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37D4D" w14:textId="77777777" w:rsidR="009E182D" w:rsidRDefault="009E182D" w:rsidP="009E182D">
      <w:pPr>
        <w:widowControl w:val="0"/>
        <w:bidi/>
        <w:spacing w:after="0"/>
        <w:jc w:val="center"/>
        <w:rPr>
          <w:rFonts w:cs="QuranTaha"/>
          <w:sz w:val="28"/>
          <w:szCs w:val="28"/>
          <w:lang w:bidi="fa-IR"/>
        </w:rPr>
      </w:pPr>
      <w:bookmarkStart w:id="0" w:name="_Hlk115512063"/>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416AB223" w14:textId="77777777" w:rsidR="009E182D" w:rsidRDefault="009E182D" w:rsidP="009E182D">
      <w:pPr>
        <w:widowControl w:val="0"/>
        <w:bidi/>
        <w:spacing w:after="0"/>
        <w:jc w:val="center"/>
        <w:rPr>
          <w:rFonts w:cs="B Mitra" w:hint="cs"/>
          <w:b/>
          <w:bCs/>
          <w:sz w:val="32"/>
          <w:szCs w:val="32"/>
          <w:rtl/>
          <w:lang w:bidi="fa-IR"/>
        </w:rPr>
      </w:pPr>
      <w:r>
        <w:rPr>
          <w:rFonts w:cs="B Mitra" w:hint="cs"/>
          <w:b/>
          <w:bCs/>
          <w:sz w:val="32"/>
          <w:szCs w:val="32"/>
          <w:rtl/>
          <w:lang w:bidi="fa-IR"/>
        </w:rPr>
        <w:t>تقریر بحث اصول</w:t>
      </w:r>
    </w:p>
    <w:p w14:paraId="3540C746" w14:textId="77777777" w:rsidR="009E182D" w:rsidRDefault="009E182D" w:rsidP="009E182D">
      <w:pPr>
        <w:widowControl w:val="0"/>
        <w:bidi/>
        <w:spacing w:after="240"/>
        <w:jc w:val="center"/>
        <w:rPr>
          <w:rFonts w:cs="B Mitra" w:hint="cs"/>
          <w:b/>
          <w:bCs/>
          <w:sz w:val="32"/>
          <w:szCs w:val="32"/>
          <w:rtl/>
          <w:lang w:bidi="fa-IR"/>
        </w:rPr>
      </w:pPr>
      <w:r>
        <w:rPr>
          <w:rFonts w:cs="B Mitra" w:hint="cs"/>
          <w:b/>
          <w:bCs/>
          <w:sz w:val="32"/>
          <w:szCs w:val="32"/>
          <w:rtl/>
          <w:lang w:bidi="fa-IR"/>
        </w:rPr>
        <w:t>جلسه 1012</w:t>
      </w:r>
    </w:p>
    <w:bookmarkEnd w:id="0"/>
    <w:p w14:paraId="1129AB1D" w14:textId="77777777" w:rsidR="009E182D" w:rsidRDefault="009E182D" w:rsidP="009E182D">
      <w:pPr>
        <w:widowControl w:val="0"/>
        <w:bidi/>
        <w:spacing w:before="240" w:line="261" w:lineRule="auto"/>
        <w:ind w:firstLine="289"/>
        <w:jc w:val="both"/>
        <w:rPr>
          <w:rFonts w:cs="2  Mitra" w:hint="cs"/>
          <w:sz w:val="28"/>
          <w:szCs w:val="28"/>
          <w:rtl/>
        </w:rPr>
      </w:pPr>
    </w:p>
    <w:p w14:paraId="0696337B" w14:textId="77777777" w:rsidR="009E182D" w:rsidRDefault="009E182D" w:rsidP="009E182D">
      <w:pPr>
        <w:widowControl w:val="0"/>
        <w:bidi/>
        <w:spacing w:before="240" w:line="252" w:lineRule="auto"/>
        <w:ind w:firstLine="284"/>
        <w:jc w:val="both"/>
        <w:rPr>
          <w:rFonts w:cs="2  Mitra" w:hint="cs"/>
          <w:color w:val="000000" w:themeColor="text1"/>
          <w:sz w:val="28"/>
          <w:szCs w:val="28"/>
          <w:rtl/>
        </w:rPr>
      </w:pPr>
      <w:r>
        <w:rPr>
          <w:rFonts w:cs="2  Mitra" w:hint="cs"/>
          <w:color w:val="000000" w:themeColor="text1"/>
          <w:sz w:val="28"/>
          <w:szCs w:val="28"/>
          <w:rtl/>
        </w:rPr>
        <w:t>جلسه قبل اشکالی را که بر مدعای مرحوم میرزانی نائینی وارد شده است، مطرح کردیم.</w:t>
      </w:r>
    </w:p>
    <w:p w14:paraId="4B41B526" w14:textId="77777777" w:rsidR="009E182D" w:rsidRDefault="009E182D" w:rsidP="009E182D">
      <w:pPr>
        <w:widowControl w:val="0"/>
        <w:bidi/>
        <w:spacing w:before="240" w:line="252" w:lineRule="auto"/>
        <w:ind w:firstLine="284"/>
        <w:jc w:val="both"/>
        <w:rPr>
          <w:rFonts w:cs="2  Mitra" w:hint="cs"/>
          <w:color w:val="000000" w:themeColor="text1"/>
          <w:sz w:val="28"/>
          <w:szCs w:val="28"/>
          <w:rtl/>
        </w:rPr>
      </w:pPr>
      <w:r>
        <w:rPr>
          <w:rFonts w:cs="2  Mitra" w:hint="cs"/>
          <w:color w:val="000000" w:themeColor="text1"/>
          <w:sz w:val="28"/>
          <w:szCs w:val="28"/>
          <w:rtl/>
        </w:rPr>
        <w:t>مرحوم میرزای نایینی در مطلبی طولانی، به این اشکال پاسخ داده</w:t>
      </w:r>
      <w:r>
        <w:rPr>
          <w:rFonts w:cs="2  Mitra" w:hint="cs"/>
          <w:color w:val="000000" w:themeColor="text1"/>
          <w:sz w:val="28"/>
          <w:szCs w:val="28"/>
          <w:rtl/>
        </w:rPr>
        <w:softHyphen/>
        <w:t xml:space="preserve">اند و محصّل فرمایش ايشان این است که علم اجمالی به تکلیف مردّد میان اقل و اکثر تنها زمانی منحل می‌شود که «اکثر»، </w:t>
      </w:r>
      <w:r>
        <w:rPr>
          <w:rFonts w:cs="2  Mitra" w:hint="cs"/>
          <w:color w:val="000000" w:themeColor="text1"/>
          <w:sz w:val="28"/>
          <w:szCs w:val="28"/>
          <w:rtl/>
          <w:lang w:bidi="fa-IR"/>
        </w:rPr>
        <w:t xml:space="preserve">تحت عنوانی مشخص </w:t>
      </w:r>
      <w:r>
        <w:rPr>
          <w:rFonts w:cs="2  Mitra" w:hint="cs"/>
          <w:color w:val="000000" w:themeColor="text1"/>
          <w:sz w:val="28"/>
          <w:szCs w:val="28"/>
          <w:rtl/>
        </w:rPr>
        <w:t>که کمیت در آن لحاظ نشده است، طرف علم اجمالی قرار نگرفته باشد. اما اگر علم اجمالی به چیزی با عنوان مشخص تعلّق گرفته باشد، تحقق قدر متیقّن مانع از تنجّز «اکثر» نخواهد بود، زیرا نهایت چیزی که می‌توان گفت این است که علم اجمالی از آن جهت که به امر مردّد میان اقل و اکثر تعلّق گرفته، مقتضی تنجّز «اکثر» نیست، اما این مطلب منافاتی با این ندارد که «اکثر» از حیث دیگری ـ یعنی از جهت تعلّق علم به چیزی که تعیّن و علامت دارد ـ منجّز باشد.</w:t>
      </w:r>
    </w:p>
    <w:p w14:paraId="32CF46E0" w14:textId="77777777" w:rsidR="009E182D" w:rsidRDefault="009E182D" w:rsidP="009E182D">
      <w:pPr>
        <w:widowControl w:val="0"/>
        <w:bidi/>
        <w:spacing w:before="240" w:line="252" w:lineRule="auto"/>
        <w:ind w:firstLine="284"/>
        <w:jc w:val="both"/>
        <w:rPr>
          <w:rFonts w:cs="2  Mitra" w:hint="cs"/>
          <w:color w:val="000000" w:themeColor="text1"/>
          <w:sz w:val="28"/>
          <w:szCs w:val="28"/>
          <w:rtl/>
        </w:rPr>
      </w:pPr>
      <w:r>
        <w:rPr>
          <w:rFonts w:cs="2  Mitra" w:hint="cs"/>
          <w:color w:val="000000" w:themeColor="text1"/>
          <w:sz w:val="28"/>
          <w:szCs w:val="28"/>
          <w:rtl/>
        </w:rPr>
        <w:t xml:space="preserve">معلوم بالاجمال در ما نحن فیه «مخصص موجود در منابع روایی» است. بنابر این هر روایتی که تحت این عنوان قرار گیرد، مشمول علم اجمالی است و باید قبل از عمل به عمومات، نسبت به آن فحص صورت گیرد و علم اجمالی به مخصصات موجود در این کتاب‌ها بعد از یافتن مقداری از آنها و قبل از اطمینان به اين که دیگر مخصصی باقی نمانده، منحل نمی‌شود؛ زیرا عنوان «مخصص موجود در منابع روایی»، عنوانی متعیّن و دارای علامت است و علم اجمالی به آن تعلّق گرفته است، پس علم اجمالی به نسبت به مقدار زائد نیز همچنان منجّز باقی می‌ماند. </w:t>
      </w:r>
    </w:p>
    <w:p w14:paraId="54DED192" w14:textId="77777777" w:rsidR="009E182D" w:rsidRDefault="009E182D" w:rsidP="009E182D">
      <w:pPr>
        <w:widowControl w:val="0"/>
        <w:bidi/>
        <w:spacing w:before="240" w:line="252" w:lineRule="auto"/>
        <w:ind w:firstLine="284"/>
        <w:jc w:val="both"/>
        <w:rPr>
          <w:rFonts w:cs="2  Mitra" w:hint="cs"/>
          <w:color w:val="000000" w:themeColor="text1"/>
          <w:sz w:val="28"/>
          <w:szCs w:val="28"/>
          <w:rtl/>
          <w:lang w:bidi="fa-IR"/>
        </w:rPr>
      </w:pPr>
      <w:r>
        <w:rPr>
          <w:rFonts w:cs="2  Mitra" w:hint="cs"/>
          <w:color w:val="000000" w:themeColor="text1"/>
          <w:sz w:val="28"/>
          <w:szCs w:val="28"/>
          <w:rtl/>
        </w:rPr>
        <w:t>این مطلب مانند این است که بدهی به زید به مقدار معیّن و مضبوطی که بتوان با مراجعه به اسناد، آن را تفصیلاً معلوم نمود، قطعی باشد که در این صورت نمی</w:t>
      </w:r>
      <w:r>
        <w:rPr>
          <w:rFonts w:cs="2  Mitra" w:hint="cs"/>
          <w:color w:val="000000" w:themeColor="text1"/>
          <w:sz w:val="28"/>
          <w:szCs w:val="28"/>
          <w:rtl/>
        </w:rPr>
        <w:softHyphen/>
        <w:t xml:space="preserve">توان به صرف مراجعه‌ای که مقدار متیقّن بدهی را آشکار کند، بسنده کرده و ادعا نمود که پس از آن، علم اجمالی منحل شده و در مقدار زاید، شبهه بدوی وجود دارد که مجرای اصل برائت است، و روشن است که عدم اکتفاء به قدر متیقن در این مثال از این جهت است که علم به شغل ذمّه به مجموع آن چیزی که در اسناد ثبت شده، </w:t>
      </w:r>
      <w:r>
        <w:rPr>
          <w:rFonts w:cs="2  Mitra" w:hint="cs"/>
          <w:color w:val="000000" w:themeColor="text1"/>
          <w:sz w:val="28"/>
          <w:szCs w:val="28"/>
          <w:rtl/>
        </w:rPr>
        <w:lastRenderedPageBreak/>
        <w:t>وجود دارد و همین امر موجب می‌شود که واقع بدهی با همان عنوانی که دارد، منجّز گردد.</w:t>
      </w:r>
      <w:r>
        <w:rPr>
          <w:rStyle w:val="FootnoteReference"/>
          <w:rFonts w:cs="Abz-2 (Badr)"/>
          <w:sz w:val="28"/>
          <w:szCs w:val="28"/>
          <w:rtl/>
        </w:rPr>
        <w:footnoteReference w:id="2"/>
      </w:r>
    </w:p>
    <w:p w14:paraId="031AB1D9" w14:textId="77777777" w:rsidR="009E182D" w:rsidRDefault="009E182D" w:rsidP="009E182D">
      <w:pPr>
        <w:widowControl w:val="0"/>
        <w:bidi/>
        <w:spacing w:before="240" w:line="252" w:lineRule="auto"/>
        <w:ind w:firstLine="284"/>
        <w:jc w:val="both"/>
        <w:rPr>
          <w:rFonts w:cs="2  Mitra"/>
          <w:color w:val="000000" w:themeColor="text1"/>
          <w:spacing w:val="-4"/>
          <w:sz w:val="28"/>
          <w:szCs w:val="28"/>
        </w:rPr>
      </w:pPr>
      <w:r>
        <w:rPr>
          <w:rFonts w:cs="2  Mitra" w:hint="cs"/>
          <w:color w:val="000000" w:themeColor="text1"/>
          <w:spacing w:val="-4"/>
          <w:sz w:val="28"/>
          <w:szCs w:val="28"/>
          <w:rtl/>
        </w:rPr>
        <w:t>ولی اشکال فرمایش ایشان روشن است؛ زیرا عدم انحلال علم اجمالی در صورتی است که عنوان خاصی، طرف علم اجمالی باشد که کمّیت در آن لحاظ نشده است، نه این‌که عنوان، چیزی باشد که علم تفصیلی به آن تعلّق گرفته است.</w:t>
      </w:r>
    </w:p>
    <w:p w14:paraId="32258336" w14:textId="77777777" w:rsidR="009E182D" w:rsidRDefault="009E182D" w:rsidP="009E182D">
      <w:pPr>
        <w:widowControl w:val="0"/>
        <w:bidi/>
        <w:spacing w:before="240" w:line="252" w:lineRule="auto"/>
        <w:ind w:firstLine="284"/>
        <w:jc w:val="both"/>
        <w:rPr>
          <w:rFonts w:cs="2  Mitra"/>
          <w:color w:val="000000" w:themeColor="text1"/>
          <w:spacing w:val="-4"/>
          <w:sz w:val="28"/>
          <w:szCs w:val="28"/>
        </w:rPr>
      </w:pPr>
      <w:r>
        <w:rPr>
          <w:rFonts w:cs="2  Mitra" w:hint="cs"/>
          <w:color w:val="000000" w:themeColor="text1"/>
          <w:spacing w:val="-4"/>
          <w:sz w:val="28"/>
          <w:szCs w:val="28"/>
          <w:rtl/>
        </w:rPr>
        <w:t>توضیح مطلب آن است که اگر طرف علم اجمالی عنوانی باشد که طرف دیگر علم اجمالی با افراد آن عنوان دارای نسبت اقل و اکثر است ـ مانند این‌که اجمالاً بدانیم یا هر گوسفندی که تحت عنوان «گوسفند سیاه» قرار می‌گیرد غصبی و حرام است، یا تعدادی معیّن از گوسفندان سیاه ـ در این صورت علم اجمالی به‌واسطه علم تفصیلی به قدر متیقّن، منحل نمی‌شود؛ زیرا علم تفصیلی به قدر متیقّن موجب نمی‌گردد عنوانی که طرف علم اجمالی قرار گرفته بود، از طرفیت آن خارج شده و در خصوص آن شبهه</w:t>
      </w:r>
      <w:r>
        <w:rPr>
          <w:rFonts w:cs="2  Mitra" w:hint="cs"/>
          <w:color w:val="000000" w:themeColor="text1"/>
          <w:spacing w:val="-4"/>
          <w:sz w:val="28"/>
          <w:szCs w:val="28"/>
          <w:rtl/>
        </w:rPr>
        <w:softHyphen/>
        <w:t>ی بدوی پدید آید. در واقع عدم انحلال علم اجمالی در این فرض، بدین جهت است که نسبت میان دو طرف علم اجمالی، نسبت کل و جزء نیست، بلکه نسبت کلی و فرد است، و در نسبت کلی و فرد، فرد قدر متیقّن محسوب نمی‌شود.</w:t>
      </w:r>
    </w:p>
    <w:p w14:paraId="64277CFE" w14:textId="77777777" w:rsidR="009E182D" w:rsidRDefault="009E182D" w:rsidP="009E182D">
      <w:pPr>
        <w:widowControl w:val="0"/>
        <w:bidi/>
        <w:spacing w:before="240" w:line="249" w:lineRule="auto"/>
        <w:ind w:firstLine="284"/>
        <w:jc w:val="both"/>
        <w:rPr>
          <w:rFonts w:cs="2  Mitra"/>
          <w:color w:val="000000" w:themeColor="text1"/>
          <w:spacing w:val="-4"/>
          <w:sz w:val="28"/>
          <w:szCs w:val="28"/>
          <w:lang w:bidi="fa-IR"/>
        </w:rPr>
      </w:pPr>
      <w:r>
        <w:rPr>
          <w:rFonts w:cs="2  Mitra" w:hint="cs"/>
          <w:color w:val="000000" w:themeColor="text1"/>
          <w:spacing w:val="-4"/>
          <w:sz w:val="28"/>
          <w:szCs w:val="28"/>
          <w:rtl/>
        </w:rPr>
        <w:t>اما اگر هر دو طرف علم اجمالی تحت یک عنوان قرار گیرند، آن عنوان دیگر معلوم بالاجمال نخواهد بود، بلکه معلوم بالتفصیل است، و این امر منافاتی با کلّی و جزئی بودن نسبت میان دو طرف علم اجمالی و در نتیجه انحلال علم اجمالی ندارد</w:t>
      </w:r>
      <w:r>
        <w:rPr>
          <w:rFonts w:cs="2  Mitra" w:hint="cs"/>
          <w:color w:val="000000" w:themeColor="text1"/>
          <w:spacing w:val="-4"/>
          <w:sz w:val="28"/>
          <w:szCs w:val="28"/>
          <w:rtl/>
          <w:lang w:bidi="fa-IR"/>
        </w:rPr>
        <w:t>.</w:t>
      </w:r>
    </w:p>
    <w:p w14:paraId="59F30CF7" w14:textId="77777777" w:rsidR="009E182D" w:rsidRDefault="009E182D" w:rsidP="009E182D">
      <w:pPr>
        <w:widowControl w:val="0"/>
        <w:bidi/>
        <w:spacing w:before="240" w:line="249" w:lineRule="auto"/>
        <w:ind w:firstLine="284"/>
        <w:jc w:val="both"/>
        <w:rPr>
          <w:rFonts w:cs="2  Mitra"/>
          <w:color w:val="000000" w:themeColor="text1"/>
          <w:spacing w:val="-4"/>
          <w:sz w:val="28"/>
          <w:szCs w:val="28"/>
          <w:lang w:bidi="fa-IR"/>
        </w:rPr>
      </w:pPr>
      <w:r>
        <w:rPr>
          <w:rFonts w:cs="2  Mitra" w:hint="cs"/>
          <w:color w:val="000000" w:themeColor="text1"/>
          <w:spacing w:val="-4"/>
          <w:sz w:val="28"/>
          <w:szCs w:val="28"/>
          <w:rtl/>
        </w:rPr>
        <w:t>برای مثال، اگر اجمالاً بدانیم یا سه گوسفند معیّن از یک رمه غصبی و حرام هستند، یا پنج گوسفند معیّن از همان رمه ـ که آن سه گوسفند را نیز شامل می‌شوند ـ هرچند می‌دانیم عنوانی مانند «گوسفند حرام موجود در رمه» وجود دارد که هر دو طرف علم اجمالی را در بر می‌گیرد، اما وجود چنین عنوانی موجب عدم انحلال علم اجمالی نمی‌شود</w:t>
      </w:r>
      <w:r>
        <w:rPr>
          <w:rFonts w:cs="2  Mitra" w:hint="cs"/>
          <w:color w:val="000000" w:themeColor="text1"/>
          <w:spacing w:val="-4"/>
          <w:sz w:val="28"/>
          <w:szCs w:val="28"/>
          <w:rtl/>
          <w:lang w:bidi="fa-IR"/>
        </w:rPr>
        <w:t>.</w:t>
      </w:r>
    </w:p>
    <w:p w14:paraId="5C4540C3" w14:textId="77777777" w:rsidR="009E182D" w:rsidRDefault="009E182D" w:rsidP="009E182D">
      <w:pPr>
        <w:widowControl w:val="0"/>
        <w:bidi/>
        <w:spacing w:before="240" w:line="249" w:lineRule="auto"/>
        <w:ind w:firstLine="284"/>
        <w:jc w:val="both"/>
        <w:rPr>
          <w:rFonts w:cs="2  Mitra"/>
          <w:color w:val="000000" w:themeColor="text1"/>
          <w:spacing w:val="-4"/>
          <w:sz w:val="28"/>
          <w:szCs w:val="28"/>
        </w:rPr>
      </w:pPr>
      <w:r>
        <w:rPr>
          <w:rFonts w:cs="2  Mitra" w:hint="cs"/>
          <w:color w:val="000000" w:themeColor="text1"/>
          <w:spacing w:val="-4"/>
          <w:sz w:val="28"/>
          <w:szCs w:val="28"/>
          <w:rtl/>
        </w:rPr>
        <w:t>بر این اساس گفته می‌شود: عنوان «مخصّص موجود در منابع روایی» در ما نحن فيه، طرف علم اجمالی نیست، بلکه عنوانی است که شامل دو طرف علم اجمالی می‌شود و علم تفصیلی به آن تعلّق گرفته است؛ به این معنا که مخصّص مربوط به هر عامّی باشد، دارای چنین عنوانی است و وجود این عنوان به‌نحو تفصیلی معلوم است.</w:t>
      </w:r>
    </w:p>
    <w:p w14:paraId="67D25B4B" w14:textId="77777777" w:rsidR="009E182D" w:rsidRDefault="009E182D" w:rsidP="009E182D">
      <w:pPr>
        <w:widowControl w:val="0"/>
        <w:bidi/>
        <w:spacing w:before="240" w:line="249" w:lineRule="auto"/>
        <w:ind w:firstLine="284"/>
        <w:jc w:val="both"/>
        <w:rPr>
          <w:rFonts w:cs="2  Mitra"/>
          <w:color w:val="000000" w:themeColor="text1"/>
          <w:spacing w:val="-4"/>
          <w:sz w:val="28"/>
          <w:szCs w:val="28"/>
        </w:rPr>
      </w:pPr>
      <w:r>
        <w:rPr>
          <w:rFonts w:cs="2  Mitra" w:hint="cs"/>
          <w:color w:val="000000" w:themeColor="text1"/>
          <w:spacing w:val="-4"/>
          <w:sz w:val="28"/>
          <w:szCs w:val="28"/>
          <w:rtl/>
        </w:rPr>
        <w:t>بلکه چنانچه صرف وجود عنوانی که شامل طرفین علم اجمالی است و متعلّق علم تفصیلی قرار گرفته، مستلزم عدم انحلال علم اجمالی باشد، هیچ موردی برای انحلال علم اجمالی قابل تصوّر نخواهد بود، زیرا در همه</w:t>
      </w:r>
      <w:r>
        <w:rPr>
          <w:rFonts w:cs="2  Mitra" w:hint="cs"/>
          <w:color w:val="000000" w:themeColor="text1"/>
          <w:spacing w:val="-4"/>
          <w:sz w:val="28"/>
          <w:szCs w:val="28"/>
          <w:rtl/>
        </w:rPr>
        <w:softHyphen/>
        <w:t xml:space="preserve">ی موارد می‌توان عنوانی یافت که اطراف علم اجمالی تحت آن قرار گیرند؛ مثلاً اگر ندانیم بدهی به زید پنج دینار است یا ده دینار، عنوانی مانند «بدهی به زید» وجود دارد که </w:t>
      </w:r>
      <w:r>
        <w:rPr>
          <w:rFonts w:cs="2  Mitra" w:hint="cs"/>
          <w:color w:val="000000" w:themeColor="text1"/>
          <w:spacing w:val="-4"/>
          <w:sz w:val="28"/>
          <w:szCs w:val="28"/>
          <w:rtl/>
        </w:rPr>
        <w:lastRenderedPageBreak/>
        <w:t>هر دو طرف علم اجمالی را در بر می‌گیرد و وجود آن به‌تفصیل معلوم است.</w:t>
      </w:r>
    </w:p>
    <w:p w14:paraId="0C054004" w14:textId="77777777" w:rsidR="009E182D" w:rsidRDefault="009E182D" w:rsidP="009E182D">
      <w:pPr>
        <w:rPr>
          <w:rFonts w:cs="2  Mitra" w:hint="cs"/>
          <w:color w:val="000000" w:themeColor="text1"/>
          <w:spacing w:val="-4"/>
          <w:sz w:val="28"/>
          <w:szCs w:val="28"/>
          <w:rtl/>
        </w:rPr>
      </w:pPr>
      <w:r>
        <w:rPr>
          <w:rFonts w:cs="2  Mitra" w:hint="cs"/>
          <w:color w:val="000000" w:themeColor="text1"/>
          <w:spacing w:val="-4"/>
          <w:sz w:val="28"/>
          <w:szCs w:val="28"/>
          <w:rtl/>
        </w:rPr>
        <w:br w:type="page"/>
      </w:r>
    </w:p>
    <w:p w14:paraId="40757EEB" w14:textId="77777777" w:rsidR="009E182D" w:rsidRDefault="009E182D" w:rsidP="009E182D">
      <w:pPr>
        <w:widowControl w:val="0"/>
        <w:bidi/>
        <w:spacing w:after="0"/>
        <w:ind w:firstLine="284"/>
        <w:jc w:val="both"/>
        <w:rPr>
          <w:rFonts w:cs="Abz-2 (Badr)" w:hint="cs"/>
          <w:color w:val="000000" w:themeColor="text1"/>
          <w:spacing w:val="-4"/>
          <w:sz w:val="28"/>
          <w:szCs w:val="28"/>
          <w:rtl/>
        </w:rPr>
      </w:pPr>
      <w:r>
        <w:rPr>
          <w:rFonts w:cs="Abz-2 (Badr)" w:hint="cs"/>
          <w:color w:val="000000" w:themeColor="text1"/>
          <w:spacing w:val="-4"/>
          <w:sz w:val="28"/>
          <w:szCs w:val="28"/>
          <w:rtl/>
        </w:rPr>
        <w:lastRenderedPageBreak/>
        <w:t>طرحنا في الجلسة السابقة الإشكال الوارد على مدّعى الميرزا النائيني.</w:t>
      </w:r>
    </w:p>
    <w:p w14:paraId="7692D050"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وقد أجاب الميرزا النائيني عن هذا الإشكال في كلام مطوّل، وخلاصة ما أفاده أنّ العلم الإجمالي بالتكليف المردّد بين الأقلّ والأكثر إنّما ينحلّ إذا لم يكن الأكثر واقعاً تحت عنوان معيّن لم تلحظ فيه الكمّيّة طرفاً للعلم الإجمالي. أمّا إذا تعلّق العلم الإجمالي بشيء بعنوان معيّن، فإنّ تحقّق القدر المتيقّن لا يمنع من تنجّز الأكثر؛ لأنّ أقصى ما يمكن قوله هو أنّ العلم الإجمالي من حيث تعلّقه بأمر مردّد بين الأقلّ والأكثر لا يقتضي تنجّز الأكثر، لكنّ ذلك لا ينافي كون الأكثر من جهة أُخرى ـ أي من جهة تعلّق العلم بشيء له تعيّن وعلامة ـ منجّزاً.</w:t>
      </w:r>
    </w:p>
    <w:p w14:paraId="794E902F"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والمعلوم بالإجمال في المقام هو «المخصّص الموجود في المصادر الروائيّة». وبناءً على ذلك فإنّ كلّ رواية تندرج تحت هذا العنوان تكون مشمولة للعلم الإجمالي ويجب الفحص عنها قبل العمل بالعمومات. كما أنّ العلم الإجمالي بالمخصّصات الموجودة في هذه الكتب لا ينحلّ بعد العثور على مقدار منها وقبل الاطمئنان بعدم بقاء مخصّص آخر؛ لأنّ عنوان «المخصّص الموجود في المصادر الروائيّة» عنوان متعيّن ذو علامة قد تعلّق به العلم الإجمالي، فيبقى العلم الإجمالي بالنسبة إلى المقدار الزائد منجّزاً أيضاً.</w:t>
      </w:r>
    </w:p>
    <w:p w14:paraId="55FE567B"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وهذا نظير ما لو كان مقدار الدين لزيد مضبوط يمكن معرفته تفصيلاً بالرجوع إلى الوثائق، فإنّه لا يمكن الاكتفاء حينئذٍ بمجرّد مراجعة تكشف عن القدر المتيقّن من الدين ثمّ الادّعاء بأنّ العلم الإجمالي قد انحلّ وأنّ المقدار الزائد مشمول للشبهة البدويّة الجارية فيها أصالة البراءة. ومن الواضح أنّ عدم الاكتفاء بالقدر المتيقّن في هذا المثال إنّما هو لأجل العلم باشتغال الذمّة بمجموع ما هو مسجّل في الوثائق، وهذا هو الذي يوجب تنجّز واقع الدين بعنوانه الخاصّ.</w:t>
      </w:r>
      <w:r>
        <w:rPr>
          <w:rStyle w:val="FootnoteReference"/>
          <w:rFonts w:cs="Abz-2 (Badr)"/>
          <w:sz w:val="28"/>
          <w:szCs w:val="28"/>
          <w:rtl/>
        </w:rPr>
        <w:footnoteReference w:id="3"/>
      </w:r>
    </w:p>
    <w:p w14:paraId="19488CD2"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غير أنّ الإشكال على كلامه واضح؛ لأنّ عدم انحلال العلم الإجمالي إنّما يكون فيما إذا كان عنوان خاصّ طرفاً للعلم الإجمالي مع عدم لحاظ الكمّيّة فيه، لا في صورة كون العنوان ممّا تعلّق به العلم التفصيلي.</w:t>
      </w:r>
    </w:p>
    <w:p w14:paraId="0F4F097E"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 xml:space="preserve">توضيح ذلك: أنّه إذا كان طرف العلم الإجمالي عنواناً تكون النسبة بين أفراده وبين الطرف الآخر نسبة الأقلّ والأكثر ـ كما لو علمنا إجمالاً بأنّه إمّا أنّ يکون كلّ ما يندرج تحت عنوان «الغنم السوداء» مغصوباً، أو أن يکون عدد معيّن من الغنم السوداء مغصوباً ـ ففي هذه الصورة لا ينحلّ العلم الإجمالي بالعلم التفصيلي بأحد طرفيه؛ لأنّ ذلك لا يستلزم خروج العنوان الذي كان طرفاً للعلم الإجمالي عن طرفيّته، ولا يوجب نشوء شبهة بدويّة بالنسبة إليه. والسبب في عدم انحلال العلم الإجمالي هنا هو أنّ </w:t>
      </w:r>
      <w:r>
        <w:rPr>
          <w:rFonts w:cs="Abz-2 (Badr)" w:hint="cs"/>
          <w:color w:val="000000" w:themeColor="text1"/>
          <w:spacing w:val="-4"/>
          <w:sz w:val="28"/>
          <w:szCs w:val="28"/>
          <w:rtl/>
        </w:rPr>
        <w:lastRenderedPageBreak/>
        <w:t>النسبة بين طرفي العلم الإجمالي ليست نسبة الكلّ والجزء، بل نسبة الكلّي والفرد، ولا يعدّ الفرد قدراً متيقّناً في هذه النسبة.</w:t>
      </w:r>
    </w:p>
    <w:p w14:paraId="662BD8E6"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أمّا إذا كان كلا طرفي العلم الإجمالي واقعين تحت عنوان واحد، فإنّ ذلك العنوان لا يكون معلوماً بالإجمال، بل معلوماً بالتفصيل، ولا ينافي ذلك كون النسبة بين طرفي العلم الإجمالي نسبة الكلّ والجزء، وبالتالي انحلال العلم الإجمالي.</w:t>
      </w:r>
    </w:p>
    <w:p w14:paraId="3B2CDD40"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فمثلاً إذا علمنا إجمالاً بأنّه إمّا أنّ ثلاث شياه معيّنة من قطيع ما مغصوبة محرّمة، أو أنّ خمس شياه معيّنة من القطيع نفسه ـ التي تشمل تلك الثلاث ـ محرّمة، فإنّه وإن كنّا نعلم بوجود عنوان كـ «الشاة المحرّمة في القطيع» يشمل كلا طرفي العلم الإجمالي، إلّا أنّ وجود هذا العنوان لا يمنع من انحلال العلم الإجمالي.</w:t>
      </w:r>
    </w:p>
    <w:p w14:paraId="4330B718"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وبناءً على ذلك نقول: إنّ عنوان «المخصّص الموجود في المصادر الروائيّة» في المقام ليس طرفاً للعلم الإجمالي، بل هو عنوان يشمل طرفي العلم الإجمالي وقد تعلّق به العلم التفصيلي؛ بمعنى أنّ المخصّص ـ لأيّ عامّ كان ـ يحمل هذا العنوان، ووجود هذا العنوان معلوم على نحو التفصيل.</w:t>
      </w:r>
    </w:p>
    <w:p w14:paraId="3EECDB33" w14:textId="77777777" w:rsidR="009E182D" w:rsidRDefault="009E182D" w:rsidP="009E182D">
      <w:pPr>
        <w:widowControl w:val="0"/>
        <w:bidi/>
        <w:spacing w:after="0"/>
        <w:ind w:firstLine="284"/>
        <w:jc w:val="both"/>
        <w:rPr>
          <w:rFonts w:cs="Abz-2 (Badr)"/>
          <w:color w:val="000000" w:themeColor="text1"/>
          <w:spacing w:val="-4"/>
          <w:sz w:val="28"/>
          <w:szCs w:val="28"/>
        </w:rPr>
      </w:pPr>
      <w:r>
        <w:rPr>
          <w:rFonts w:cs="Abz-2 (Badr)" w:hint="cs"/>
          <w:color w:val="000000" w:themeColor="text1"/>
          <w:spacing w:val="-4"/>
          <w:sz w:val="28"/>
          <w:szCs w:val="28"/>
          <w:rtl/>
        </w:rPr>
        <w:t>بل لو كان مجرّد وجود عنوان شامل لطرفي العلم الإجمالي ومتعلّق بالعلم التفصيلي مستلزماً لعدم انحلال العلم الإجمالي، لما أمكن تصوّر أيّ مورد لانحلال العلم الإجمالي؛ إذ يمكن في جميع الموارد فرض عنوان تندرج تحته أطراف العلم الإجمالي. فمثلاً إذا لم نعلم هل الدين لزيد خمسة دنانير أو عشرة، فإنّ عنوان «ما يدان لزيد» يشمل كلا طرفي العلم الإجمالي ووجوده معلوم تفصيلاً، ومع ذلك لا يمنع من انحلال العلم الإجمالي.</w:t>
      </w:r>
    </w:p>
    <w:p w14:paraId="1FA2184F" w14:textId="77777777" w:rsidR="009E182D" w:rsidRDefault="009E182D" w:rsidP="009E182D">
      <w:pPr>
        <w:widowControl w:val="0"/>
        <w:bidi/>
        <w:spacing w:before="240" w:line="249" w:lineRule="auto"/>
        <w:ind w:firstLine="284"/>
        <w:jc w:val="both"/>
        <w:rPr>
          <w:rFonts w:cs="2  Mitra"/>
          <w:color w:val="000000" w:themeColor="text1"/>
          <w:spacing w:val="-4"/>
          <w:sz w:val="28"/>
          <w:szCs w:val="28"/>
        </w:rPr>
      </w:pPr>
    </w:p>
    <w:p w14:paraId="7D9979DE" w14:textId="26D41A3F" w:rsidR="001B24FC" w:rsidRPr="009E182D" w:rsidRDefault="001B24FC" w:rsidP="009E182D">
      <w:pPr>
        <w:rPr>
          <w:rtl/>
        </w:rPr>
      </w:pPr>
    </w:p>
    <w:sectPr w:rsidR="001B24FC" w:rsidRPr="009E182D" w:rsidSect="008666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387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CA11" w14:textId="77777777" w:rsidR="00FC186C" w:rsidRDefault="00FC186C" w:rsidP="00C336C5">
      <w:pPr>
        <w:spacing w:after="0" w:line="240" w:lineRule="auto"/>
      </w:pPr>
      <w:r>
        <w:separator/>
      </w:r>
    </w:p>
  </w:endnote>
  <w:endnote w:type="continuationSeparator" w:id="0">
    <w:p w14:paraId="7CA83772" w14:textId="77777777" w:rsidR="00FC186C" w:rsidRDefault="00FC186C" w:rsidP="00C336C5">
      <w:pPr>
        <w:spacing w:after="0" w:line="240" w:lineRule="auto"/>
      </w:pPr>
      <w:r>
        <w:continuationSeparator/>
      </w:r>
    </w:p>
  </w:endnote>
  <w:endnote w:type="continuationNotice" w:id="1">
    <w:p w14:paraId="05DE4F26" w14:textId="77777777" w:rsidR="00FC186C" w:rsidRDefault="00FC1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uranTaha">
    <w:panose1 w:val="02010000000000000000"/>
    <w:charset w:val="B2"/>
    <w:family w:val="auto"/>
    <w:pitch w:val="variable"/>
    <w:sig w:usb0="00002001" w:usb1="00000000" w:usb2="00000000" w:usb3="00000000" w:csb0="00000040" w:csb1="00000000"/>
  </w:font>
  <w:font w:name="2  Mitra">
    <w:panose1 w:val="00000400000000000000"/>
    <w:charset w:val="B2"/>
    <w:family w:val="auto"/>
    <w:pitch w:val="variable"/>
    <w:sig w:usb0="00002001" w:usb1="80000000" w:usb2="00000008" w:usb3="00000000" w:csb0="00000040" w:csb1="00000000"/>
  </w:font>
  <w:font w:name="Abz-2 (Bad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BF6F" w14:textId="77777777" w:rsidR="00853A01" w:rsidRDefault="0085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98970"/>
      <w:docPartObj>
        <w:docPartGallery w:val="Page Numbers (Bottom of Page)"/>
        <w:docPartUnique/>
      </w:docPartObj>
    </w:sdtPr>
    <w:sdtEndPr>
      <w:rPr>
        <w:noProof/>
      </w:rPr>
    </w:sdtEndPr>
    <w:sdtContent>
      <w:p w14:paraId="02FC1C1C" w14:textId="4EF61E34" w:rsidR="002B074C" w:rsidRDefault="002B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F32D9" w14:textId="77777777" w:rsidR="002B074C" w:rsidRDefault="002B0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0AFF" w14:textId="77777777" w:rsidR="00853A01" w:rsidRDefault="0085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26B19" w14:textId="77777777" w:rsidR="00FC186C" w:rsidRDefault="00FC186C" w:rsidP="00C336C5">
      <w:pPr>
        <w:bidi/>
        <w:spacing w:after="0" w:line="240" w:lineRule="auto"/>
      </w:pPr>
      <w:r>
        <w:separator/>
      </w:r>
    </w:p>
  </w:footnote>
  <w:footnote w:type="continuationSeparator" w:id="0">
    <w:p w14:paraId="4F54693B" w14:textId="77777777" w:rsidR="00FC186C" w:rsidRDefault="00FC186C" w:rsidP="00C336C5">
      <w:pPr>
        <w:spacing w:after="0" w:line="240" w:lineRule="auto"/>
      </w:pPr>
      <w:r>
        <w:continuationSeparator/>
      </w:r>
    </w:p>
  </w:footnote>
  <w:footnote w:type="continuationNotice" w:id="1">
    <w:p w14:paraId="1BD1FF97" w14:textId="77777777" w:rsidR="00FC186C" w:rsidRDefault="00FC186C">
      <w:pPr>
        <w:spacing w:after="0" w:line="240" w:lineRule="auto"/>
      </w:pPr>
    </w:p>
  </w:footnote>
  <w:footnote w:id="2">
    <w:p w14:paraId="288B4DF1" w14:textId="77777777" w:rsidR="009E182D" w:rsidRDefault="009E182D" w:rsidP="009E182D">
      <w:pPr>
        <w:pStyle w:val="FootnoteText"/>
        <w:bidi/>
        <w:jc w:val="left"/>
        <w:rPr>
          <w:rFonts w:cs="Abz-2 (Badr)"/>
          <w:lang w:bidi="fa-IR"/>
        </w:rPr>
      </w:pPr>
      <w:r>
        <w:rPr>
          <w:rStyle w:val="FootnoteReference"/>
          <w:rFonts w:cs="Abz-2 (Badr)"/>
        </w:rPr>
        <w:footnoteRef/>
      </w:r>
      <w:r>
        <w:rPr>
          <w:rFonts w:cs="Abz-2 (Badr)" w:hint="cs"/>
        </w:rPr>
        <w:t xml:space="preserve"> </w:t>
      </w:r>
      <w:r>
        <w:rPr>
          <w:rFonts w:cs="Abz-2 (Badr)" w:hint="cs"/>
          <w:rtl/>
        </w:rPr>
        <w:t xml:space="preserve">ـ راجع: </w:t>
      </w:r>
      <w:r>
        <w:rPr>
          <w:rFonts w:ascii="Cambria" w:hAnsi="Cambria" w:cs="Abz-2 (Badr)" w:hint="cs"/>
          <w:rtl/>
          <w:lang w:bidi="fa-IR"/>
        </w:rPr>
        <w:t>أجود التقريرات</w:t>
      </w:r>
      <w:r>
        <w:rPr>
          <w:rFonts w:cs="Abz-2 (Badr)" w:hint="cs"/>
          <w:rtl/>
        </w:rPr>
        <w:t>،ج1،ص483 - 486.</w:t>
      </w:r>
    </w:p>
  </w:footnote>
  <w:footnote w:id="3">
    <w:p w14:paraId="0339D5B8" w14:textId="77777777" w:rsidR="009E182D" w:rsidRDefault="009E182D" w:rsidP="009E182D">
      <w:pPr>
        <w:pStyle w:val="FootnoteText"/>
        <w:bidi/>
        <w:jc w:val="left"/>
        <w:rPr>
          <w:rFonts w:cs="Abz-2 (Badr)" w:hint="cs"/>
          <w:rtl/>
          <w:lang w:bidi="fa-IR"/>
        </w:rPr>
      </w:pPr>
      <w:r>
        <w:rPr>
          <w:rStyle w:val="FootnoteReference"/>
          <w:rFonts w:cs="Abz-2 (Badr)"/>
        </w:rPr>
        <w:footnoteRef/>
      </w:r>
      <w:r>
        <w:rPr>
          <w:rFonts w:cs="Abz-2 (Badr)" w:hint="cs"/>
        </w:rPr>
        <w:t xml:space="preserve"> </w:t>
      </w:r>
      <w:r>
        <w:rPr>
          <w:rFonts w:cs="Abz-2 (Badr)" w:hint="cs"/>
          <w:rtl/>
        </w:rPr>
        <w:t xml:space="preserve">ـ </w:t>
      </w:r>
      <w:r>
        <w:rPr>
          <w:rFonts w:cs="Abz-2 (Badr)" w:hint="cs"/>
          <w:rtl/>
        </w:rPr>
        <w:t xml:space="preserve">راجع: </w:t>
      </w:r>
      <w:r>
        <w:rPr>
          <w:rFonts w:ascii="Cambria" w:hAnsi="Cambria" w:cs="Abz-2 (Badr)" w:hint="cs"/>
          <w:rtl/>
          <w:lang w:bidi="fa-IR"/>
        </w:rPr>
        <w:t>أجود التقريرات</w:t>
      </w:r>
      <w:r>
        <w:rPr>
          <w:rFonts w:cs="Abz-2 (Badr)" w:hint="cs"/>
          <w:rtl/>
        </w:rPr>
        <w:t>،ج1،ص483 - 486.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B48B" w14:textId="77777777" w:rsidR="00853A01" w:rsidRDefault="00853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06B6" w14:textId="23AAAAE8" w:rsidR="008666ED" w:rsidRDefault="008666ED">
    <w:pPr>
      <w:pStyle w:val="Header"/>
    </w:pPr>
    <w:r>
      <w:rPr>
        <w:noProof/>
      </w:rPr>
      <mc:AlternateContent>
        <mc:Choice Requires="wps">
          <w:drawing>
            <wp:anchor distT="45720" distB="45720" distL="114300" distR="114300" simplePos="0" relativeHeight="251661312" behindDoc="0" locked="0" layoutInCell="1" allowOverlap="1" wp14:anchorId="656B4452" wp14:editId="011E38FF">
              <wp:simplePos x="0" y="0"/>
              <wp:positionH relativeFrom="column">
                <wp:posOffset>2080895</wp:posOffset>
              </wp:positionH>
              <wp:positionV relativeFrom="paragraph">
                <wp:posOffset>266700</wp:posOffset>
              </wp:positionV>
              <wp:extent cx="4284345" cy="147637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1476375"/>
                      </a:xfrm>
                      <a:prstGeom prst="rect">
                        <a:avLst/>
                      </a:prstGeom>
                      <a:solidFill>
                        <a:srgbClr val="FFFFFF"/>
                      </a:solidFill>
                      <a:ln w="9525">
                        <a:noFill/>
                        <a:miter lim="800000"/>
                        <a:headEnd/>
                        <a:tailEnd/>
                      </a:ln>
                    </wps:spPr>
                    <wps:txb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2E54C721"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E182D">
                            <w:rPr>
                              <w:rFonts w:cs="B Mehr" w:hint="cs"/>
                              <w:rtl/>
                              <w:lang w:bidi="fa-IR"/>
                            </w:rPr>
                            <w:t>چهار</w:t>
                          </w:r>
                          <w:r w:rsidR="00C648C8">
                            <w:rPr>
                              <w:rFonts w:cs="B Mehr" w:hint="cs"/>
                              <w:rtl/>
                              <w:lang w:bidi="fa-IR"/>
                            </w:rPr>
                            <w:t xml:space="preserve"> </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E182D">
                            <w:rPr>
                              <w:rFonts w:cs="B Mehr" w:hint="cs"/>
                              <w:rtl/>
                              <w:lang w:bidi="fa-IR"/>
                            </w:rPr>
                            <w:t>9</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4452" id="_x0000_t202" coordsize="21600,21600" o:spt="202" path="m,l,21600r21600,l21600,xe">
              <v:stroke joinstyle="miter"/>
              <v:path gradientshapeok="t" o:connecttype="rect"/>
            </v:shapetype>
            <v:shape id="Text Box 2" o:spid="_x0000_s1026" type="#_x0000_t202" style="position:absolute;margin-left:163.85pt;margin-top:21pt;width:337.3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" stroked="f">
              <v:textbo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2E54C721"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E182D">
                      <w:rPr>
                        <w:rFonts w:cs="B Mehr" w:hint="cs"/>
                        <w:rtl/>
                        <w:lang w:bidi="fa-IR"/>
                      </w:rPr>
                      <w:t>چهار</w:t>
                    </w:r>
                    <w:r w:rsidR="00C648C8">
                      <w:rPr>
                        <w:rFonts w:cs="B Mehr" w:hint="cs"/>
                        <w:rtl/>
                        <w:lang w:bidi="fa-IR"/>
                      </w:rPr>
                      <w:t xml:space="preserve"> </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E182D">
                      <w:rPr>
                        <w:rFonts w:cs="B Mehr" w:hint="cs"/>
                        <w:rtl/>
                        <w:lang w:bidi="fa-IR"/>
                      </w:rPr>
                      <w:t>9</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3BA0C3F3" wp14:editId="218A05B0">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8677" w14:textId="77777777" w:rsidR="00853A01" w:rsidRDefault="00853A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3E"/>
    <w:rsid w:val="00000C40"/>
    <w:rsid w:val="0000217A"/>
    <w:rsid w:val="000025B0"/>
    <w:rsid w:val="0000319A"/>
    <w:rsid w:val="00005D3F"/>
    <w:rsid w:val="00006DA9"/>
    <w:rsid w:val="000108B3"/>
    <w:rsid w:val="0001138C"/>
    <w:rsid w:val="00012094"/>
    <w:rsid w:val="0001214B"/>
    <w:rsid w:val="0001241E"/>
    <w:rsid w:val="000128D9"/>
    <w:rsid w:val="00014576"/>
    <w:rsid w:val="00014623"/>
    <w:rsid w:val="000154F3"/>
    <w:rsid w:val="00015B20"/>
    <w:rsid w:val="00016488"/>
    <w:rsid w:val="0001702B"/>
    <w:rsid w:val="0001799F"/>
    <w:rsid w:val="0002119A"/>
    <w:rsid w:val="00021628"/>
    <w:rsid w:val="00021DD7"/>
    <w:rsid w:val="0002236E"/>
    <w:rsid w:val="0002472C"/>
    <w:rsid w:val="00024A9F"/>
    <w:rsid w:val="000254C3"/>
    <w:rsid w:val="000263FD"/>
    <w:rsid w:val="00026E5C"/>
    <w:rsid w:val="000271B0"/>
    <w:rsid w:val="00027801"/>
    <w:rsid w:val="00027A3B"/>
    <w:rsid w:val="0003068F"/>
    <w:rsid w:val="00030CC3"/>
    <w:rsid w:val="00030F06"/>
    <w:rsid w:val="000331CD"/>
    <w:rsid w:val="00034331"/>
    <w:rsid w:val="00034B51"/>
    <w:rsid w:val="00034E65"/>
    <w:rsid w:val="00036217"/>
    <w:rsid w:val="00036B77"/>
    <w:rsid w:val="000402D8"/>
    <w:rsid w:val="0004094D"/>
    <w:rsid w:val="00041614"/>
    <w:rsid w:val="00041953"/>
    <w:rsid w:val="000425AB"/>
    <w:rsid w:val="0004284B"/>
    <w:rsid w:val="000429F8"/>
    <w:rsid w:val="0004332D"/>
    <w:rsid w:val="00044AF5"/>
    <w:rsid w:val="00045819"/>
    <w:rsid w:val="00045897"/>
    <w:rsid w:val="000458F9"/>
    <w:rsid w:val="00045E06"/>
    <w:rsid w:val="0004627F"/>
    <w:rsid w:val="00046829"/>
    <w:rsid w:val="000509AB"/>
    <w:rsid w:val="00050FFD"/>
    <w:rsid w:val="00051007"/>
    <w:rsid w:val="00051D65"/>
    <w:rsid w:val="00051DA2"/>
    <w:rsid w:val="00054B8B"/>
    <w:rsid w:val="000555E5"/>
    <w:rsid w:val="000559DF"/>
    <w:rsid w:val="00056817"/>
    <w:rsid w:val="00060654"/>
    <w:rsid w:val="00060B31"/>
    <w:rsid w:val="00060C3C"/>
    <w:rsid w:val="000613D8"/>
    <w:rsid w:val="000622A5"/>
    <w:rsid w:val="000623A4"/>
    <w:rsid w:val="00062739"/>
    <w:rsid w:val="00063F40"/>
    <w:rsid w:val="00065A73"/>
    <w:rsid w:val="000669E3"/>
    <w:rsid w:val="0006777C"/>
    <w:rsid w:val="00067EF3"/>
    <w:rsid w:val="000704A4"/>
    <w:rsid w:val="0007057C"/>
    <w:rsid w:val="00071110"/>
    <w:rsid w:val="00071340"/>
    <w:rsid w:val="00071407"/>
    <w:rsid w:val="000714F0"/>
    <w:rsid w:val="0007306C"/>
    <w:rsid w:val="0007313F"/>
    <w:rsid w:val="00073FD9"/>
    <w:rsid w:val="00074254"/>
    <w:rsid w:val="000742EF"/>
    <w:rsid w:val="000744F3"/>
    <w:rsid w:val="000753BE"/>
    <w:rsid w:val="00075ED0"/>
    <w:rsid w:val="0007610A"/>
    <w:rsid w:val="0007653A"/>
    <w:rsid w:val="000801A6"/>
    <w:rsid w:val="000831B5"/>
    <w:rsid w:val="00084929"/>
    <w:rsid w:val="00085173"/>
    <w:rsid w:val="00086B22"/>
    <w:rsid w:val="000878AA"/>
    <w:rsid w:val="00087932"/>
    <w:rsid w:val="00087DE4"/>
    <w:rsid w:val="00087EC6"/>
    <w:rsid w:val="00090BE7"/>
    <w:rsid w:val="0009239B"/>
    <w:rsid w:val="00092CB5"/>
    <w:rsid w:val="00094AAD"/>
    <w:rsid w:val="00095C8B"/>
    <w:rsid w:val="00096B80"/>
    <w:rsid w:val="000A05C2"/>
    <w:rsid w:val="000A2090"/>
    <w:rsid w:val="000A233D"/>
    <w:rsid w:val="000A2985"/>
    <w:rsid w:val="000A32C7"/>
    <w:rsid w:val="000A4458"/>
    <w:rsid w:val="000A48CB"/>
    <w:rsid w:val="000A4B14"/>
    <w:rsid w:val="000A6670"/>
    <w:rsid w:val="000A7CD7"/>
    <w:rsid w:val="000B089D"/>
    <w:rsid w:val="000B0FE5"/>
    <w:rsid w:val="000B21AF"/>
    <w:rsid w:val="000B3B20"/>
    <w:rsid w:val="000B45F3"/>
    <w:rsid w:val="000B4680"/>
    <w:rsid w:val="000B6C43"/>
    <w:rsid w:val="000B7220"/>
    <w:rsid w:val="000B766D"/>
    <w:rsid w:val="000B76C7"/>
    <w:rsid w:val="000B7AE1"/>
    <w:rsid w:val="000B7B96"/>
    <w:rsid w:val="000C10EB"/>
    <w:rsid w:val="000C2522"/>
    <w:rsid w:val="000C35DD"/>
    <w:rsid w:val="000C4625"/>
    <w:rsid w:val="000C4CF0"/>
    <w:rsid w:val="000C4E0D"/>
    <w:rsid w:val="000C53A7"/>
    <w:rsid w:val="000C5548"/>
    <w:rsid w:val="000C5990"/>
    <w:rsid w:val="000C75D9"/>
    <w:rsid w:val="000C7BAC"/>
    <w:rsid w:val="000D0957"/>
    <w:rsid w:val="000D2204"/>
    <w:rsid w:val="000D222B"/>
    <w:rsid w:val="000D32B5"/>
    <w:rsid w:val="000D4B99"/>
    <w:rsid w:val="000D513C"/>
    <w:rsid w:val="000D5BB1"/>
    <w:rsid w:val="000D7960"/>
    <w:rsid w:val="000E05E4"/>
    <w:rsid w:val="000E1566"/>
    <w:rsid w:val="000E26D6"/>
    <w:rsid w:val="000E3498"/>
    <w:rsid w:val="000E3B8A"/>
    <w:rsid w:val="000E459D"/>
    <w:rsid w:val="000E4CDC"/>
    <w:rsid w:val="000E575A"/>
    <w:rsid w:val="000E619B"/>
    <w:rsid w:val="000F09D8"/>
    <w:rsid w:val="000F13FC"/>
    <w:rsid w:val="000F14AF"/>
    <w:rsid w:val="000F1B33"/>
    <w:rsid w:val="000F2220"/>
    <w:rsid w:val="000F2EAB"/>
    <w:rsid w:val="000F451F"/>
    <w:rsid w:val="000F45E0"/>
    <w:rsid w:val="000F4B39"/>
    <w:rsid w:val="000F4D09"/>
    <w:rsid w:val="00101BF0"/>
    <w:rsid w:val="00101E09"/>
    <w:rsid w:val="00102C92"/>
    <w:rsid w:val="00104FDC"/>
    <w:rsid w:val="00105564"/>
    <w:rsid w:val="001058BC"/>
    <w:rsid w:val="001062D3"/>
    <w:rsid w:val="0010639C"/>
    <w:rsid w:val="00106F00"/>
    <w:rsid w:val="001079E6"/>
    <w:rsid w:val="00111B9D"/>
    <w:rsid w:val="001121BE"/>
    <w:rsid w:val="00112338"/>
    <w:rsid w:val="00112E25"/>
    <w:rsid w:val="00113458"/>
    <w:rsid w:val="00113932"/>
    <w:rsid w:val="00113BC3"/>
    <w:rsid w:val="0011633F"/>
    <w:rsid w:val="00116DCD"/>
    <w:rsid w:val="00116DF7"/>
    <w:rsid w:val="00116FA9"/>
    <w:rsid w:val="00120694"/>
    <w:rsid w:val="0012137D"/>
    <w:rsid w:val="001227F2"/>
    <w:rsid w:val="00122C40"/>
    <w:rsid w:val="00123FAA"/>
    <w:rsid w:val="00125A9D"/>
    <w:rsid w:val="00125C91"/>
    <w:rsid w:val="00126016"/>
    <w:rsid w:val="001262DF"/>
    <w:rsid w:val="00126732"/>
    <w:rsid w:val="0013020B"/>
    <w:rsid w:val="0013025B"/>
    <w:rsid w:val="0013086C"/>
    <w:rsid w:val="00132299"/>
    <w:rsid w:val="0013331D"/>
    <w:rsid w:val="00133674"/>
    <w:rsid w:val="00133946"/>
    <w:rsid w:val="00134104"/>
    <w:rsid w:val="00134425"/>
    <w:rsid w:val="00135F56"/>
    <w:rsid w:val="00135F7A"/>
    <w:rsid w:val="0013711F"/>
    <w:rsid w:val="0013776A"/>
    <w:rsid w:val="0014010E"/>
    <w:rsid w:val="001403B0"/>
    <w:rsid w:val="001407AA"/>
    <w:rsid w:val="0014208E"/>
    <w:rsid w:val="00142479"/>
    <w:rsid w:val="00143F36"/>
    <w:rsid w:val="0014420E"/>
    <w:rsid w:val="00147AB8"/>
    <w:rsid w:val="001500BF"/>
    <w:rsid w:val="00150102"/>
    <w:rsid w:val="001512F1"/>
    <w:rsid w:val="00154253"/>
    <w:rsid w:val="001544C2"/>
    <w:rsid w:val="0015455F"/>
    <w:rsid w:val="001550C4"/>
    <w:rsid w:val="001553E6"/>
    <w:rsid w:val="001554B6"/>
    <w:rsid w:val="0015569E"/>
    <w:rsid w:val="001556F1"/>
    <w:rsid w:val="00157BB0"/>
    <w:rsid w:val="0016176E"/>
    <w:rsid w:val="0016185C"/>
    <w:rsid w:val="0016195C"/>
    <w:rsid w:val="00161E7A"/>
    <w:rsid w:val="00161FF7"/>
    <w:rsid w:val="00163582"/>
    <w:rsid w:val="00164F38"/>
    <w:rsid w:val="0016580C"/>
    <w:rsid w:val="00166D53"/>
    <w:rsid w:val="00170B2C"/>
    <w:rsid w:val="001712CF"/>
    <w:rsid w:val="00171C29"/>
    <w:rsid w:val="001724FF"/>
    <w:rsid w:val="0017407D"/>
    <w:rsid w:val="00177AFD"/>
    <w:rsid w:val="00180336"/>
    <w:rsid w:val="00180E0E"/>
    <w:rsid w:val="001813CD"/>
    <w:rsid w:val="0018172F"/>
    <w:rsid w:val="00181CBA"/>
    <w:rsid w:val="00181D15"/>
    <w:rsid w:val="00181DA2"/>
    <w:rsid w:val="00182551"/>
    <w:rsid w:val="00182AA8"/>
    <w:rsid w:val="00182B67"/>
    <w:rsid w:val="00185AB8"/>
    <w:rsid w:val="00185EE7"/>
    <w:rsid w:val="00185FB9"/>
    <w:rsid w:val="001861A5"/>
    <w:rsid w:val="0018629E"/>
    <w:rsid w:val="00190593"/>
    <w:rsid w:val="001905E7"/>
    <w:rsid w:val="00190A5B"/>
    <w:rsid w:val="00193C3D"/>
    <w:rsid w:val="00193D9C"/>
    <w:rsid w:val="00195702"/>
    <w:rsid w:val="00196C46"/>
    <w:rsid w:val="00196ED4"/>
    <w:rsid w:val="00196F72"/>
    <w:rsid w:val="00196FD8"/>
    <w:rsid w:val="00197860"/>
    <w:rsid w:val="00197B55"/>
    <w:rsid w:val="001A1984"/>
    <w:rsid w:val="001A2538"/>
    <w:rsid w:val="001A2FAC"/>
    <w:rsid w:val="001A431B"/>
    <w:rsid w:val="001A44AE"/>
    <w:rsid w:val="001A51F2"/>
    <w:rsid w:val="001A5BAA"/>
    <w:rsid w:val="001A5D0A"/>
    <w:rsid w:val="001A74DA"/>
    <w:rsid w:val="001B105A"/>
    <w:rsid w:val="001B24FC"/>
    <w:rsid w:val="001B286E"/>
    <w:rsid w:val="001B2F63"/>
    <w:rsid w:val="001B34BE"/>
    <w:rsid w:val="001B36BA"/>
    <w:rsid w:val="001B38B4"/>
    <w:rsid w:val="001B3C8A"/>
    <w:rsid w:val="001B4B44"/>
    <w:rsid w:val="001B5931"/>
    <w:rsid w:val="001C08B9"/>
    <w:rsid w:val="001C0C54"/>
    <w:rsid w:val="001C271B"/>
    <w:rsid w:val="001C4B75"/>
    <w:rsid w:val="001C5C75"/>
    <w:rsid w:val="001C6753"/>
    <w:rsid w:val="001C7741"/>
    <w:rsid w:val="001C7E18"/>
    <w:rsid w:val="001C7E66"/>
    <w:rsid w:val="001D02D6"/>
    <w:rsid w:val="001D037F"/>
    <w:rsid w:val="001D1E8F"/>
    <w:rsid w:val="001D3812"/>
    <w:rsid w:val="001D3BB9"/>
    <w:rsid w:val="001D3D04"/>
    <w:rsid w:val="001D441D"/>
    <w:rsid w:val="001D46D2"/>
    <w:rsid w:val="001D48B3"/>
    <w:rsid w:val="001D4966"/>
    <w:rsid w:val="001D4E2E"/>
    <w:rsid w:val="001D52DD"/>
    <w:rsid w:val="001D59D0"/>
    <w:rsid w:val="001D643D"/>
    <w:rsid w:val="001D6F2F"/>
    <w:rsid w:val="001D7AEE"/>
    <w:rsid w:val="001E13E9"/>
    <w:rsid w:val="001E17B1"/>
    <w:rsid w:val="001E2A07"/>
    <w:rsid w:val="001E471E"/>
    <w:rsid w:val="001E5645"/>
    <w:rsid w:val="001E6B79"/>
    <w:rsid w:val="001E6C64"/>
    <w:rsid w:val="001E70EC"/>
    <w:rsid w:val="001E72F2"/>
    <w:rsid w:val="001E7404"/>
    <w:rsid w:val="001F112F"/>
    <w:rsid w:val="001F12F0"/>
    <w:rsid w:val="001F1B86"/>
    <w:rsid w:val="001F1D8C"/>
    <w:rsid w:val="001F292B"/>
    <w:rsid w:val="001F3580"/>
    <w:rsid w:val="001F3879"/>
    <w:rsid w:val="001F40F2"/>
    <w:rsid w:val="001F43C1"/>
    <w:rsid w:val="001F4576"/>
    <w:rsid w:val="001F462D"/>
    <w:rsid w:val="001F5B97"/>
    <w:rsid w:val="001F6B82"/>
    <w:rsid w:val="001F6F30"/>
    <w:rsid w:val="001F70B7"/>
    <w:rsid w:val="00200635"/>
    <w:rsid w:val="00200718"/>
    <w:rsid w:val="00200C54"/>
    <w:rsid w:val="002024C6"/>
    <w:rsid w:val="0020300C"/>
    <w:rsid w:val="002037FC"/>
    <w:rsid w:val="002046F0"/>
    <w:rsid w:val="00205B90"/>
    <w:rsid w:val="00206758"/>
    <w:rsid w:val="00207228"/>
    <w:rsid w:val="002111F1"/>
    <w:rsid w:val="0021279C"/>
    <w:rsid w:val="002135FE"/>
    <w:rsid w:val="00213689"/>
    <w:rsid w:val="0021370B"/>
    <w:rsid w:val="00213D02"/>
    <w:rsid w:val="002144BB"/>
    <w:rsid w:val="00214C24"/>
    <w:rsid w:val="002158FB"/>
    <w:rsid w:val="0021745D"/>
    <w:rsid w:val="00217B0F"/>
    <w:rsid w:val="0022005B"/>
    <w:rsid w:val="00221FF9"/>
    <w:rsid w:val="002223DB"/>
    <w:rsid w:val="002232A9"/>
    <w:rsid w:val="002243D8"/>
    <w:rsid w:val="002275E8"/>
    <w:rsid w:val="002302B5"/>
    <w:rsid w:val="00230DD8"/>
    <w:rsid w:val="00230DE9"/>
    <w:rsid w:val="002318C2"/>
    <w:rsid w:val="00232A18"/>
    <w:rsid w:val="002331F7"/>
    <w:rsid w:val="0023362F"/>
    <w:rsid w:val="002336B6"/>
    <w:rsid w:val="00234A42"/>
    <w:rsid w:val="00236B1F"/>
    <w:rsid w:val="002375F8"/>
    <w:rsid w:val="00241A87"/>
    <w:rsid w:val="002422BE"/>
    <w:rsid w:val="00242D33"/>
    <w:rsid w:val="00245CD7"/>
    <w:rsid w:val="002505E2"/>
    <w:rsid w:val="0025120A"/>
    <w:rsid w:val="00251D75"/>
    <w:rsid w:val="0025360C"/>
    <w:rsid w:val="00253F4B"/>
    <w:rsid w:val="002547DD"/>
    <w:rsid w:val="002548CF"/>
    <w:rsid w:val="002552A5"/>
    <w:rsid w:val="00255F56"/>
    <w:rsid w:val="00256E9D"/>
    <w:rsid w:val="00257E6C"/>
    <w:rsid w:val="00260039"/>
    <w:rsid w:val="00260595"/>
    <w:rsid w:val="002630F5"/>
    <w:rsid w:val="0026375A"/>
    <w:rsid w:val="002641E2"/>
    <w:rsid w:val="00265B83"/>
    <w:rsid w:val="0026614E"/>
    <w:rsid w:val="002668CA"/>
    <w:rsid w:val="00266D24"/>
    <w:rsid w:val="002672CD"/>
    <w:rsid w:val="00267459"/>
    <w:rsid w:val="0027043D"/>
    <w:rsid w:val="00271022"/>
    <w:rsid w:val="0027112F"/>
    <w:rsid w:val="00271135"/>
    <w:rsid w:val="00272EC0"/>
    <w:rsid w:val="002758ED"/>
    <w:rsid w:val="002763EE"/>
    <w:rsid w:val="00276AAB"/>
    <w:rsid w:val="00277B71"/>
    <w:rsid w:val="0028266C"/>
    <w:rsid w:val="00282F65"/>
    <w:rsid w:val="0028333D"/>
    <w:rsid w:val="00283354"/>
    <w:rsid w:val="00285D69"/>
    <w:rsid w:val="00287AC9"/>
    <w:rsid w:val="00291172"/>
    <w:rsid w:val="00293064"/>
    <w:rsid w:val="00293F26"/>
    <w:rsid w:val="00294B7B"/>
    <w:rsid w:val="00295DE5"/>
    <w:rsid w:val="002964DD"/>
    <w:rsid w:val="00297A69"/>
    <w:rsid w:val="002A0C88"/>
    <w:rsid w:val="002A0E7B"/>
    <w:rsid w:val="002A161D"/>
    <w:rsid w:val="002A19C3"/>
    <w:rsid w:val="002A330F"/>
    <w:rsid w:val="002A3A20"/>
    <w:rsid w:val="002A477E"/>
    <w:rsid w:val="002A50A2"/>
    <w:rsid w:val="002A54B0"/>
    <w:rsid w:val="002A5A45"/>
    <w:rsid w:val="002A5E92"/>
    <w:rsid w:val="002A5EC1"/>
    <w:rsid w:val="002A76F6"/>
    <w:rsid w:val="002B074C"/>
    <w:rsid w:val="002B0791"/>
    <w:rsid w:val="002B13B2"/>
    <w:rsid w:val="002B1943"/>
    <w:rsid w:val="002B252F"/>
    <w:rsid w:val="002B288F"/>
    <w:rsid w:val="002B3ABD"/>
    <w:rsid w:val="002B4804"/>
    <w:rsid w:val="002B5B4E"/>
    <w:rsid w:val="002B70A4"/>
    <w:rsid w:val="002C069A"/>
    <w:rsid w:val="002C30A4"/>
    <w:rsid w:val="002C4A0A"/>
    <w:rsid w:val="002C55DC"/>
    <w:rsid w:val="002C66AA"/>
    <w:rsid w:val="002C6D4F"/>
    <w:rsid w:val="002C6FF9"/>
    <w:rsid w:val="002C76EF"/>
    <w:rsid w:val="002D1688"/>
    <w:rsid w:val="002D1A86"/>
    <w:rsid w:val="002D3163"/>
    <w:rsid w:val="002D4493"/>
    <w:rsid w:val="002D5A82"/>
    <w:rsid w:val="002D66CD"/>
    <w:rsid w:val="002D688D"/>
    <w:rsid w:val="002D74DD"/>
    <w:rsid w:val="002E0167"/>
    <w:rsid w:val="002E0803"/>
    <w:rsid w:val="002E11CF"/>
    <w:rsid w:val="002E228B"/>
    <w:rsid w:val="002E4EB7"/>
    <w:rsid w:val="002E514A"/>
    <w:rsid w:val="002E5DFD"/>
    <w:rsid w:val="002E6148"/>
    <w:rsid w:val="002E6DCF"/>
    <w:rsid w:val="002E7556"/>
    <w:rsid w:val="002F16B4"/>
    <w:rsid w:val="002F208D"/>
    <w:rsid w:val="002F2BA5"/>
    <w:rsid w:val="002F6968"/>
    <w:rsid w:val="002F6A19"/>
    <w:rsid w:val="002F7E25"/>
    <w:rsid w:val="00301919"/>
    <w:rsid w:val="00301FFA"/>
    <w:rsid w:val="00302CDB"/>
    <w:rsid w:val="00305A6B"/>
    <w:rsid w:val="00305D51"/>
    <w:rsid w:val="00306835"/>
    <w:rsid w:val="00307194"/>
    <w:rsid w:val="00314007"/>
    <w:rsid w:val="003154EA"/>
    <w:rsid w:val="003206D3"/>
    <w:rsid w:val="00321535"/>
    <w:rsid w:val="00323013"/>
    <w:rsid w:val="003232B0"/>
    <w:rsid w:val="00323688"/>
    <w:rsid w:val="0032374F"/>
    <w:rsid w:val="00323960"/>
    <w:rsid w:val="00323C4F"/>
    <w:rsid w:val="00323F4E"/>
    <w:rsid w:val="00324E05"/>
    <w:rsid w:val="0032621B"/>
    <w:rsid w:val="00331C30"/>
    <w:rsid w:val="003338B6"/>
    <w:rsid w:val="00333BD0"/>
    <w:rsid w:val="00333FFD"/>
    <w:rsid w:val="00334A62"/>
    <w:rsid w:val="003350D4"/>
    <w:rsid w:val="00335481"/>
    <w:rsid w:val="00335B9F"/>
    <w:rsid w:val="00335D52"/>
    <w:rsid w:val="003360C3"/>
    <w:rsid w:val="00336B80"/>
    <w:rsid w:val="003370DB"/>
    <w:rsid w:val="00337F79"/>
    <w:rsid w:val="0034048D"/>
    <w:rsid w:val="003404A4"/>
    <w:rsid w:val="00342A22"/>
    <w:rsid w:val="00343904"/>
    <w:rsid w:val="00345792"/>
    <w:rsid w:val="0034583A"/>
    <w:rsid w:val="00350571"/>
    <w:rsid w:val="00351D58"/>
    <w:rsid w:val="003528A2"/>
    <w:rsid w:val="003532CC"/>
    <w:rsid w:val="003539FC"/>
    <w:rsid w:val="00353A7C"/>
    <w:rsid w:val="00353CFD"/>
    <w:rsid w:val="00354BC5"/>
    <w:rsid w:val="00355BD9"/>
    <w:rsid w:val="0035753D"/>
    <w:rsid w:val="00357F87"/>
    <w:rsid w:val="00360537"/>
    <w:rsid w:val="0036127B"/>
    <w:rsid w:val="0036184D"/>
    <w:rsid w:val="00363529"/>
    <w:rsid w:val="00364CAC"/>
    <w:rsid w:val="0037198A"/>
    <w:rsid w:val="00371AE5"/>
    <w:rsid w:val="0037283B"/>
    <w:rsid w:val="003731C0"/>
    <w:rsid w:val="00375833"/>
    <w:rsid w:val="00375AA3"/>
    <w:rsid w:val="003763BB"/>
    <w:rsid w:val="00377FB0"/>
    <w:rsid w:val="00380F9A"/>
    <w:rsid w:val="00381E67"/>
    <w:rsid w:val="00383399"/>
    <w:rsid w:val="003843C5"/>
    <w:rsid w:val="00385AF5"/>
    <w:rsid w:val="00391AA2"/>
    <w:rsid w:val="00394672"/>
    <w:rsid w:val="0039636F"/>
    <w:rsid w:val="003975CD"/>
    <w:rsid w:val="003A0729"/>
    <w:rsid w:val="003A07B4"/>
    <w:rsid w:val="003A33D0"/>
    <w:rsid w:val="003A377D"/>
    <w:rsid w:val="003A38D6"/>
    <w:rsid w:val="003B0824"/>
    <w:rsid w:val="003B12D5"/>
    <w:rsid w:val="003B12F2"/>
    <w:rsid w:val="003B238B"/>
    <w:rsid w:val="003B3287"/>
    <w:rsid w:val="003B4141"/>
    <w:rsid w:val="003B41DD"/>
    <w:rsid w:val="003B4617"/>
    <w:rsid w:val="003B4FB6"/>
    <w:rsid w:val="003B604D"/>
    <w:rsid w:val="003B6FF0"/>
    <w:rsid w:val="003B761C"/>
    <w:rsid w:val="003C00A1"/>
    <w:rsid w:val="003C0428"/>
    <w:rsid w:val="003C04AB"/>
    <w:rsid w:val="003C061E"/>
    <w:rsid w:val="003C0EBB"/>
    <w:rsid w:val="003C1F7F"/>
    <w:rsid w:val="003C32D6"/>
    <w:rsid w:val="003C4B8B"/>
    <w:rsid w:val="003C4F10"/>
    <w:rsid w:val="003C4F33"/>
    <w:rsid w:val="003C7200"/>
    <w:rsid w:val="003C7B73"/>
    <w:rsid w:val="003D0302"/>
    <w:rsid w:val="003D1BBB"/>
    <w:rsid w:val="003D2C3C"/>
    <w:rsid w:val="003D2C80"/>
    <w:rsid w:val="003D2FA1"/>
    <w:rsid w:val="003D3E28"/>
    <w:rsid w:val="003D505E"/>
    <w:rsid w:val="003D5D50"/>
    <w:rsid w:val="003D75B3"/>
    <w:rsid w:val="003E13E7"/>
    <w:rsid w:val="003E32A4"/>
    <w:rsid w:val="003E3352"/>
    <w:rsid w:val="003E34E0"/>
    <w:rsid w:val="003E3CF9"/>
    <w:rsid w:val="003E45BD"/>
    <w:rsid w:val="003E48BC"/>
    <w:rsid w:val="003E530A"/>
    <w:rsid w:val="003E6387"/>
    <w:rsid w:val="003E6AD9"/>
    <w:rsid w:val="003E6FB9"/>
    <w:rsid w:val="003E7035"/>
    <w:rsid w:val="003E70C5"/>
    <w:rsid w:val="003F022A"/>
    <w:rsid w:val="003F103B"/>
    <w:rsid w:val="003F235C"/>
    <w:rsid w:val="003F23EE"/>
    <w:rsid w:val="003F2464"/>
    <w:rsid w:val="003F42C9"/>
    <w:rsid w:val="003F440F"/>
    <w:rsid w:val="003F4E57"/>
    <w:rsid w:val="003F4ED6"/>
    <w:rsid w:val="003F4F6C"/>
    <w:rsid w:val="003F5056"/>
    <w:rsid w:val="003F5550"/>
    <w:rsid w:val="003F693A"/>
    <w:rsid w:val="003F75BC"/>
    <w:rsid w:val="00400660"/>
    <w:rsid w:val="004029A2"/>
    <w:rsid w:val="00403F13"/>
    <w:rsid w:val="00405BFD"/>
    <w:rsid w:val="00406D63"/>
    <w:rsid w:val="00410FE2"/>
    <w:rsid w:val="0041397C"/>
    <w:rsid w:val="004144EA"/>
    <w:rsid w:val="004152CE"/>
    <w:rsid w:val="00415DAA"/>
    <w:rsid w:val="004200CB"/>
    <w:rsid w:val="00421132"/>
    <w:rsid w:val="00422171"/>
    <w:rsid w:val="00423A75"/>
    <w:rsid w:val="00423D66"/>
    <w:rsid w:val="00424475"/>
    <w:rsid w:val="004249E2"/>
    <w:rsid w:val="0042595B"/>
    <w:rsid w:val="004259A9"/>
    <w:rsid w:val="0042700C"/>
    <w:rsid w:val="00430761"/>
    <w:rsid w:val="00433D82"/>
    <w:rsid w:val="00435FD2"/>
    <w:rsid w:val="004362FB"/>
    <w:rsid w:val="00441952"/>
    <w:rsid w:val="00441EED"/>
    <w:rsid w:val="00442199"/>
    <w:rsid w:val="0044303D"/>
    <w:rsid w:val="004435C8"/>
    <w:rsid w:val="0044394E"/>
    <w:rsid w:val="0044440E"/>
    <w:rsid w:val="0044460F"/>
    <w:rsid w:val="0044632F"/>
    <w:rsid w:val="0044637A"/>
    <w:rsid w:val="004465F6"/>
    <w:rsid w:val="00447218"/>
    <w:rsid w:val="004475C3"/>
    <w:rsid w:val="00447EED"/>
    <w:rsid w:val="004501CA"/>
    <w:rsid w:val="004504A4"/>
    <w:rsid w:val="00450FB1"/>
    <w:rsid w:val="004528CE"/>
    <w:rsid w:val="00453FFA"/>
    <w:rsid w:val="004544D7"/>
    <w:rsid w:val="00455536"/>
    <w:rsid w:val="0045722F"/>
    <w:rsid w:val="004578F3"/>
    <w:rsid w:val="004603F9"/>
    <w:rsid w:val="00462BAC"/>
    <w:rsid w:val="0046393B"/>
    <w:rsid w:val="00464824"/>
    <w:rsid w:val="00464EE5"/>
    <w:rsid w:val="00465E13"/>
    <w:rsid w:val="00466F57"/>
    <w:rsid w:val="0046720B"/>
    <w:rsid w:val="00467771"/>
    <w:rsid w:val="00470204"/>
    <w:rsid w:val="00471F33"/>
    <w:rsid w:val="0047354B"/>
    <w:rsid w:val="0047372A"/>
    <w:rsid w:val="0047418E"/>
    <w:rsid w:val="00474192"/>
    <w:rsid w:val="00474425"/>
    <w:rsid w:val="00474567"/>
    <w:rsid w:val="0047558F"/>
    <w:rsid w:val="00475BB5"/>
    <w:rsid w:val="004763B7"/>
    <w:rsid w:val="0047680B"/>
    <w:rsid w:val="004776B7"/>
    <w:rsid w:val="00480D78"/>
    <w:rsid w:val="004834D7"/>
    <w:rsid w:val="00483EDB"/>
    <w:rsid w:val="004845B4"/>
    <w:rsid w:val="00485784"/>
    <w:rsid w:val="0048609A"/>
    <w:rsid w:val="00486433"/>
    <w:rsid w:val="00486AE4"/>
    <w:rsid w:val="00490ED3"/>
    <w:rsid w:val="00491113"/>
    <w:rsid w:val="00491389"/>
    <w:rsid w:val="00492837"/>
    <w:rsid w:val="00493BF2"/>
    <w:rsid w:val="004944F1"/>
    <w:rsid w:val="004945C3"/>
    <w:rsid w:val="00495BF5"/>
    <w:rsid w:val="00497FE1"/>
    <w:rsid w:val="004A087B"/>
    <w:rsid w:val="004A0CAC"/>
    <w:rsid w:val="004A3838"/>
    <w:rsid w:val="004A4E47"/>
    <w:rsid w:val="004A4E5C"/>
    <w:rsid w:val="004A6282"/>
    <w:rsid w:val="004B00A1"/>
    <w:rsid w:val="004B0279"/>
    <w:rsid w:val="004B0CD0"/>
    <w:rsid w:val="004B1D5B"/>
    <w:rsid w:val="004B20CA"/>
    <w:rsid w:val="004B2E67"/>
    <w:rsid w:val="004B3C1F"/>
    <w:rsid w:val="004B3E69"/>
    <w:rsid w:val="004B5396"/>
    <w:rsid w:val="004B5FA4"/>
    <w:rsid w:val="004B626D"/>
    <w:rsid w:val="004B7981"/>
    <w:rsid w:val="004C15B1"/>
    <w:rsid w:val="004C358E"/>
    <w:rsid w:val="004C3ED6"/>
    <w:rsid w:val="004C5E0C"/>
    <w:rsid w:val="004C64BB"/>
    <w:rsid w:val="004C69B2"/>
    <w:rsid w:val="004C75E6"/>
    <w:rsid w:val="004D07D0"/>
    <w:rsid w:val="004D0AFB"/>
    <w:rsid w:val="004D1F23"/>
    <w:rsid w:val="004D2107"/>
    <w:rsid w:val="004D4221"/>
    <w:rsid w:val="004D5471"/>
    <w:rsid w:val="004D5A54"/>
    <w:rsid w:val="004D708B"/>
    <w:rsid w:val="004D72B0"/>
    <w:rsid w:val="004D7CED"/>
    <w:rsid w:val="004D7DC2"/>
    <w:rsid w:val="004E02CB"/>
    <w:rsid w:val="004E105A"/>
    <w:rsid w:val="004E1D63"/>
    <w:rsid w:val="004E1EA0"/>
    <w:rsid w:val="004E2639"/>
    <w:rsid w:val="004E44E4"/>
    <w:rsid w:val="004E45F8"/>
    <w:rsid w:val="004E54E2"/>
    <w:rsid w:val="004E5A1C"/>
    <w:rsid w:val="004E63E6"/>
    <w:rsid w:val="004E686F"/>
    <w:rsid w:val="004E6B0F"/>
    <w:rsid w:val="004E78A0"/>
    <w:rsid w:val="004E7D89"/>
    <w:rsid w:val="004F485A"/>
    <w:rsid w:val="004F4D6A"/>
    <w:rsid w:val="004F5169"/>
    <w:rsid w:val="004F5240"/>
    <w:rsid w:val="004F573B"/>
    <w:rsid w:val="004F6223"/>
    <w:rsid w:val="004F6E25"/>
    <w:rsid w:val="00500912"/>
    <w:rsid w:val="005013CC"/>
    <w:rsid w:val="005020A9"/>
    <w:rsid w:val="0050234D"/>
    <w:rsid w:val="00502634"/>
    <w:rsid w:val="00502743"/>
    <w:rsid w:val="00502B5F"/>
    <w:rsid w:val="005037F6"/>
    <w:rsid w:val="005048FC"/>
    <w:rsid w:val="00505E0D"/>
    <w:rsid w:val="005074FF"/>
    <w:rsid w:val="00507BF3"/>
    <w:rsid w:val="005108E9"/>
    <w:rsid w:val="005123E8"/>
    <w:rsid w:val="0051445B"/>
    <w:rsid w:val="00516D4F"/>
    <w:rsid w:val="00517E4A"/>
    <w:rsid w:val="00521CB4"/>
    <w:rsid w:val="0052612E"/>
    <w:rsid w:val="00527398"/>
    <w:rsid w:val="005303B8"/>
    <w:rsid w:val="00530CB4"/>
    <w:rsid w:val="00531456"/>
    <w:rsid w:val="00531AC1"/>
    <w:rsid w:val="00531C71"/>
    <w:rsid w:val="00532296"/>
    <w:rsid w:val="00533F15"/>
    <w:rsid w:val="00534C29"/>
    <w:rsid w:val="00535C7A"/>
    <w:rsid w:val="00536A55"/>
    <w:rsid w:val="005370E1"/>
    <w:rsid w:val="0054020A"/>
    <w:rsid w:val="00540599"/>
    <w:rsid w:val="005411C7"/>
    <w:rsid w:val="0054151B"/>
    <w:rsid w:val="00542296"/>
    <w:rsid w:val="005436AD"/>
    <w:rsid w:val="00546131"/>
    <w:rsid w:val="005516A1"/>
    <w:rsid w:val="005532D8"/>
    <w:rsid w:val="00554102"/>
    <w:rsid w:val="00554633"/>
    <w:rsid w:val="0055473F"/>
    <w:rsid w:val="00554D5D"/>
    <w:rsid w:val="005559FF"/>
    <w:rsid w:val="005562F7"/>
    <w:rsid w:val="005565F7"/>
    <w:rsid w:val="00557447"/>
    <w:rsid w:val="00561A9E"/>
    <w:rsid w:val="00562309"/>
    <w:rsid w:val="005624E2"/>
    <w:rsid w:val="00563C96"/>
    <w:rsid w:val="0056417C"/>
    <w:rsid w:val="0056582C"/>
    <w:rsid w:val="00565C43"/>
    <w:rsid w:val="00567E87"/>
    <w:rsid w:val="005708D5"/>
    <w:rsid w:val="00572BBD"/>
    <w:rsid w:val="00573336"/>
    <w:rsid w:val="00574B3D"/>
    <w:rsid w:val="00574D6B"/>
    <w:rsid w:val="00575923"/>
    <w:rsid w:val="0057695E"/>
    <w:rsid w:val="00576A04"/>
    <w:rsid w:val="00577218"/>
    <w:rsid w:val="005802DA"/>
    <w:rsid w:val="00580477"/>
    <w:rsid w:val="005812EE"/>
    <w:rsid w:val="005814B9"/>
    <w:rsid w:val="00581AF7"/>
    <w:rsid w:val="005821E9"/>
    <w:rsid w:val="00582801"/>
    <w:rsid w:val="00583AAC"/>
    <w:rsid w:val="00584159"/>
    <w:rsid w:val="00584D1D"/>
    <w:rsid w:val="0058661A"/>
    <w:rsid w:val="00586A4B"/>
    <w:rsid w:val="00586F61"/>
    <w:rsid w:val="005877B2"/>
    <w:rsid w:val="005904B5"/>
    <w:rsid w:val="00590F32"/>
    <w:rsid w:val="005914D8"/>
    <w:rsid w:val="00591880"/>
    <w:rsid w:val="005925C4"/>
    <w:rsid w:val="00592D14"/>
    <w:rsid w:val="005944B2"/>
    <w:rsid w:val="00594B60"/>
    <w:rsid w:val="005966AF"/>
    <w:rsid w:val="00596B97"/>
    <w:rsid w:val="0059776C"/>
    <w:rsid w:val="005979EB"/>
    <w:rsid w:val="005A11E3"/>
    <w:rsid w:val="005A25CD"/>
    <w:rsid w:val="005A27E8"/>
    <w:rsid w:val="005A3410"/>
    <w:rsid w:val="005A3C5C"/>
    <w:rsid w:val="005A3D2C"/>
    <w:rsid w:val="005A4AF1"/>
    <w:rsid w:val="005A5144"/>
    <w:rsid w:val="005A58C5"/>
    <w:rsid w:val="005A5BF3"/>
    <w:rsid w:val="005A7053"/>
    <w:rsid w:val="005B0309"/>
    <w:rsid w:val="005B09EB"/>
    <w:rsid w:val="005B0A3C"/>
    <w:rsid w:val="005B312D"/>
    <w:rsid w:val="005B3143"/>
    <w:rsid w:val="005B4678"/>
    <w:rsid w:val="005B5780"/>
    <w:rsid w:val="005B5AF7"/>
    <w:rsid w:val="005B646F"/>
    <w:rsid w:val="005B6748"/>
    <w:rsid w:val="005B72A2"/>
    <w:rsid w:val="005B7871"/>
    <w:rsid w:val="005C0513"/>
    <w:rsid w:val="005C0D92"/>
    <w:rsid w:val="005C43B0"/>
    <w:rsid w:val="005C4967"/>
    <w:rsid w:val="005C5578"/>
    <w:rsid w:val="005C6E6B"/>
    <w:rsid w:val="005C701A"/>
    <w:rsid w:val="005C7422"/>
    <w:rsid w:val="005D0B90"/>
    <w:rsid w:val="005D12FE"/>
    <w:rsid w:val="005D1E85"/>
    <w:rsid w:val="005D2002"/>
    <w:rsid w:val="005D2E88"/>
    <w:rsid w:val="005D3319"/>
    <w:rsid w:val="005D4DA6"/>
    <w:rsid w:val="005D55B4"/>
    <w:rsid w:val="005D6010"/>
    <w:rsid w:val="005D6709"/>
    <w:rsid w:val="005D717F"/>
    <w:rsid w:val="005D7206"/>
    <w:rsid w:val="005D7721"/>
    <w:rsid w:val="005E1954"/>
    <w:rsid w:val="005E1B9F"/>
    <w:rsid w:val="005E2232"/>
    <w:rsid w:val="005E421F"/>
    <w:rsid w:val="005E49C5"/>
    <w:rsid w:val="005E4AA4"/>
    <w:rsid w:val="005E4AAD"/>
    <w:rsid w:val="005E507E"/>
    <w:rsid w:val="005E51FE"/>
    <w:rsid w:val="005E65AE"/>
    <w:rsid w:val="005F1144"/>
    <w:rsid w:val="005F181E"/>
    <w:rsid w:val="005F2800"/>
    <w:rsid w:val="005F2F9B"/>
    <w:rsid w:val="005F4E42"/>
    <w:rsid w:val="005F4E8C"/>
    <w:rsid w:val="00601FC0"/>
    <w:rsid w:val="0060554C"/>
    <w:rsid w:val="00605AB2"/>
    <w:rsid w:val="00606A21"/>
    <w:rsid w:val="00607277"/>
    <w:rsid w:val="006106FA"/>
    <w:rsid w:val="00610E57"/>
    <w:rsid w:val="00610F89"/>
    <w:rsid w:val="00610FC7"/>
    <w:rsid w:val="006116C5"/>
    <w:rsid w:val="00614BC7"/>
    <w:rsid w:val="006171EC"/>
    <w:rsid w:val="00617C4E"/>
    <w:rsid w:val="00621579"/>
    <w:rsid w:val="00621C0D"/>
    <w:rsid w:val="00621C4D"/>
    <w:rsid w:val="00623BDC"/>
    <w:rsid w:val="00623EF1"/>
    <w:rsid w:val="006253E7"/>
    <w:rsid w:val="006269B5"/>
    <w:rsid w:val="00626A6F"/>
    <w:rsid w:val="0063119B"/>
    <w:rsid w:val="00632A9A"/>
    <w:rsid w:val="00632EAD"/>
    <w:rsid w:val="006331B1"/>
    <w:rsid w:val="00633326"/>
    <w:rsid w:val="0063477F"/>
    <w:rsid w:val="00634E28"/>
    <w:rsid w:val="00636995"/>
    <w:rsid w:val="006410EE"/>
    <w:rsid w:val="006429D1"/>
    <w:rsid w:val="00642B17"/>
    <w:rsid w:val="00642EBC"/>
    <w:rsid w:val="00643E04"/>
    <w:rsid w:val="00643F5E"/>
    <w:rsid w:val="00644098"/>
    <w:rsid w:val="00644309"/>
    <w:rsid w:val="00644A76"/>
    <w:rsid w:val="00645829"/>
    <w:rsid w:val="00647A0D"/>
    <w:rsid w:val="00647E5B"/>
    <w:rsid w:val="00652218"/>
    <w:rsid w:val="00652753"/>
    <w:rsid w:val="006529EA"/>
    <w:rsid w:val="00653D44"/>
    <w:rsid w:val="0065432C"/>
    <w:rsid w:val="00655002"/>
    <w:rsid w:val="0065511A"/>
    <w:rsid w:val="006565B6"/>
    <w:rsid w:val="00656B71"/>
    <w:rsid w:val="0065762A"/>
    <w:rsid w:val="0066276F"/>
    <w:rsid w:val="00665C90"/>
    <w:rsid w:val="00666E8F"/>
    <w:rsid w:val="00670226"/>
    <w:rsid w:val="00670645"/>
    <w:rsid w:val="0067276A"/>
    <w:rsid w:val="00672DE6"/>
    <w:rsid w:val="006730F0"/>
    <w:rsid w:val="00673BDE"/>
    <w:rsid w:val="00673E98"/>
    <w:rsid w:val="00674201"/>
    <w:rsid w:val="006742B3"/>
    <w:rsid w:val="00674FB0"/>
    <w:rsid w:val="00675DE5"/>
    <w:rsid w:val="006763CD"/>
    <w:rsid w:val="00676CBA"/>
    <w:rsid w:val="00677BAE"/>
    <w:rsid w:val="00677F6B"/>
    <w:rsid w:val="0068086F"/>
    <w:rsid w:val="0068267B"/>
    <w:rsid w:val="00682F41"/>
    <w:rsid w:val="006846F0"/>
    <w:rsid w:val="00684A47"/>
    <w:rsid w:val="00684CDF"/>
    <w:rsid w:val="00684E7C"/>
    <w:rsid w:val="00685F79"/>
    <w:rsid w:val="00686D0D"/>
    <w:rsid w:val="00686DAC"/>
    <w:rsid w:val="00686E50"/>
    <w:rsid w:val="0068732F"/>
    <w:rsid w:val="00691E30"/>
    <w:rsid w:val="00692395"/>
    <w:rsid w:val="00692575"/>
    <w:rsid w:val="00692948"/>
    <w:rsid w:val="00692BAB"/>
    <w:rsid w:val="0069434F"/>
    <w:rsid w:val="0069488C"/>
    <w:rsid w:val="00696A49"/>
    <w:rsid w:val="00697806"/>
    <w:rsid w:val="00697907"/>
    <w:rsid w:val="006A0081"/>
    <w:rsid w:val="006A0FFF"/>
    <w:rsid w:val="006A1030"/>
    <w:rsid w:val="006A166A"/>
    <w:rsid w:val="006A28AC"/>
    <w:rsid w:val="006A2B88"/>
    <w:rsid w:val="006A2EAB"/>
    <w:rsid w:val="006A329A"/>
    <w:rsid w:val="006A55ED"/>
    <w:rsid w:val="006A59E2"/>
    <w:rsid w:val="006A5A11"/>
    <w:rsid w:val="006A5E86"/>
    <w:rsid w:val="006A6406"/>
    <w:rsid w:val="006A693E"/>
    <w:rsid w:val="006A7CB7"/>
    <w:rsid w:val="006B0BB2"/>
    <w:rsid w:val="006B2E41"/>
    <w:rsid w:val="006B3EB4"/>
    <w:rsid w:val="006B4BFF"/>
    <w:rsid w:val="006B4F4C"/>
    <w:rsid w:val="006B52E0"/>
    <w:rsid w:val="006B6619"/>
    <w:rsid w:val="006B6674"/>
    <w:rsid w:val="006B6AA8"/>
    <w:rsid w:val="006B6DBB"/>
    <w:rsid w:val="006B6E7B"/>
    <w:rsid w:val="006B70D4"/>
    <w:rsid w:val="006B7EBE"/>
    <w:rsid w:val="006C31C2"/>
    <w:rsid w:val="006C3CDC"/>
    <w:rsid w:val="006C45F8"/>
    <w:rsid w:val="006C58BA"/>
    <w:rsid w:val="006C6E85"/>
    <w:rsid w:val="006C7689"/>
    <w:rsid w:val="006C7BE2"/>
    <w:rsid w:val="006D3C11"/>
    <w:rsid w:val="006D3D84"/>
    <w:rsid w:val="006D49A3"/>
    <w:rsid w:val="006E0D07"/>
    <w:rsid w:val="006E1646"/>
    <w:rsid w:val="006E1EF1"/>
    <w:rsid w:val="006E4CF2"/>
    <w:rsid w:val="006E5252"/>
    <w:rsid w:val="006E59DB"/>
    <w:rsid w:val="006E6A2A"/>
    <w:rsid w:val="006E7DD1"/>
    <w:rsid w:val="006F0082"/>
    <w:rsid w:val="006F0CF4"/>
    <w:rsid w:val="006F11E6"/>
    <w:rsid w:val="006F1611"/>
    <w:rsid w:val="006F27FD"/>
    <w:rsid w:val="006F39DA"/>
    <w:rsid w:val="006F4F41"/>
    <w:rsid w:val="006F70BC"/>
    <w:rsid w:val="006F75D7"/>
    <w:rsid w:val="006F7E15"/>
    <w:rsid w:val="00700A08"/>
    <w:rsid w:val="00702206"/>
    <w:rsid w:val="007037EB"/>
    <w:rsid w:val="00704774"/>
    <w:rsid w:val="00704984"/>
    <w:rsid w:val="0070502A"/>
    <w:rsid w:val="00705936"/>
    <w:rsid w:val="00706E95"/>
    <w:rsid w:val="007073B7"/>
    <w:rsid w:val="00707A80"/>
    <w:rsid w:val="00707FB4"/>
    <w:rsid w:val="007107D2"/>
    <w:rsid w:val="007109D9"/>
    <w:rsid w:val="007111B5"/>
    <w:rsid w:val="007111DA"/>
    <w:rsid w:val="00713643"/>
    <w:rsid w:val="00717D93"/>
    <w:rsid w:val="00720CDA"/>
    <w:rsid w:val="00720FD5"/>
    <w:rsid w:val="00721CF5"/>
    <w:rsid w:val="0072322B"/>
    <w:rsid w:val="007236FC"/>
    <w:rsid w:val="007254D2"/>
    <w:rsid w:val="007257D5"/>
    <w:rsid w:val="007263C4"/>
    <w:rsid w:val="00726820"/>
    <w:rsid w:val="007300AA"/>
    <w:rsid w:val="00730480"/>
    <w:rsid w:val="00731305"/>
    <w:rsid w:val="00731726"/>
    <w:rsid w:val="007318AB"/>
    <w:rsid w:val="00731D9B"/>
    <w:rsid w:val="007349E9"/>
    <w:rsid w:val="00735EB6"/>
    <w:rsid w:val="00736351"/>
    <w:rsid w:val="00736C8A"/>
    <w:rsid w:val="00741A41"/>
    <w:rsid w:val="007420DB"/>
    <w:rsid w:val="0074251B"/>
    <w:rsid w:val="0074446F"/>
    <w:rsid w:val="00745724"/>
    <w:rsid w:val="007458F1"/>
    <w:rsid w:val="0074669A"/>
    <w:rsid w:val="007466C4"/>
    <w:rsid w:val="00747D62"/>
    <w:rsid w:val="007500E5"/>
    <w:rsid w:val="00751F8D"/>
    <w:rsid w:val="007531DC"/>
    <w:rsid w:val="00753F7F"/>
    <w:rsid w:val="007545BB"/>
    <w:rsid w:val="00754B7F"/>
    <w:rsid w:val="0075706E"/>
    <w:rsid w:val="007609BF"/>
    <w:rsid w:val="00761A25"/>
    <w:rsid w:val="00762517"/>
    <w:rsid w:val="00762931"/>
    <w:rsid w:val="00762ADF"/>
    <w:rsid w:val="007630CF"/>
    <w:rsid w:val="00763364"/>
    <w:rsid w:val="007634E0"/>
    <w:rsid w:val="00766E95"/>
    <w:rsid w:val="0076748F"/>
    <w:rsid w:val="00770F6A"/>
    <w:rsid w:val="007726AC"/>
    <w:rsid w:val="0077379D"/>
    <w:rsid w:val="00773C6F"/>
    <w:rsid w:val="00774DD0"/>
    <w:rsid w:val="00776652"/>
    <w:rsid w:val="00780D08"/>
    <w:rsid w:val="00783AA9"/>
    <w:rsid w:val="0078420C"/>
    <w:rsid w:val="00784255"/>
    <w:rsid w:val="007842A3"/>
    <w:rsid w:val="0078534A"/>
    <w:rsid w:val="00785497"/>
    <w:rsid w:val="00787A1C"/>
    <w:rsid w:val="00787CFF"/>
    <w:rsid w:val="00787F61"/>
    <w:rsid w:val="0079221C"/>
    <w:rsid w:val="00792F47"/>
    <w:rsid w:val="007933E2"/>
    <w:rsid w:val="00793418"/>
    <w:rsid w:val="0079350C"/>
    <w:rsid w:val="00794FA0"/>
    <w:rsid w:val="007959CF"/>
    <w:rsid w:val="00796F33"/>
    <w:rsid w:val="007973E5"/>
    <w:rsid w:val="007A09E5"/>
    <w:rsid w:val="007A3722"/>
    <w:rsid w:val="007A3880"/>
    <w:rsid w:val="007A3A65"/>
    <w:rsid w:val="007A4344"/>
    <w:rsid w:val="007A55E8"/>
    <w:rsid w:val="007B09E5"/>
    <w:rsid w:val="007B1D63"/>
    <w:rsid w:val="007B2E19"/>
    <w:rsid w:val="007B4934"/>
    <w:rsid w:val="007B4C76"/>
    <w:rsid w:val="007B575F"/>
    <w:rsid w:val="007B67F6"/>
    <w:rsid w:val="007C1056"/>
    <w:rsid w:val="007C2DAA"/>
    <w:rsid w:val="007C439D"/>
    <w:rsid w:val="007C4585"/>
    <w:rsid w:val="007C7B38"/>
    <w:rsid w:val="007C7E27"/>
    <w:rsid w:val="007D03DD"/>
    <w:rsid w:val="007D2D09"/>
    <w:rsid w:val="007D2D23"/>
    <w:rsid w:val="007D4DEF"/>
    <w:rsid w:val="007D5B8E"/>
    <w:rsid w:val="007E01FF"/>
    <w:rsid w:val="007E0880"/>
    <w:rsid w:val="007E25D9"/>
    <w:rsid w:val="007E40A8"/>
    <w:rsid w:val="007E4FCC"/>
    <w:rsid w:val="007E7D09"/>
    <w:rsid w:val="007F0461"/>
    <w:rsid w:val="007F0B15"/>
    <w:rsid w:val="007F0FD0"/>
    <w:rsid w:val="007F1036"/>
    <w:rsid w:val="007F3BA2"/>
    <w:rsid w:val="007F5F81"/>
    <w:rsid w:val="007F73E7"/>
    <w:rsid w:val="007F7510"/>
    <w:rsid w:val="0080044B"/>
    <w:rsid w:val="008014B7"/>
    <w:rsid w:val="00801B4C"/>
    <w:rsid w:val="008030D0"/>
    <w:rsid w:val="00803869"/>
    <w:rsid w:val="00803F31"/>
    <w:rsid w:val="00804BF7"/>
    <w:rsid w:val="00805409"/>
    <w:rsid w:val="00805AB9"/>
    <w:rsid w:val="00805DAE"/>
    <w:rsid w:val="00806635"/>
    <w:rsid w:val="00807885"/>
    <w:rsid w:val="00810DB9"/>
    <w:rsid w:val="00810FC0"/>
    <w:rsid w:val="0081281B"/>
    <w:rsid w:val="00813759"/>
    <w:rsid w:val="008145C4"/>
    <w:rsid w:val="0081472C"/>
    <w:rsid w:val="00816667"/>
    <w:rsid w:val="00817526"/>
    <w:rsid w:val="00820A35"/>
    <w:rsid w:val="008211D2"/>
    <w:rsid w:val="00821261"/>
    <w:rsid w:val="008217E1"/>
    <w:rsid w:val="00821D50"/>
    <w:rsid w:val="00821ED4"/>
    <w:rsid w:val="00822347"/>
    <w:rsid w:val="00822493"/>
    <w:rsid w:val="00822A55"/>
    <w:rsid w:val="00822F56"/>
    <w:rsid w:val="00824F30"/>
    <w:rsid w:val="008269B2"/>
    <w:rsid w:val="0082719C"/>
    <w:rsid w:val="00830471"/>
    <w:rsid w:val="00830B75"/>
    <w:rsid w:val="00830C77"/>
    <w:rsid w:val="00832DD0"/>
    <w:rsid w:val="00833543"/>
    <w:rsid w:val="00834B3C"/>
    <w:rsid w:val="008351D5"/>
    <w:rsid w:val="00835989"/>
    <w:rsid w:val="00835B9E"/>
    <w:rsid w:val="0083604C"/>
    <w:rsid w:val="00837360"/>
    <w:rsid w:val="00837577"/>
    <w:rsid w:val="00840025"/>
    <w:rsid w:val="008406B1"/>
    <w:rsid w:val="008407B7"/>
    <w:rsid w:val="008441AF"/>
    <w:rsid w:val="00845FCB"/>
    <w:rsid w:val="008470C1"/>
    <w:rsid w:val="0084749C"/>
    <w:rsid w:val="00847678"/>
    <w:rsid w:val="00850512"/>
    <w:rsid w:val="0085113D"/>
    <w:rsid w:val="008526CA"/>
    <w:rsid w:val="0085335A"/>
    <w:rsid w:val="00853987"/>
    <w:rsid w:val="00853A01"/>
    <w:rsid w:val="008544EC"/>
    <w:rsid w:val="0085509F"/>
    <w:rsid w:val="008551F5"/>
    <w:rsid w:val="0085677D"/>
    <w:rsid w:val="00856787"/>
    <w:rsid w:val="00857F59"/>
    <w:rsid w:val="008601BD"/>
    <w:rsid w:val="0086151B"/>
    <w:rsid w:val="008618D7"/>
    <w:rsid w:val="00862486"/>
    <w:rsid w:val="00863995"/>
    <w:rsid w:val="00863C08"/>
    <w:rsid w:val="00865BF3"/>
    <w:rsid w:val="008666ED"/>
    <w:rsid w:val="00867CDA"/>
    <w:rsid w:val="0087071F"/>
    <w:rsid w:val="00870CCC"/>
    <w:rsid w:val="00871A5C"/>
    <w:rsid w:val="008720C4"/>
    <w:rsid w:val="00872B9B"/>
    <w:rsid w:val="00873170"/>
    <w:rsid w:val="00876E60"/>
    <w:rsid w:val="008778F4"/>
    <w:rsid w:val="0088206C"/>
    <w:rsid w:val="00882B05"/>
    <w:rsid w:val="00882E92"/>
    <w:rsid w:val="008859C0"/>
    <w:rsid w:val="00886115"/>
    <w:rsid w:val="00887E84"/>
    <w:rsid w:val="00890620"/>
    <w:rsid w:val="00892836"/>
    <w:rsid w:val="0089301F"/>
    <w:rsid w:val="00893D04"/>
    <w:rsid w:val="00894401"/>
    <w:rsid w:val="008950C5"/>
    <w:rsid w:val="00895411"/>
    <w:rsid w:val="00895773"/>
    <w:rsid w:val="008A053D"/>
    <w:rsid w:val="008A179E"/>
    <w:rsid w:val="008A1D01"/>
    <w:rsid w:val="008A21A5"/>
    <w:rsid w:val="008A2239"/>
    <w:rsid w:val="008A34CB"/>
    <w:rsid w:val="008A68C8"/>
    <w:rsid w:val="008A73E5"/>
    <w:rsid w:val="008A7BBF"/>
    <w:rsid w:val="008B033C"/>
    <w:rsid w:val="008B1854"/>
    <w:rsid w:val="008B196C"/>
    <w:rsid w:val="008B1BAF"/>
    <w:rsid w:val="008B1E53"/>
    <w:rsid w:val="008B2315"/>
    <w:rsid w:val="008B2D4C"/>
    <w:rsid w:val="008B31C3"/>
    <w:rsid w:val="008B4DCF"/>
    <w:rsid w:val="008B51DF"/>
    <w:rsid w:val="008B6319"/>
    <w:rsid w:val="008B6947"/>
    <w:rsid w:val="008C0168"/>
    <w:rsid w:val="008C0419"/>
    <w:rsid w:val="008C04B2"/>
    <w:rsid w:val="008C449F"/>
    <w:rsid w:val="008C4CD8"/>
    <w:rsid w:val="008D0A51"/>
    <w:rsid w:val="008D15D2"/>
    <w:rsid w:val="008D1874"/>
    <w:rsid w:val="008D20C7"/>
    <w:rsid w:val="008D225D"/>
    <w:rsid w:val="008D29AC"/>
    <w:rsid w:val="008D3B29"/>
    <w:rsid w:val="008D493F"/>
    <w:rsid w:val="008D526F"/>
    <w:rsid w:val="008D59A7"/>
    <w:rsid w:val="008D609C"/>
    <w:rsid w:val="008D6EBB"/>
    <w:rsid w:val="008D738A"/>
    <w:rsid w:val="008D7721"/>
    <w:rsid w:val="008D789A"/>
    <w:rsid w:val="008E17D9"/>
    <w:rsid w:val="008E2092"/>
    <w:rsid w:val="008E2A07"/>
    <w:rsid w:val="008E2B05"/>
    <w:rsid w:val="008E2C2F"/>
    <w:rsid w:val="008E31D8"/>
    <w:rsid w:val="008F0180"/>
    <w:rsid w:val="008F0221"/>
    <w:rsid w:val="008F2669"/>
    <w:rsid w:val="008F5D69"/>
    <w:rsid w:val="008F6039"/>
    <w:rsid w:val="008F62FA"/>
    <w:rsid w:val="008F67E5"/>
    <w:rsid w:val="008F74A4"/>
    <w:rsid w:val="008F7B3D"/>
    <w:rsid w:val="00900975"/>
    <w:rsid w:val="00900BC6"/>
    <w:rsid w:val="00900CF6"/>
    <w:rsid w:val="0090611D"/>
    <w:rsid w:val="0090647A"/>
    <w:rsid w:val="009067CA"/>
    <w:rsid w:val="0090698E"/>
    <w:rsid w:val="00906D16"/>
    <w:rsid w:val="009072DF"/>
    <w:rsid w:val="0090759B"/>
    <w:rsid w:val="0091033A"/>
    <w:rsid w:val="00910AD3"/>
    <w:rsid w:val="00910E07"/>
    <w:rsid w:val="00911222"/>
    <w:rsid w:val="009129EA"/>
    <w:rsid w:val="00913001"/>
    <w:rsid w:val="00913004"/>
    <w:rsid w:val="0091351C"/>
    <w:rsid w:val="00913A0F"/>
    <w:rsid w:val="00913DBE"/>
    <w:rsid w:val="009163E9"/>
    <w:rsid w:val="0091796F"/>
    <w:rsid w:val="009210AB"/>
    <w:rsid w:val="0092140C"/>
    <w:rsid w:val="009226C1"/>
    <w:rsid w:val="00923509"/>
    <w:rsid w:val="00923F9B"/>
    <w:rsid w:val="00924E37"/>
    <w:rsid w:val="0092689E"/>
    <w:rsid w:val="0092724E"/>
    <w:rsid w:val="009273DF"/>
    <w:rsid w:val="0092770E"/>
    <w:rsid w:val="00927C55"/>
    <w:rsid w:val="00927E11"/>
    <w:rsid w:val="00930C46"/>
    <w:rsid w:val="00930E4E"/>
    <w:rsid w:val="00931CA1"/>
    <w:rsid w:val="009326ED"/>
    <w:rsid w:val="009332F5"/>
    <w:rsid w:val="00934C50"/>
    <w:rsid w:val="0093521C"/>
    <w:rsid w:val="009353A8"/>
    <w:rsid w:val="009410BE"/>
    <w:rsid w:val="009415B0"/>
    <w:rsid w:val="0094174A"/>
    <w:rsid w:val="009421FA"/>
    <w:rsid w:val="009423A3"/>
    <w:rsid w:val="009427F3"/>
    <w:rsid w:val="00944897"/>
    <w:rsid w:val="0094504B"/>
    <w:rsid w:val="009464C5"/>
    <w:rsid w:val="00946737"/>
    <w:rsid w:val="00947026"/>
    <w:rsid w:val="00950285"/>
    <w:rsid w:val="0095089E"/>
    <w:rsid w:val="009512A3"/>
    <w:rsid w:val="009514B8"/>
    <w:rsid w:val="00951CAA"/>
    <w:rsid w:val="00952107"/>
    <w:rsid w:val="0095233F"/>
    <w:rsid w:val="009577FC"/>
    <w:rsid w:val="0095797B"/>
    <w:rsid w:val="00960033"/>
    <w:rsid w:val="0096148F"/>
    <w:rsid w:val="00962507"/>
    <w:rsid w:val="00962B9F"/>
    <w:rsid w:val="00964200"/>
    <w:rsid w:val="0096518F"/>
    <w:rsid w:val="009662FA"/>
    <w:rsid w:val="0096755F"/>
    <w:rsid w:val="00970317"/>
    <w:rsid w:val="00970B0C"/>
    <w:rsid w:val="00971387"/>
    <w:rsid w:val="009715E2"/>
    <w:rsid w:val="00971F31"/>
    <w:rsid w:val="00972697"/>
    <w:rsid w:val="00972897"/>
    <w:rsid w:val="0097341A"/>
    <w:rsid w:val="00973706"/>
    <w:rsid w:val="00973FAD"/>
    <w:rsid w:val="00974103"/>
    <w:rsid w:val="00974787"/>
    <w:rsid w:val="00974FFB"/>
    <w:rsid w:val="0097651A"/>
    <w:rsid w:val="00977DFE"/>
    <w:rsid w:val="00980246"/>
    <w:rsid w:val="00981D2C"/>
    <w:rsid w:val="0098218F"/>
    <w:rsid w:val="009832FD"/>
    <w:rsid w:val="00984847"/>
    <w:rsid w:val="009863C4"/>
    <w:rsid w:val="0098799A"/>
    <w:rsid w:val="009901B7"/>
    <w:rsid w:val="009908D6"/>
    <w:rsid w:val="00990E4C"/>
    <w:rsid w:val="009934AA"/>
    <w:rsid w:val="009934DC"/>
    <w:rsid w:val="00993606"/>
    <w:rsid w:val="0099398E"/>
    <w:rsid w:val="00993FC2"/>
    <w:rsid w:val="00995751"/>
    <w:rsid w:val="00995D42"/>
    <w:rsid w:val="00995F9B"/>
    <w:rsid w:val="009963A4"/>
    <w:rsid w:val="009A0748"/>
    <w:rsid w:val="009A15E0"/>
    <w:rsid w:val="009A207B"/>
    <w:rsid w:val="009A3FF1"/>
    <w:rsid w:val="009A432A"/>
    <w:rsid w:val="009A6419"/>
    <w:rsid w:val="009A6DF1"/>
    <w:rsid w:val="009A7F23"/>
    <w:rsid w:val="009B1512"/>
    <w:rsid w:val="009B203F"/>
    <w:rsid w:val="009B31E7"/>
    <w:rsid w:val="009B39F8"/>
    <w:rsid w:val="009B4343"/>
    <w:rsid w:val="009B6C3B"/>
    <w:rsid w:val="009B71D6"/>
    <w:rsid w:val="009B7AB4"/>
    <w:rsid w:val="009C18F4"/>
    <w:rsid w:val="009C21CF"/>
    <w:rsid w:val="009C3CC6"/>
    <w:rsid w:val="009C5091"/>
    <w:rsid w:val="009C5436"/>
    <w:rsid w:val="009C72BA"/>
    <w:rsid w:val="009D025D"/>
    <w:rsid w:val="009D1967"/>
    <w:rsid w:val="009D1DAB"/>
    <w:rsid w:val="009D28F2"/>
    <w:rsid w:val="009D364C"/>
    <w:rsid w:val="009D45AE"/>
    <w:rsid w:val="009D46AD"/>
    <w:rsid w:val="009D5552"/>
    <w:rsid w:val="009D56C8"/>
    <w:rsid w:val="009D6708"/>
    <w:rsid w:val="009E0535"/>
    <w:rsid w:val="009E182D"/>
    <w:rsid w:val="009E235B"/>
    <w:rsid w:val="009E2A08"/>
    <w:rsid w:val="009E2D6F"/>
    <w:rsid w:val="009E2EBD"/>
    <w:rsid w:val="009E3F33"/>
    <w:rsid w:val="009E5871"/>
    <w:rsid w:val="009E5A4B"/>
    <w:rsid w:val="009E659C"/>
    <w:rsid w:val="009E7588"/>
    <w:rsid w:val="009F02A1"/>
    <w:rsid w:val="009F1414"/>
    <w:rsid w:val="009F270B"/>
    <w:rsid w:val="009F2933"/>
    <w:rsid w:val="009F344E"/>
    <w:rsid w:val="009F3480"/>
    <w:rsid w:val="009F4243"/>
    <w:rsid w:val="009F4960"/>
    <w:rsid w:val="009F5C3F"/>
    <w:rsid w:val="009F6441"/>
    <w:rsid w:val="009F6C57"/>
    <w:rsid w:val="009F7351"/>
    <w:rsid w:val="00A008DA"/>
    <w:rsid w:val="00A027CA"/>
    <w:rsid w:val="00A043B5"/>
    <w:rsid w:val="00A05344"/>
    <w:rsid w:val="00A055A0"/>
    <w:rsid w:val="00A06117"/>
    <w:rsid w:val="00A067A5"/>
    <w:rsid w:val="00A06F23"/>
    <w:rsid w:val="00A073F3"/>
    <w:rsid w:val="00A0754D"/>
    <w:rsid w:val="00A10849"/>
    <w:rsid w:val="00A11D5F"/>
    <w:rsid w:val="00A12B9C"/>
    <w:rsid w:val="00A132F2"/>
    <w:rsid w:val="00A1375F"/>
    <w:rsid w:val="00A14EFF"/>
    <w:rsid w:val="00A16135"/>
    <w:rsid w:val="00A16744"/>
    <w:rsid w:val="00A16A8A"/>
    <w:rsid w:val="00A16F35"/>
    <w:rsid w:val="00A173AE"/>
    <w:rsid w:val="00A17C56"/>
    <w:rsid w:val="00A2304A"/>
    <w:rsid w:val="00A242A3"/>
    <w:rsid w:val="00A25E14"/>
    <w:rsid w:val="00A27242"/>
    <w:rsid w:val="00A27429"/>
    <w:rsid w:val="00A27BE4"/>
    <w:rsid w:val="00A307EA"/>
    <w:rsid w:val="00A30CD1"/>
    <w:rsid w:val="00A31C9A"/>
    <w:rsid w:val="00A31E94"/>
    <w:rsid w:val="00A31FFF"/>
    <w:rsid w:val="00A32A09"/>
    <w:rsid w:val="00A32BD8"/>
    <w:rsid w:val="00A33950"/>
    <w:rsid w:val="00A33B4A"/>
    <w:rsid w:val="00A34E6F"/>
    <w:rsid w:val="00A36E93"/>
    <w:rsid w:val="00A37EF5"/>
    <w:rsid w:val="00A42906"/>
    <w:rsid w:val="00A42B68"/>
    <w:rsid w:val="00A4381E"/>
    <w:rsid w:val="00A43AD0"/>
    <w:rsid w:val="00A43E98"/>
    <w:rsid w:val="00A44099"/>
    <w:rsid w:val="00A44142"/>
    <w:rsid w:val="00A442D9"/>
    <w:rsid w:val="00A45BEC"/>
    <w:rsid w:val="00A47494"/>
    <w:rsid w:val="00A47653"/>
    <w:rsid w:val="00A47B52"/>
    <w:rsid w:val="00A5007E"/>
    <w:rsid w:val="00A5035B"/>
    <w:rsid w:val="00A50AF5"/>
    <w:rsid w:val="00A517E5"/>
    <w:rsid w:val="00A52F02"/>
    <w:rsid w:val="00A54BF8"/>
    <w:rsid w:val="00A55AAA"/>
    <w:rsid w:val="00A55F4E"/>
    <w:rsid w:val="00A56423"/>
    <w:rsid w:val="00A565CC"/>
    <w:rsid w:val="00A5730C"/>
    <w:rsid w:val="00A5767E"/>
    <w:rsid w:val="00A6058F"/>
    <w:rsid w:val="00A60FDB"/>
    <w:rsid w:val="00A619DD"/>
    <w:rsid w:val="00A61FF9"/>
    <w:rsid w:val="00A620BB"/>
    <w:rsid w:val="00A6362E"/>
    <w:rsid w:val="00A6614D"/>
    <w:rsid w:val="00A66D49"/>
    <w:rsid w:val="00A7048A"/>
    <w:rsid w:val="00A7456B"/>
    <w:rsid w:val="00A7460F"/>
    <w:rsid w:val="00A74E28"/>
    <w:rsid w:val="00A7579E"/>
    <w:rsid w:val="00A75A0A"/>
    <w:rsid w:val="00A7702C"/>
    <w:rsid w:val="00A77E2E"/>
    <w:rsid w:val="00A800A9"/>
    <w:rsid w:val="00A80101"/>
    <w:rsid w:val="00A81F3D"/>
    <w:rsid w:val="00A82913"/>
    <w:rsid w:val="00A829A3"/>
    <w:rsid w:val="00A8401E"/>
    <w:rsid w:val="00A84140"/>
    <w:rsid w:val="00A84619"/>
    <w:rsid w:val="00A8481A"/>
    <w:rsid w:val="00A849FE"/>
    <w:rsid w:val="00A84A45"/>
    <w:rsid w:val="00A84C63"/>
    <w:rsid w:val="00A851AC"/>
    <w:rsid w:val="00A8562A"/>
    <w:rsid w:val="00A87017"/>
    <w:rsid w:val="00A87985"/>
    <w:rsid w:val="00A87C4D"/>
    <w:rsid w:val="00A92BFD"/>
    <w:rsid w:val="00A938BD"/>
    <w:rsid w:val="00A93E43"/>
    <w:rsid w:val="00A946ED"/>
    <w:rsid w:val="00A9737E"/>
    <w:rsid w:val="00A97FD9"/>
    <w:rsid w:val="00AA3CD3"/>
    <w:rsid w:val="00AA52B1"/>
    <w:rsid w:val="00AA59D1"/>
    <w:rsid w:val="00AA633D"/>
    <w:rsid w:val="00AA6AC1"/>
    <w:rsid w:val="00AA73AF"/>
    <w:rsid w:val="00AA759B"/>
    <w:rsid w:val="00AB1757"/>
    <w:rsid w:val="00AB23C4"/>
    <w:rsid w:val="00AB2837"/>
    <w:rsid w:val="00AB4475"/>
    <w:rsid w:val="00AB4703"/>
    <w:rsid w:val="00AB4F0C"/>
    <w:rsid w:val="00AB4F10"/>
    <w:rsid w:val="00AB68FE"/>
    <w:rsid w:val="00AC2512"/>
    <w:rsid w:val="00AC314E"/>
    <w:rsid w:val="00AC4DAE"/>
    <w:rsid w:val="00AC5474"/>
    <w:rsid w:val="00AC7EC9"/>
    <w:rsid w:val="00AD0E33"/>
    <w:rsid w:val="00AD115A"/>
    <w:rsid w:val="00AD197E"/>
    <w:rsid w:val="00AD1D34"/>
    <w:rsid w:val="00AD1EBF"/>
    <w:rsid w:val="00AD1F78"/>
    <w:rsid w:val="00AD213B"/>
    <w:rsid w:val="00AD6601"/>
    <w:rsid w:val="00AD7938"/>
    <w:rsid w:val="00AD79F8"/>
    <w:rsid w:val="00AD7EE9"/>
    <w:rsid w:val="00AE012B"/>
    <w:rsid w:val="00AE0E95"/>
    <w:rsid w:val="00AE10FA"/>
    <w:rsid w:val="00AE1A44"/>
    <w:rsid w:val="00AE23E2"/>
    <w:rsid w:val="00AE2455"/>
    <w:rsid w:val="00AE39AE"/>
    <w:rsid w:val="00AE3B55"/>
    <w:rsid w:val="00AE40AE"/>
    <w:rsid w:val="00AE4542"/>
    <w:rsid w:val="00AE4939"/>
    <w:rsid w:val="00AE5F7F"/>
    <w:rsid w:val="00AF1201"/>
    <w:rsid w:val="00AF1402"/>
    <w:rsid w:val="00AF1947"/>
    <w:rsid w:val="00AF196A"/>
    <w:rsid w:val="00AF366E"/>
    <w:rsid w:val="00AF3911"/>
    <w:rsid w:val="00AF3C8D"/>
    <w:rsid w:val="00AF3EFE"/>
    <w:rsid w:val="00AF4D7A"/>
    <w:rsid w:val="00AF5586"/>
    <w:rsid w:val="00AF61CA"/>
    <w:rsid w:val="00AF67DE"/>
    <w:rsid w:val="00AF7D12"/>
    <w:rsid w:val="00B016A2"/>
    <w:rsid w:val="00B01790"/>
    <w:rsid w:val="00B01CDA"/>
    <w:rsid w:val="00B0264A"/>
    <w:rsid w:val="00B03295"/>
    <w:rsid w:val="00B04DC2"/>
    <w:rsid w:val="00B04DFB"/>
    <w:rsid w:val="00B05C05"/>
    <w:rsid w:val="00B06BD6"/>
    <w:rsid w:val="00B07F33"/>
    <w:rsid w:val="00B10162"/>
    <w:rsid w:val="00B101DA"/>
    <w:rsid w:val="00B10850"/>
    <w:rsid w:val="00B10CE2"/>
    <w:rsid w:val="00B10FE3"/>
    <w:rsid w:val="00B11D89"/>
    <w:rsid w:val="00B1291B"/>
    <w:rsid w:val="00B13E7E"/>
    <w:rsid w:val="00B144F0"/>
    <w:rsid w:val="00B169D2"/>
    <w:rsid w:val="00B17241"/>
    <w:rsid w:val="00B17978"/>
    <w:rsid w:val="00B21BFC"/>
    <w:rsid w:val="00B21EAF"/>
    <w:rsid w:val="00B22EE8"/>
    <w:rsid w:val="00B235D5"/>
    <w:rsid w:val="00B236B0"/>
    <w:rsid w:val="00B23D61"/>
    <w:rsid w:val="00B245C0"/>
    <w:rsid w:val="00B257BC"/>
    <w:rsid w:val="00B2630B"/>
    <w:rsid w:val="00B26479"/>
    <w:rsid w:val="00B26C06"/>
    <w:rsid w:val="00B27663"/>
    <w:rsid w:val="00B311D1"/>
    <w:rsid w:val="00B32468"/>
    <w:rsid w:val="00B33403"/>
    <w:rsid w:val="00B337E4"/>
    <w:rsid w:val="00B33930"/>
    <w:rsid w:val="00B33CD5"/>
    <w:rsid w:val="00B3401A"/>
    <w:rsid w:val="00B340EF"/>
    <w:rsid w:val="00B34E54"/>
    <w:rsid w:val="00B35B2A"/>
    <w:rsid w:val="00B36981"/>
    <w:rsid w:val="00B36EF7"/>
    <w:rsid w:val="00B37DA3"/>
    <w:rsid w:val="00B37EC6"/>
    <w:rsid w:val="00B401AA"/>
    <w:rsid w:val="00B414D3"/>
    <w:rsid w:val="00B41E93"/>
    <w:rsid w:val="00B43411"/>
    <w:rsid w:val="00B43DD7"/>
    <w:rsid w:val="00B43EE6"/>
    <w:rsid w:val="00B458BA"/>
    <w:rsid w:val="00B47E6C"/>
    <w:rsid w:val="00B501AE"/>
    <w:rsid w:val="00B50AF8"/>
    <w:rsid w:val="00B50BC4"/>
    <w:rsid w:val="00B51785"/>
    <w:rsid w:val="00B52907"/>
    <w:rsid w:val="00B531BC"/>
    <w:rsid w:val="00B54767"/>
    <w:rsid w:val="00B564E2"/>
    <w:rsid w:val="00B57336"/>
    <w:rsid w:val="00B57450"/>
    <w:rsid w:val="00B57942"/>
    <w:rsid w:val="00B60E35"/>
    <w:rsid w:val="00B60F8F"/>
    <w:rsid w:val="00B62030"/>
    <w:rsid w:val="00B620F3"/>
    <w:rsid w:val="00B6267A"/>
    <w:rsid w:val="00B63904"/>
    <w:rsid w:val="00B651E7"/>
    <w:rsid w:val="00B65DB8"/>
    <w:rsid w:val="00B6656B"/>
    <w:rsid w:val="00B673C2"/>
    <w:rsid w:val="00B6757D"/>
    <w:rsid w:val="00B67C53"/>
    <w:rsid w:val="00B67D1E"/>
    <w:rsid w:val="00B701BC"/>
    <w:rsid w:val="00B7063A"/>
    <w:rsid w:val="00B7103D"/>
    <w:rsid w:val="00B71553"/>
    <w:rsid w:val="00B71EA7"/>
    <w:rsid w:val="00B72AC2"/>
    <w:rsid w:val="00B72E47"/>
    <w:rsid w:val="00B73524"/>
    <w:rsid w:val="00B73A06"/>
    <w:rsid w:val="00B7456D"/>
    <w:rsid w:val="00B74FB0"/>
    <w:rsid w:val="00B76916"/>
    <w:rsid w:val="00B779BC"/>
    <w:rsid w:val="00B811EA"/>
    <w:rsid w:val="00B8339B"/>
    <w:rsid w:val="00B83CDE"/>
    <w:rsid w:val="00B8442D"/>
    <w:rsid w:val="00B869CC"/>
    <w:rsid w:val="00B86BF5"/>
    <w:rsid w:val="00B90CDF"/>
    <w:rsid w:val="00B92000"/>
    <w:rsid w:val="00B9385C"/>
    <w:rsid w:val="00B93CF5"/>
    <w:rsid w:val="00B93F4B"/>
    <w:rsid w:val="00B946E5"/>
    <w:rsid w:val="00B9500A"/>
    <w:rsid w:val="00BA149D"/>
    <w:rsid w:val="00BA182D"/>
    <w:rsid w:val="00BA1874"/>
    <w:rsid w:val="00BA1D5B"/>
    <w:rsid w:val="00BA1E6D"/>
    <w:rsid w:val="00BA4162"/>
    <w:rsid w:val="00BA476B"/>
    <w:rsid w:val="00BA4D9E"/>
    <w:rsid w:val="00BA4E50"/>
    <w:rsid w:val="00BA526B"/>
    <w:rsid w:val="00BA5B9D"/>
    <w:rsid w:val="00BA6140"/>
    <w:rsid w:val="00BA6365"/>
    <w:rsid w:val="00BB0208"/>
    <w:rsid w:val="00BB067C"/>
    <w:rsid w:val="00BB14FB"/>
    <w:rsid w:val="00BB178A"/>
    <w:rsid w:val="00BB1D16"/>
    <w:rsid w:val="00BB3746"/>
    <w:rsid w:val="00BB3789"/>
    <w:rsid w:val="00BB7931"/>
    <w:rsid w:val="00BC039D"/>
    <w:rsid w:val="00BC1F65"/>
    <w:rsid w:val="00BC2A2E"/>
    <w:rsid w:val="00BC2FF6"/>
    <w:rsid w:val="00BC3866"/>
    <w:rsid w:val="00BC45D2"/>
    <w:rsid w:val="00BC5490"/>
    <w:rsid w:val="00BC59AA"/>
    <w:rsid w:val="00BC65C0"/>
    <w:rsid w:val="00BD0B4D"/>
    <w:rsid w:val="00BD1E39"/>
    <w:rsid w:val="00BD454F"/>
    <w:rsid w:val="00BD50BD"/>
    <w:rsid w:val="00BD577E"/>
    <w:rsid w:val="00BD6115"/>
    <w:rsid w:val="00BD724D"/>
    <w:rsid w:val="00BE2871"/>
    <w:rsid w:val="00BE3837"/>
    <w:rsid w:val="00BE6436"/>
    <w:rsid w:val="00BE78E1"/>
    <w:rsid w:val="00BF0A5A"/>
    <w:rsid w:val="00BF10B5"/>
    <w:rsid w:val="00BF3BA5"/>
    <w:rsid w:val="00BF44A1"/>
    <w:rsid w:val="00BF4F86"/>
    <w:rsid w:val="00BF6773"/>
    <w:rsid w:val="00BF76DF"/>
    <w:rsid w:val="00BF787B"/>
    <w:rsid w:val="00C0005E"/>
    <w:rsid w:val="00C0044B"/>
    <w:rsid w:val="00C00D2F"/>
    <w:rsid w:val="00C018BE"/>
    <w:rsid w:val="00C01CF9"/>
    <w:rsid w:val="00C0254D"/>
    <w:rsid w:val="00C03618"/>
    <w:rsid w:val="00C03E4E"/>
    <w:rsid w:val="00C04A24"/>
    <w:rsid w:val="00C05DD6"/>
    <w:rsid w:val="00C05FF4"/>
    <w:rsid w:val="00C06493"/>
    <w:rsid w:val="00C06553"/>
    <w:rsid w:val="00C06C3E"/>
    <w:rsid w:val="00C0714A"/>
    <w:rsid w:val="00C07CBE"/>
    <w:rsid w:val="00C10D7C"/>
    <w:rsid w:val="00C126F8"/>
    <w:rsid w:val="00C12BA5"/>
    <w:rsid w:val="00C12D45"/>
    <w:rsid w:val="00C14427"/>
    <w:rsid w:val="00C14A29"/>
    <w:rsid w:val="00C15A63"/>
    <w:rsid w:val="00C16AF1"/>
    <w:rsid w:val="00C16CA2"/>
    <w:rsid w:val="00C1788F"/>
    <w:rsid w:val="00C20A86"/>
    <w:rsid w:val="00C20B39"/>
    <w:rsid w:val="00C216D5"/>
    <w:rsid w:val="00C2327B"/>
    <w:rsid w:val="00C24DA9"/>
    <w:rsid w:val="00C25D87"/>
    <w:rsid w:val="00C25F15"/>
    <w:rsid w:val="00C278AB"/>
    <w:rsid w:val="00C27AEE"/>
    <w:rsid w:val="00C27DB1"/>
    <w:rsid w:val="00C306C5"/>
    <w:rsid w:val="00C31A58"/>
    <w:rsid w:val="00C3215E"/>
    <w:rsid w:val="00C3220C"/>
    <w:rsid w:val="00C32743"/>
    <w:rsid w:val="00C33166"/>
    <w:rsid w:val="00C3322B"/>
    <w:rsid w:val="00C336C5"/>
    <w:rsid w:val="00C33CF6"/>
    <w:rsid w:val="00C356BC"/>
    <w:rsid w:val="00C35D43"/>
    <w:rsid w:val="00C3609A"/>
    <w:rsid w:val="00C361EE"/>
    <w:rsid w:val="00C3715D"/>
    <w:rsid w:val="00C372AE"/>
    <w:rsid w:val="00C40A45"/>
    <w:rsid w:val="00C41C59"/>
    <w:rsid w:val="00C428F2"/>
    <w:rsid w:val="00C43243"/>
    <w:rsid w:val="00C43569"/>
    <w:rsid w:val="00C43A83"/>
    <w:rsid w:val="00C4584F"/>
    <w:rsid w:val="00C459A0"/>
    <w:rsid w:val="00C47DA3"/>
    <w:rsid w:val="00C50A1E"/>
    <w:rsid w:val="00C51707"/>
    <w:rsid w:val="00C5345B"/>
    <w:rsid w:val="00C5399B"/>
    <w:rsid w:val="00C542FC"/>
    <w:rsid w:val="00C55C30"/>
    <w:rsid w:val="00C5651B"/>
    <w:rsid w:val="00C56AF7"/>
    <w:rsid w:val="00C57895"/>
    <w:rsid w:val="00C60774"/>
    <w:rsid w:val="00C60DC9"/>
    <w:rsid w:val="00C611CC"/>
    <w:rsid w:val="00C61217"/>
    <w:rsid w:val="00C6334C"/>
    <w:rsid w:val="00C648C8"/>
    <w:rsid w:val="00C6587B"/>
    <w:rsid w:val="00C667AB"/>
    <w:rsid w:val="00C66CFF"/>
    <w:rsid w:val="00C70D73"/>
    <w:rsid w:val="00C7223C"/>
    <w:rsid w:val="00C74645"/>
    <w:rsid w:val="00C7470C"/>
    <w:rsid w:val="00C77060"/>
    <w:rsid w:val="00C776FD"/>
    <w:rsid w:val="00C80879"/>
    <w:rsid w:val="00C81B65"/>
    <w:rsid w:val="00C83690"/>
    <w:rsid w:val="00C8430E"/>
    <w:rsid w:val="00C84B5C"/>
    <w:rsid w:val="00C85B45"/>
    <w:rsid w:val="00C87391"/>
    <w:rsid w:val="00C874B8"/>
    <w:rsid w:val="00C87AA4"/>
    <w:rsid w:val="00C937B7"/>
    <w:rsid w:val="00C95EF1"/>
    <w:rsid w:val="00C96543"/>
    <w:rsid w:val="00C966F3"/>
    <w:rsid w:val="00C973DE"/>
    <w:rsid w:val="00CA052A"/>
    <w:rsid w:val="00CA2660"/>
    <w:rsid w:val="00CA2F13"/>
    <w:rsid w:val="00CA32C0"/>
    <w:rsid w:val="00CA3CDE"/>
    <w:rsid w:val="00CA3DF4"/>
    <w:rsid w:val="00CA3E37"/>
    <w:rsid w:val="00CA444B"/>
    <w:rsid w:val="00CA65F6"/>
    <w:rsid w:val="00CB0283"/>
    <w:rsid w:val="00CB049A"/>
    <w:rsid w:val="00CB0905"/>
    <w:rsid w:val="00CB10D4"/>
    <w:rsid w:val="00CB1492"/>
    <w:rsid w:val="00CB1F79"/>
    <w:rsid w:val="00CB3872"/>
    <w:rsid w:val="00CB3B11"/>
    <w:rsid w:val="00CB3C5C"/>
    <w:rsid w:val="00CB4418"/>
    <w:rsid w:val="00CB461D"/>
    <w:rsid w:val="00CB6434"/>
    <w:rsid w:val="00CB67E9"/>
    <w:rsid w:val="00CB77D9"/>
    <w:rsid w:val="00CC1FF5"/>
    <w:rsid w:val="00CC2B28"/>
    <w:rsid w:val="00CC3DD5"/>
    <w:rsid w:val="00CC406B"/>
    <w:rsid w:val="00CC5CED"/>
    <w:rsid w:val="00CC60A8"/>
    <w:rsid w:val="00CC627D"/>
    <w:rsid w:val="00CC65B2"/>
    <w:rsid w:val="00CC6660"/>
    <w:rsid w:val="00CC71E4"/>
    <w:rsid w:val="00CD098F"/>
    <w:rsid w:val="00CD0DC7"/>
    <w:rsid w:val="00CD0F64"/>
    <w:rsid w:val="00CD548A"/>
    <w:rsid w:val="00CD5948"/>
    <w:rsid w:val="00CD633F"/>
    <w:rsid w:val="00CD6579"/>
    <w:rsid w:val="00CD79AB"/>
    <w:rsid w:val="00CE1A0C"/>
    <w:rsid w:val="00CE3ED1"/>
    <w:rsid w:val="00CE436C"/>
    <w:rsid w:val="00CE4A65"/>
    <w:rsid w:val="00CE4F0F"/>
    <w:rsid w:val="00CE5157"/>
    <w:rsid w:val="00CE57E7"/>
    <w:rsid w:val="00CE6A66"/>
    <w:rsid w:val="00CE727C"/>
    <w:rsid w:val="00CE7A84"/>
    <w:rsid w:val="00CF0271"/>
    <w:rsid w:val="00CF2881"/>
    <w:rsid w:val="00CF2D2F"/>
    <w:rsid w:val="00CF3A01"/>
    <w:rsid w:val="00D00CF5"/>
    <w:rsid w:val="00D014D5"/>
    <w:rsid w:val="00D0254E"/>
    <w:rsid w:val="00D03319"/>
    <w:rsid w:val="00D03DD1"/>
    <w:rsid w:val="00D03DFC"/>
    <w:rsid w:val="00D03E44"/>
    <w:rsid w:val="00D1077D"/>
    <w:rsid w:val="00D125CA"/>
    <w:rsid w:val="00D1329E"/>
    <w:rsid w:val="00D142F3"/>
    <w:rsid w:val="00D17402"/>
    <w:rsid w:val="00D20012"/>
    <w:rsid w:val="00D21D82"/>
    <w:rsid w:val="00D226CB"/>
    <w:rsid w:val="00D22E20"/>
    <w:rsid w:val="00D22F3C"/>
    <w:rsid w:val="00D24694"/>
    <w:rsid w:val="00D24E4E"/>
    <w:rsid w:val="00D25389"/>
    <w:rsid w:val="00D277AC"/>
    <w:rsid w:val="00D27C69"/>
    <w:rsid w:val="00D30256"/>
    <w:rsid w:val="00D30740"/>
    <w:rsid w:val="00D310E4"/>
    <w:rsid w:val="00D3188E"/>
    <w:rsid w:val="00D32AF4"/>
    <w:rsid w:val="00D33B1A"/>
    <w:rsid w:val="00D3581F"/>
    <w:rsid w:val="00D35BF7"/>
    <w:rsid w:val="00D36A6F"/>
    <w:rsid w:val="00D36E44"/>
    <w:rsid w:val="00D37116"/>
    <w:rsid w:val="00D37DEF"/>
    <w:rsid w:val="00D40A33"/>
    <w:rsid w:val="00D4157B"/>
    <w:rsid w:val="00D41793"/>
    <w:rsid w:val="00D42A43"/>
    <w:rsid w:val="00D4330F"/>
    <w:rsid w:val="00D43782"/>
    <w:rsid w:val="00D45030"/>
    <w:rsid w:val="00D45E3D"/>
    <w:rsid w:val="00D46586"/>
    <w:rsid w:val="00D46E44"/>
    <w:rsid w:val="00D50642"/>
    <w:rsid w:val="00D50657"/>
    <w:rsid w:val="00D53171"/>
    <w:rsid w:val="00D532E6"/>
    <w:rsid w:val="00D53BAC"/>
    <w:rsid w:val="00D55D3F"/>
    <w:rsid w:val="00D561F8"/>
    <w:rsid w:val="00D56BEB"/>
    <w:rsid w:val="00D56E84"/>
    <w:rsid w:val="00D5774D"/>
    <w:rsid w:val="00D57FD5"/>
    <w:rsid w:val="00D6039C"/>
    <w:rsid w:val="00D6044C"/>
    <w:rsid w:val="00D61116"/>
    <w:rsid w:val="00D61CF6"/>
    <w:rsid w:val="00D61FCD"/>
    <w:rsid w:val="00D63101"/>
    <w:rsid w:val="00D63733"/>
    <w:rsid w:val="00D64F08"/>
    <w:rsid w:val="00D66D92"/>
    <w:rsid w:val="00D66E91"/>
    <w:rsid w:val="00D7007F"/>
    <w:rsid w:val="00D70AD8"/>
    <w:rsid w:val="00D715FC"/>
    <w:rsid w:val="00D72D53"/>
    <w:rsid w:val="00D756A9"/>
    <w:rsid w:val="00D7683B"/>
    <w:rsid w:val="00D76AC7"/>
    <w:rsid w:val="00D777B9"/>
    <w:rsid w:val="00D77E5B"/>
    <w:rsid w:val="00D80C5E"/>
    <w:rsid w:val="00D80C63"/>
    <w:rsid w:val="00D81484"/>
    <w:rsid w:val="00D82F88"/>
    <w:rsid w:val="00D831FE"/>
    <w:rsid w:val="00D835F9"/>
    <w:rsid w:val="00D839B4"/>
    <w:rsid w:val="00D839E2"/>
    <w:rsid w:val="00D84594"/>
    <w:rsid w:val="00D84ADF"/>
    <w:rsid w:val="00D8524C"/>
    <w:rsid w:val="00D90454"/>
    <w:rsid w:val="00D90A5C"/>
    <w:rsid w:val="00D91BDA"/>
    <w:rsid w:val="00D92198"/>
    <w:rsid w:val="00D923A5"/>
    <w:rsid w:val="00D92509"/>
    <w:rsid w:val="00D9288D"/>
    <w:rsid w:val="00D92D14"/>
    <w:rsid w:val="00D92E20"/>
    <w:rsid w:val="00D946A9"/>
    <w:rsid w:val="00D95B6A"/>
    <w:rsid w:val="00D961EF"/>
    <w:rsid w:val="00D9715F"/>
    <w:rsid w:val="00D973BD"/>
    <w:rsid w:val="00DA2240"/>
    <w:rsid w:val="00DA3886"/>
    <w:rsid w:val="00DA3DD2"/>
    <w:rsid w:val="00DA4169"/>
    <w:rsid w:val="00DA44D1"/>
    <w:rsid w:val="00DA47BE"/>
    <w:rsid w:val="00DA4DE5"/>
    <w:rsid w:val="00DA53FD"/>
    <w:rsid w:val="00DA58E6"/>
    <w:rsid w:val="00DA63E4"/>
    <w:rsid w:val="00DA6432"/>
    <w:rsid w:val="00DA7B3F"/>
    <w:rsid w:val="00DB095E"/>
    <w:rsid w:val="00DB0B03"/>
    <w:rsid w:val="00DB0F7A"/>
    <w:rsid w:val="00DB350F"/>
    <w:rsid w:val="00DB7566"/>
    <w:rsid w:val="00DB7693"/>
    <w:rsid w:val="00DC21DB"/>
    <w:rsid w:val="00DC2700"/>
    <w:rsid w:val="00DC326B"/>
    <w:rsid w:val="00DC331C"/>
    <w:rsid w:val="00DC431E"/>
    <w:rsid w:val="00DC462C"/>
    <w:rsid w:val="00DC4A76"/>
    <w:rsid w:val="00DC4E99"/>
    <w:rsid w:val="00DC5F3A"/>
    <w:rsid w:val="00DC6BA0"/>
    <w:rsid w:val="00DD065D"/>
    <w:rsid w:val="00DD0E40"/>
    <w:rsid w:val="00DD1ED0"/>
    <w:rsid w:val="00DD28C8"/>
    <w:rsid w:val="00DD346F"/>
    <w:rsid w:val="00DD5AF8"/>
    <w:rsid w:val="00DD5C8F"/>
    <w:rsid w:val="00DD7222"/>
    <w:rsid w:val="00DE2441"/>
    <w:rsid w:val="00DE2676"/>
    <w:rsid w:val="00DE2DFA"/>
    <w:rsid w:val="00DE3AE2"/>
    <w:rsid w:val="00DE47D9"/>
    <w:rsid w:val="00DE6403"/>
    <w:rsid w:val="00DE7025"/>
    <w:rsid w:val="00DE79B1"/>
    <w:rsid w:val="00DF0924"/>
    <w:rsid w:val="00DF0972"/>
    <w:rsid w:val="00DF2CEE"/>
    <w:rsid w:val="00DF3AD4"/>
    <w:rsid w:val="00DF3AFE"/>
    <w:rsid w:val="00DF3E60"/>
    <w:rsid w:val="00DF6D59"/>
    <w:rsid w:val="00DF7FB2"/>
    <w:rsid w:val="00E004E8"/>
    <w:rsid w:val="00E00C9C"/>
    <w:rsid w:val="00E01AC2"/>
    <w:rsid w:val="00E02C53"/>
    <w:rsid w:val="00E02D15"/>
    <w:rsid w:val="00E04110"/>
    <w:rsid w:val="00E0515C"/>
    <w:rsid w:val="00E0771B"/>
    <w:rsid w:val="00E11BA7"/>
    <w:rsid w:val="00E13505"/>
    <w:rsid w:val="00E1551B"/>
    <w:rsid w:val="00E15EE1"/>
    <w:rsid w:val="00E1602C"/>
    <w:rsid w:val="00E1635B"/>
    <w:rsid w:val="00E21044"/>
    <w:rsid w:val="00E210DE"/>
    <w:rsid w:val="00E232BF"/>
    <w:rsid w:val="00E23E74"/>
    <w:rsid w:val="00E24B52"/>
    <w:rsid w:val="00E25362"/>
    <w:rsid w:val="00E25D43"/>
    <w:rsid w:val="00E26CBB"/>
    <w:rsid w:val="00E27F2A"/>
    <w:rsid w:val="00E31324"/>
    <w:rsid w:val="00E34918"/>
    <w:rsid w:val="00E35130"/>
    <w:rsid w:val="00E3594F"/>
    <w:rsid w:val="00E35EA0"/>
    <w:rsid w:val="00E36C98"/>
    <w:rsid w:val="00E37B69"/>
    <w:rsid w:val="00E41125"/>
    <w:rsid w:val="00E413A0"/>
    <w:rsid w:val="00E414F3"/>
    <w:rsid w:val="00E42693"/>
    <w:rsid w:val="00E42915"/>
    <w:rsid w:val="00E4372E"/>
    <w:rsid w:val="00E44902"/>
    <w:rsid w:val="00E4492A"/>
    <w:rsid w:val="00E4497C"/>
    <w:rsid w:val="00E45A7D"/>
    <w:rsid w:val="00E45D9C"/>
    <w:rsid w:val="00E4673A"/>
    <w:rsid w:val="00E46BEC"/>
    <w:rsid w:val="00E46F9E"/>
    <w:rsid w:val="00E504F0"/>
    <w:rsid w:val="00E52D7D"/>
    <w:rsid w:val="00E52EF9"/>
    <w:rsid w:val="00E541F1"/>
    <w:rsid w:val="00E56C39"/>
    <w:rsid w:val="00E6025E"/>
    <w:rsid w:val="00E602ED"/>
    <w:rsid w:val="00E6145E"/>
    <w:rsid w:val="00E61595"/>
    <w:rsid w:val="00E62D13"/>
    <w:rsid w:val="00E6580B"/>
    <w:rsid w:val="00E66037"/>
    <w:rsid w:val="00E663ED"/>
    <w:rsid w:val="00E66564"/>
    <w:rsid w:val="00E67D03"/>
    <w:rsid w:val="00E71ACB"/>
    <w:rsid w:val="00E71EB4"/>
    <w:rsid w:val="00E741EA"/>
    <w:rsid w:val="00E74B39"/>
    <w:rsid w:val="00E75336"/>
    <w:rsid w:val="00E77B02"/>
    <w:rsid w:val="00E80C6C"/>
    <w:rsid w:val="00E8343B"/>
    <w:rsid w:val="00E83485"/>
    <w:rsid w:val="00E8479B"/>
    <w:rsid w:val="00E847CF"/>
    <w:rsid w:val="00E853F9"/>
    <w:rsid w:val="00E8550D"/>
    <w:rsid w:val="00E87D57"/>
    <w:rsid w:val="00E9069A"/>
    <w:rsid w:val="00E907A1"/>
    <w:rsid w:val="00E90886"/>
    <w:rsid w:val="00E921B3"/>
    <w:rsid w:val="00E94E62"/>
    <w:rsid w:val="00E9504E"/>
    <w:rsid w:val="00E9590E"/>
    <w:rsid w:val="00E9648A"/>
    <w:rsid w:val="00E96CFF"/>
    <w:rsid w:val="00E97445"/>
    <w:rsid w:val="00EA0646"/>
    <w:rsid w:val="00EA0867"/>
    <w:rsid w:val="00EA6BA9"/>
    <w:rsid w:val="00EA6C07"/>
    <w:rsid w:val="00EB0435"/>
    <w:rsid w:val="00EB0B7E"/>
    <w:rsid w:val="00EB211D"/>
    <w:rsid w:val="00EB4165"/>
    <w:rsid w:val="00EB52A7"/>
    <w:rsid w:val="00EB7314"/>
    <w:rsid w:val="00EC0F44"/>
    <w:rsid w:val="00EC11FF"/>
    <w:rsid w:val="00EC171C"/>
    <w:rsid w:val="00EC21E6"/>
    <w:rsid w:val="00EC29CC"/>
    <w:rsid w:val="00EC5A6F"/>
    <w:rsid w:val="00EC6593"/>
    <w:rsid w:val="00ED0D81"/>
    <w:rsid w:val="00ED2055"/>
    <w:rsid w:val="00ED3F31"/>
    <w:rsid w:val="00ED4B17"/>
    <w:rsid w:val="00ED5224"/>
    <w:rsid w:val="00EE01F5"/>
    <w:rsid w:val="00EE176A"/>
    <w:rsid w:val="00EE1F9B"/>
    <w:rsid w:val="00EE20A4"/>
    <w:rsid w:val="00EE38A9"/>
    <w:rsid w:val="00EE3F02"/>
    <w:rsid w:val="00EE5CAF"/>
    <w:rsid w:val="00EE616D"/>
    <w:rsid w:val="00EE758A"/>
    <w:rsid w:val="00EF102F"/>
    <w:rsid w:val="00EF174A"/>
    <w:rsid w:val="00EF3646"/>
    <w:rsid w:val="00EF450B"/>
    <w:rsid w:val="00EF53C5"/>
    <w:rsid w:val="00EF5C6D"/>
    <w:rsid w:val="00EF6366"/>
    <w:rsid w:val="00EF7263"/>
    <w:rsid w:val="00EF73F2"/>
    <w:rsid w:val="00F00CEC"/>
    <w:rsid w:val="00F01DF5"/>
    <w:rsid w:val="00F020D9"/>
    <w:rsid w:val="00F02F0A"/>
    <w:rsid w:val="00F033EC"/>
    <w:rsid w:val="00F07CA2"/>
    <w:rsid w:val="00F12AEA"/>
    <w:rsid w:val="00F13B76"/>
    <w:rsid w:val="00F143E2"/>
    <w:rsid w:val="00F167D4"/>
    <w:rsid w:val="00F169AB"/>
    <w:rsid w:val="00F17CD5"/>
    <w:rsid w:val="00F17D52"/>
    <w:rsid w:val="00F21B95"/>
    <w:rsid w:val="00F22798"/>
    <w:rsid w:val="00F23C25"/>
    <w:rsid w:val="00F247C1"/>
    <w:rsid w:val="00F275AA"/>
    <w:rsid w:val="00F27A46"/>
    <w:rsid w:val="00F3070A"/>
    <w:rsid w:val="00F31D1B"/>
    <w:rsid w:val="00F329BA"/>
    <w:rsid w:val="00F32B1A"/>
    <w:rsid w:val="00F33B35"/>
    <w:rsid w:val="00F33B53"/>
    <w:rsid w:val="00F3436E"/>
    <w:rsid w:val="00F36232"/>
    <w:rsid w:val="00F40574"/>
    <w:rsid w:val="00F41E00"/>
    <w:rsid w:val="00F43CEC"/>
    <w:rsid w:val="00F45102"/>
    <w:rsid w:val="00F47138"/>
    <w:rsid w:val="00F47A1F"/>
    <w:rsid w:val="00F47FC0"/>
    <w:rsid w:val="00F50FE1"/>
    <w:rsid w:val="00F51DE8"/>
    <w:rsid w:val="00F52755"/>
    <w:rsid w:val="00F52B5B"/>
    <w:rsid w:val="00F53984"/>
    <w:rsid w:val="00F54ADB"/>
    <w:rsid w:val="00F55959"/>
    <w:rsid w:val="00F56531"/>
    <w:rsid w:val="00F566BD"/>
    <w:rsid w:val="00F5714B"/>
    <w:rsid w:val="00F605CC"/>
    <w:rsid w:val="00F60776"/>
    <w:rsid w:val="00F607C8"/>
    <w:rsid w:val="00F61BEC"/>
    <w:rsid w:val="00F61F68"/>
    <w:rsid w:val="00F623F8"/>
    <w:rsid w:val="00F62A63"/>
    <w:rsid w:val="00F6385F"/>
    <w:rsid w:val="00F64BD2"/>
    <w:rsid w:val="00F64C49"/>
    <w:rsid w:val="00F658C8"/>
    <w:rsid w:val="00F659F4"/>
    <w:rsid w:val="00F700E6"/>
    <w:rsid w:val="00F70E24"/>
    <w:rsid w:val="00F727B6"/>
    <w:rsid w:val="00F7477D"/>
    <w:rsid w:val="00F74F40"/>
    <w:rsid w:val="00F75F05"/>
    <w:rsid w:val="00F76787"/>
    <w:rsid w:val="00F81152"/>
    <w:rsid w:val="00F81D12"/>
    <w:rsid w:val="00F81F0D"/>
    <w:rsid w:val="00F81FEA"/>
    <w:rsid w:val="00F82A15"/>
    <w:rsid w:val="00F8351F"/>
    <w:rsid w:val="00F84823"/>
    <w:rsid w:val="00F84974"/>
    <w:rsid w:val="00F84C81"/>
    <w:rsid w:val="00F84E88"/>
    <w:rsid w:val="00F84F07"/>
    <w:rsid w:val="00F857FE"/>
    <w:rsid w:val="00F87203"/>
    <w:rsid w:val="00F875BF"/>
    <w:rsid w:val="00F87E77"/>
    <w:rsid w:val="00F903DB"/>
    <w:rsid w:val="00F919A0"/>
    <w:rsid w:val="00F932DE"/>
    <w:rsid w:val="00F93C57"/>
    <w:rsid w:val="00F94356"/>
    <w:rsid w:val="00F95C63"/>
    <w:rsid w:val="00F965A6"/>
    <w:rsid w:val="00F97CE0"/>
    <w:rsid w:val="00FA01E3"/>
    <w:rsid w:val="00FA0591"/>
    <w:rsid w:val="00FA1AA0"/>
    <w:rsid w:val="00FA35BD"/>
    <w:rsid w:val="00FA3C24"/>
    <w:rsid w:val="00FA4025"/>
    <w:rsid w:val="00FA4597"/>
    <w:rsid w:val="00FA5BBF"/>
    <w:rsid w:val="00FA63D6"/>
    <w:rsid w:val="00FA77CE"/>
    <w:rsid w:val="00FA7A14"/>
    <w:rsid w:val="00FB0D53"/>
    <w:rsid w:val="00FB3177"/>
    <w:rsid w:val="00FB39F6"/>
    <w:rsid w:val="00FB3DA2"/>
    <w:rsid w:val="00FB64BB"/>
    <w:rsid w:val="00FB6CC7"/>
    <w:rsid w:val="00FC00D2"/>
    <w:rsid w:val="00FC03C3"/>
    <w:rsid w:val="00FC12BF"/>
    <w:rsid w:val="00FC186C"/>
    <w:rsid w:val="00FC3086"/>
    <w:rsid w:val="00FC39D1"/>
    <w:rsid w:val="00FC3F24"/>
    <w:rsid w:val="00FC408D"/>
    <w:rsid w:val="00FC4B63"/>
    <w:rsid w:val="00FC7136"/>
    <w:rsid w:val="00FC7599"/>
    <w:rsid w:val="00FD08C1"/>
    <w:rsid w:val="00FD4F57"/>
    <w:rsid w:val="00FD6DFC"/>
    <w:rsid w:val="00FD72FD"/>
    <w:rsid w:val="00FD775B"/>
    <w:rsid w:val="00FE0682"/>
    <w:rsid w:val="00FE070B"/>
    <w:rsid w:val="00FE127F"/>
    <w:rsid w:val="00FE3699"/>
    <w:rsid w:val="00FE3B3D"/>
    <w:rsid w:val="00FE43BD"/>
    <w:rsid w:val="00FE4994"/>
    <w:rsid w:val="00FE4AC1"/>
    <w:rsid w:val="00FE5078"/>
    <w:rsid w:val="00FE5395"/>
    <w:rsid w:val="00FE5401"/>
    <w:rsid w:val="00FE6045"/>
    <w:rsid w:val="00FE6550"/>
    <w:rsid w:val="00FE7CC7"/>
    <w:rsid w:val="00FF0180"/>
    <w:rsid w:val="00FF1915"/>
    <w:rsid w:val="00FF3C6D"/>
    <w:rsid w:val="00FF3FDE"/>
    <w:rsid w:val="00FF413E"/>
    <w:rsid w:val="00FF48CF"/>
    <w:rsid w:val="00FF616B"/>
    <w:rsid w:val="00FF64E3"/>
    <w:rsid w:val="00FF698F"/>
    <w:rsid w:val="00FF7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C8442"/>
  <w15:chartTrackingRefBased/>
  <w15:docId w15:val="{D6BBE227-9998-4D93-8D2F-6BB0AA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92140C"/>
    <w:pPr>
      <w:spacing w:after="0" w:line="240" w:lineRule="auto"/>
      <w:jc w:val="right"/>
    </w:pPr>
    <w:rPr>
      <w:rFonts w:ascii="2  Badr" w:hAnsi="2  Badr" w:cs="2  Badr"/>
    </w:rPr>
  </w:style>
  <w:style w:type="character" w:customStyle="1" w:styleId="FootnoteTextChar">
    <w:name w:val="Footnote Text Char"/>
    <w:aliases w:val="توضیحات استاد Char"/>
    <w:basedOn w:val="DefaultParagraphFont"/>
    <w:link w:val="FootnoteText"/>
    <w:uiPriority w:val="99"/>
    <w:rsid w:val="0092140C"/>
    <w:rPr>
      <w:rFonts w:ascii="2  Badr" w:hAnsi="2  Badr" w:cs="2  Badr"/>
    </w:rPr>
  </w:style>
  <w:style w:type="character" w:styleId="FootnoteReference">
    <w:name w:val="footnote reference"/>
    <w:basedOn w:val="DefaultParagraphFont"/>
    <w:uiPriority w:val="99"/>
    <w:semiHidden/>
    <w:unhideWhenUsed/>
    <w:rsid w:val="00C336C5"/>
    <w:rPr>
      <w:vertAlign w:val="superscript"/>
    </w:rPr>
  </w:style>
  <w:style w:type="paragraph" w:styleId="BodyText">
    <w:name w:val="Body Text"/>
    <w:basedOn w:val="Normal"/>
    <w:link w:val="BodyTextChar"/>
    <w:uiPriority w:val="1"/>
    <w:qFormat/>
    <w:rsid w:val="00B01790"/>
    <w:pPr>
      <w:autoSpaceDE w:val="0"/>
      <w:autoSpaceDN w:val="0"/>
      <w:adjustRightInd w:val="0"/>
      <w:spacing w:before="101" w:after="0" w:line="240" w:lineRule="auto"/>
      <w:ind w:left="139" w:right="832"/>
    </w:pPr>
    <w:rPr>
      <w:rFonts w:ascii="B Mitra" w:hAnsi="Times New Roman" w:cs="B Mitra"/>
      <w:sz w:val="28"/>
      <w:szCs w:val="28"/>
    </w:rPr>
  </w:style>
  <w:style w:type="character" w:customStyle="1" w:styleId="BodyTextChar">
    <w:name w:val="Body Text Char"/>
    <w:basedOn w:val="DefaultParagraphFont"/>
    <w:link w:val="BodyText"/>
    <w:uiPriority w:val="1"/>
    <w:rsid w:val="00B01790"/>
    <w:rPr>
      <w:rFonts w:ascii="B Mitra" w:hAnsi="Times New Roman" w:cs="B Mitra"/>
      <w:sz w:val="28"/>
      <w:szCs w:val="28"/>
    </w:rPr>
  </w:style>
  <w:style w:type="paragraph" w:styleId="Header">
    <w:name w:val="header"/>
    <w:basedOn w:val="Normal"/>
    <w:link w:val="HeaderChar"/>
    <w:uiPriority w:val="99"/>
    <w:unhideWhenUsed/>
    <w:rsid w:val="002B0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74C"/>
  </w:style>
  <w:style w:type="paragraph" w:styleId="Footer">
    <w:name w:val="footer"/>
    <w:basedOn w:val="Normal"/>
    <w:link w:val="FooterChar"/>
    <w:uiPriority w:val="99"/>
    <w:unhideWhenUsed/>
    <w:rsid w:val="002B0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74C"/>
  </w:style>
  <w:style w:type="character" w:customStyle="1" w:styleId="rfdbold2">
    <w:name w:val="rfdbold2"/>
    <w:basedOn w:val="DefaultParagraphFont"/>
    <w:rsid w:val="00900CF6"/>
  </w:style>
  <w:style w:type="paragraph" w:styleId="NormalWeb">
    <w:name w:val="Normal (Web)"/>
    <w:basedOn w:val="Normal"/>
    <w:uiPriority w:val="99"/>
    <w:unhideWhenUsed/>
    <w:rsid w:val="0014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h">
    <w:name w:val="sharh"/>
    <w:basedOn w:val="DefaultParagraphFont"/>
    <w:rsid w:val="00D92D14"/>
  </w:style>
  <w:style w:type="character" w:customStyle="1" w:styleId="m1">
    <w:name w:val="m1"/>
    <w:basedOn w:val="DefaultParagraphFont"/>
    <w:rsid w:val="00D92D14"/>
    <w:rPr>
      <w:b/>
      <w:bCs/>
      <w:color w:val="A52A2A"/>
    </w:rPr>
  </w:style>
  <w:style w:type="character" w:customStyle="1" w:styleId="line2">
    <w:name w:val="line2"/>
    <w:basedOn w:val="DefaultParagraphFont"/>
    <w:rsid w:val="00D92D14"/>
  </w:style>
  <w:style w:type="character" w:styleId="Hyperlink">
    <w:name w:val="Hyperlink"/>
    <w:basedOn w:val="DefaultParagraphFont"/>
    <w:uiPriority w:val="99"/>
    <w:unhideWhenUsed/>
    <w:rsid w:val="00C27AEE"/>
    <w:rPr>
      <w:color w:val="0563C1" w:themeColor="hyperlink"/>
      <w:u w:val="single"/>
    </w:rPr>
  </w:style>
  <w:style w:type="character" w:styleId="UnresolvedMention">
    <w:name w:val="Unresolved Mention"/>
    <w:basedOn w:val="DefaultParagraphFont"/>
    <w:uiPriority w:val="99"/>
    <w:semiHidden/>
    <w:unhideWhenUsed/>
    <w:rsid w:val="00C27AEE"/>
    <w:rPr>
      <w:color w:val="605E5C"/>
      <w:shd w:val="clear" w:color="auto" w:fill="E1DFDD"/>
    </w:rPr>
  </w:style>
  <w:style w:type="character" w:styleId="FollowedHyperlink">
    <w:name w:val="FollowedHyperlink"/>
    <w:basedOn w:val="DefaultParagraphFont"/>
    <w:uiPriority w:val="99"/>
    <w:semiHidden/>
    <w:unhideWhenUsed/>
    <w:rsid w:val="00DB0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330">
      <w:bodyDiv w:val="1"/>
      <w:marLeft w:val="0"/>
      <w:marRight w:val="0"/>
      <w:marTop w:val="0"/>
      <w:marBottom w:val="0"/>
      <w:divBdr>
        <w:top w:val="none" w:sz="0" w:space="0" w:color="auto"/>
        <w:left w:val="none" w:sz="0" w:space="0" w:color="auto"/>
        <w:bottom w:val="none" w:sz="0" w:space="0" w:color="auto"/>
        <w:right w:val="none" w:sz="0" w:space="0" w:color="auto"/>
      </w:divBdr>
    </w:div>
    <w:div w:id="52243009">
      <w:bodyDiv w:val="1"/>
      <w:marLeft w:val="0"/>
      <w:marRight w:val="0"/>
      <w:marTop w:val="0"/>
      <w:marBottom w:val="0"/>
      <w:divBdr>
        <w:top w:val="none" w:sz="0" w:space="0" w:color="auto"/>
        <w:left w:val="none" w:sz="0" w:space="0" w:color="auto"/>
        <w:bottom w:val="none" w:sz="0" w:space="0" w:color="auto"/>
        <w:right w:val="none" w:sz="0" w:space="0" w:color="auto"/>
      </w:divBdr>
    </w:div>
    <w:div w:id="54545492">
      <w:bodyDiv w:val="1"/>
      <w:marLeft w:val="0"/>
      <w:marRight w:val="0"/>
      <w:marTop w:val="0"/>
      <w:marBottom w:val="0"/>
      <w:divBdr>
        <w:top w:val="none" w:sz="0" w:space="0" w:color="auto"/>
        <w:left w:val="none" w:sz="0" w:space="0" w:color="auto"/>
        <w:bottom w:val="none" w:sz="0" w:space="0" w:color="auto"/>
        <w:right w:val="none" w:sz="0" w:space="0" w:color="auto"/>
      </w:divBdr>
    </w:div>
    <w:div w:id="87040689">
      <w:bodyDiv w:val="1"/>
      <w:marLeft w:val="0"/>
      <w:marRight w:val="0"/>
      <w:marTop w:val="0"/>
      <w:marBottom w:val="0"/>
      <w:divBdr>
        <w:top w:val="none" w:sz="0" w:space="0" w:color="auto"/>
        <w:left w:val="none" w:sz="0" w:space="0" w:color="auto"/>
        <w:bottom w:val="none" w:sz="0" w:space="0" w:color="auto"/>
        <w:right w:val="none" w:sz="0" w:space="0" w:color="auto"/>
      </w:divBdr>
    </w:div>
    <w:div w:id="162860903">
      <w:bodyDiv w:val="1"/>
      <w:marLeft w:val="0"/>
      <w:marRight w:val="0"/>
      <w:marTop w:val="0"/>
      <w:marBottom w:val="0"/>
      <w:divBdr>
        <w:top w:val="none" w:sz="0" w:space="0" w:color="auto"/>
        <w:left w:val="none" w:sz="0" w:space="0" w:color="auto"/>
        <w:bottom w:val="none" w:sz="0" w:space="0" w:color="auto"/>
        <w:right w:val="none" w:sz="0" w:space="0" w:color="auto"/>
      </w:divBdr>
    </w:div>
    <w:div w:id="194467414">
      <w:bodyDiv w:val="1"/>
      <w:marLeft w:val="0"/>
      <w:marRight w:val="0"/>
      <w:marTop w:val="0"/>
      <w:marBottom w:val="0"/>
      <w:divBdr>
        <w:top w:val="none" w:sz="0" w:space="0" w:color="auto"/>
        <w:left w:val="none" w:sz="0" w:space="0" w:color="auto"/>
        <w:bottom w:val="none" w:sz="0" w:space="0" w:color="auto"/>
        <w:right w:val="none" w:sz="0" w:space="0" w:color="auto"/>
      </w:divBdr>
    </w:div>
    <w:div w:id="222764528">
      <w:bodyDiv w:val="1"/>
      <w:marLeft w:val="0"/>
      <w:marRight w:val="0"/>
      <w:marTop w:val="0"/>
      <w:marBottom w:val="0"/>
      <w:divBdr>
        <w:top w:val="none" w:sz="0" w:space="0" w:color="auto"/>
        <w:left w:val="none" w:sz="0" w:space="0" w:color="auto"/>
        <w:bottom w:val="none" w:sz="0" w:space="0" w:color="auto"/>
        <w:right w:val="none" w:sz="0" w:space="0" w:color="auto"/>
      </w:divBdr>
    </w:div>
    <w:div w:id="256989208">
      <w:bodyDiv w:val="1"/>
      <w:marLeft w:val="0"/>
      <w:marRight w:val="0"/>
      <w:marTop w:val="0"/>
      <w:marBottom w:val="0"/>
      <w:divBdr>
        <w:top w:val="none" w:sz="0" w:space="0" w:color="auto"/>
        <w:left w:val="none" w:sz="0" w:space="0" w:color="auto"/>
        <w:bottom w:val="none" w:sz="0" w:space="0" w:color="auto"/>
        <w:right w:val="none" w:sz="0" w:space="0" w:color="auto"/>
      </w:divBdr>
    </w:div>
    <w:div w:id="263193260">
      <w:bodyDiv w:val="1"/>
      <w:marLeft w:val="0"/>
      <w:marRight w:val="0"/>
      <w:marTop w:val="0"/>
      <w:marBottom w:val="0"/>
      <w:divBdr>
        <w:top w:val="none" w:sz="0" w:space="0" w:color="auto"/>
        <w:left w:val="none" w:sz="0" w:space="0" w:color="auto"/>
        <w:bottom w:val="none" w:sz="0" w:space="0" w:color="auto"/>
        <w:right w:val="none" w:sz="0" w:space="0" w:color="auto"/>
      </w:divBdr>
    </w:div>
    <w:div w:id="270673937">
      <w:bodyDiv w:val="1"/>
      <w:marLeft w:val="0"/>
      <w:marRight w:val="0"/>
      <w:marTop w:val="0"/>
      <w:marBottom w:val="0"/>
      <w:divBdr>
        <w:top w:val="none" w:sz="0" w:space="0" w:color="auto"/>
        <w:left w:val="none" w:sz="0" w:space="0" w:color="auto"/>
        <w:bottom w:val="none" w:sz="0" w:space="0" w:color="auto"/>
        <w:right w:val="none" w:sz="0" w:space="0" w:color="auto"/>
      </w:divBdr>
    </w:div>
    <w:div w:id="278143468">
      <w:bodyDiv w:val="1"/>
      <w:marLeft w:val="0"/>
      <w:marRight w:val="0"/>
      <w:marTop w:val="0"/>
      <w:marBottom w:val="0"/>
      <w:divBdr>
        <w:top w:val="none" w:sz="0" w:space="0" w:color="auto"/>
        <w:left w:val="none" w:sz="0" w:space="0" w:color="auto"/>
        <w:bottom w:val="none" w:sz="0" w:space="0" w:color="auto"/>
        <w:right w:val="none" w:sz="0" w:space="0" w:color="auto"/>
      </w:divBdr>
    </w:div>
    <w:div w:id="296185279">
      <w:bodyDiv w:val="1"/>
      <w:marLeft w:val="0"/>
      <w:marRight w:val="0"/>
      <w:marTop w:val="0"/>
      <w:marBottom w:val="0"/>
      <w:divBdr>
        <w:top w:val="none" w:sz="0" w:space="0" w:color="auto"/>
        <w:left w:val="none" w:sz="0" w:space="0" w:color="auto"/>
        <w:bottom w:val="none" w:sz="0" w:space="0" w:color="auto"/>
        <w:right w:val="none" w:sz="0" w:space="0" w:color="auto"/>
      </w:divBdr>
    </w:div>
    <w:div w:id="332297133">
      <w:bodyDiv w:val="1"/>
      <w:marLeft w:val="0"/>
      <w:marRight w:val="0"/>
      <w:marTop w:val="0"/>
      <w:marBottom w:val="0"/>
      <w:divBdr>
        <w:top w:val="none" w:sz="0" w:space="0" w:color="auto"/>
        <w:left w:val="none" w:sz="0" w:space="0" w:color="auto"/>
        <w:bottom w:val="none" w:sz="0" w:space="0" w:color="auto"/>
        <w:right w:val="none" w:sz="0" w:space="0" w:color="auto"/>
      </w:divBdr>
    </w:div>
    <w:div w:id="353769417">
      <w:bodyDiv w:val="1"/>
      <w:marLeft w:val="0"/>
      <w:marRight w:val="0"/>
      <w:marTop w:val="0"/>
      <w:marBottom w:val="0"/>
      <w:divBdr>
        <w:top w:val="none" w:sz="0" w:space="0" w:color="auto"/>
        <w:left w:val="none" w:sz="0" w:space="0" w:color="auto"/>
        <w:bottom w:val="none" w:sz="0" w:space="0" w:color="auto"/>
        <w:right w:val="none" w:sz="0" w:space="0" w:color="auto"/>
      </w:divBdr>
    </w:div>
    <w:div w:id="366491627">
      <w:bodyDiv w:val="1"/>
      <w:marLeft w:val="0"/>
      <w:marRight w:val="0"/>
      <w:marTop w:val="0"/>
      <w:marBottom w:val="0"/>
      <w:divBdr>
        <w:top w:val="none" w:sz="0" w:space="0" w:color="auto"/>
        <w:left w:val="none" w:sz="0" w:space="0" w:color="auto"/>
        <w:bottom w:val="none" w:sz="0" w:space="0" w:color="auto"/>
        <w:right w:val="none" w:sz="0" w:space="0" w:color="auto"/>
      </w:divBdr>
    </w:div>
    <w:div w:id="464661030">
      <w:bodyDiv w:val="1"/>
      <w:marLeft w:val="0"/>
      <w:marRight w:val="0"/>
      <w:marTop w:val="0"/>
      <w:marBottom w:val="0"/>
      <w:divBdr>
        <w:top w:val="none" w:sz="0" w:space="0" w:color="auto"/>
        <w:left w:val="none" w:sz="0" w:space="0" w:color="auto"/>
        <w:bottom w:val="none" w:sz="0" w:space="0" w:color="auto"/>
        <w:right w:val="none" w:sz="0" w:space="0" w:color="auto"/>
      </w:divBdr>
    </w:div>
    <w:div w:id="506287488">
      <w:bodyDiv w:val="1"/>
      <w:marLeft w:val="0"/>
      <w:marRight w:val="0"/>
      <w:marTop w:val="0"/>
      <w:marBottom w:val="0"/>
      <w:divBdr>
        <w:top w:val="none" w:sz="0" w:space="0" w:color="auto"/>
        <w:left w:val="none" w:sz="0" w:space="0" w:color="auto"/>
        <w:bottom w:val="none" w:sz="0" w:space="0" w:color="auto"/>
        <w:right w:val="none" w:sz="0" w:space="0" w:color="auto"/>
      </w:divBdr>
    </w:div>
    <w:div w:id="529610460">
      <w:bodyDiv w:val="1"/>
      <w:marLeft w:val="0"/>
      <w:marRight w:val="0"/>
      <w:marTop w:val="0"/>
      <w:marBottom w:val="0"/>
      <w:divBdr>
        <w:top w:val="none" w:sz="0" w:space="0" w:color="auto"/>
        <w:left w:val="none" w:sz="0" w:space="0" w:color="auto"/>
        <w:bottom w:val="none" w:sz="0" w:space="0" w:color="auto"/>
        <w:right w:val="none" w:sz="0" w:space="0" w:color="auto"/>
      </w:divBdr>
    </w:div>
    <w:div w:id="534932097">
      <w:bodyDiv w:val="1"/>
      <w:marLeft w:val="0"/>
      <w:marRight w:val="0"/>
      <w:marTop w:val="0"/>
      <w:marBottom w:val="0"/>
      <w:divBdr>
        <w:top w:val="none" w:sz="0" w:space="0" w:color="auto"/>
        <w:left w:val="none" w:sz="0" w:space="0" w:color="auto"/>
        <w:bottom w:val="none" w:sz="0" w:space="0" w:color="auto"/>
        <w:right w:val="none" w:sz="0" w:space="0" w:color="auto"/>
      </w:divBdr>
    </w:div>
    <w:div w:id="549923524">
      <w:bodyDiv w:val="1"/>
      <w:marLeft w:val="0"/>
      <w:marRight w:val="0"/>
      <w:marTop w:val="0"/>
      <w:marBottom w:val="0"/>
      <w:divBdr>
        <w:top w:val="none" w:sz="0" w:space="0" w:color="auto"/>
        <w:left w:val="none" w:sz="0" w:space="0" w:color="auto"/>
        <w:bottom w:val="none" w:sz="0" w:space="0" w:color="auto"/>
        <w:right w:val="none" w:sz="0" w:space="0" w:color="auto"/>
      </w:divBdr>
    </w:div>
    <w:div w:id="573593284">
      <w:bodyDiv w:val="1"/>
      <w:marLeft w:val="0"/>
      <w:marRight w:val="0"/>
      <w:marTop w:val="0"/>
      <w:marBottom w:val="0"/>
      <w:divBdr>
        <w:top w:val="none" w:sz="0" w:space="0" w:color="auto"/>
        <w:left w:val="none" w:sz="0" w:space="0" w:color="auto"/>
        <w:bottom w:val="none" w:sz="0" w:space="0" w:color="auto"/>
        <w:right w:val="none" w:sz="0" w:space="0" w:color="auto"/>
      </w:divBdr>
    </w:div>
    <w:div w:id="684130757">
      <w:bodyDiv w:val="1"/>
      <w:marLeft w:val="0"/>
      <w:marRight w:val="0"/>
      <w:marTop w:val="0"/>
      <w:marBottom w:val="0"/>
      <w:divBdr>
        <w:top w:val="none" w:sz="0" w:space="0" w:color="auto"/>
        <w:left w:val="none" w:sz="0" w:space="0" w:color="auto"/>
        <w:bottom w:val="none" w:sz="0" w:space="0" w:color="auto"/>
        <w:right w:val="none" w:sz="0" w:space="0" w:color="auto"/>
      </w:divBdr>
    </w:div>
    <w:div w:id="702946215">
      <w:bodyDiv w:val="1"/>
      <w:marLeft w:val="0"/>
      <w:marRight w:val="0"/>
      <w:marTop w:val="0"/>
      <w:marBottom w:val="0"/>
      <w:divBdr>
        <w:top w:val="none" w:sz="0" w:space="0" w:color="auto"/>
        <w:left w:val="none" w:sz="0" w:space="0" w:color="auto"/>
        <w:bottom w:val="none" w:sz="0" w:space="0" w:color="auto"/>
        <w:right w:val="none" w:sz="0" w:space="0" w:color="auto"/>
      </w:divBdr>
    </w:div>
    <w:div w:id="708140281">
      <w:bodyDiv w:val="1"/>
      <w:marLeft w:val="0"/>
      <w:marRight w:val="0"/>
      <w:marTop w:val="0"/>
      <w:marBottom w:val="0"/>
      <w:divBdr>
        <w:top w:val="none" w:sz="0" w:space="0" w:color="auto"/>
        <w:left w:val="none" w:sz="0" w:space="0" w:color="auto"/>
        <w:bottom w:val="none" w:sz="0" w:space="0" w:color="auto"/>
        <w:right w:val="none" w:sz="0" w:space="0" w:color="auto"/>
      </w:divBdr>
    </w:div>
    <w:div w:id="738599999">
      <w:bodyDiv w:val="1"/>
      <w:marLeft w:val="0"/>
      <w:marRight w:val="0"/>
      <w:marTop w:val="0"/>
      <w:marBottom w:val="0"/>
      <w:divBdr>
        <w:top w:val="none" w:sz="0" w:space="0" w:color="auto"/>
        <w:left w:val="none" w:sz="0" w:space="0" w:color="auto"/>
        <w:bottom w:val="none" w:sz="0" w:space="0" w:color="auto"/>
        <w:right w:val="none" w:sz="0" w:space="0" w:color="auto"/>
      </w:divBdr>
    </w:div>
    <w:div w:id="762728557">
      <w:bodyDiv w:val="1"/>
      <w:marLeft w:val="0"/>
      <w:marRight w:val="0"/>
      <w:marTop w:val="0"/>
      <w:marBottom w:val="0"/>
      <w:divBdr>
        <w:top w:val="none" w:sz="0" w:space="0" w:color="auto"/>
        <w:left w:val="none" w:sz="0" w:space="0" w:color="auto"/>
        <w:bottom w:val="none" w:sz="0" w:space="0" w:color="auto"/>
        <w:right w:val="none" w:sz="0" w:space="0" w:color="auto"/>
      </w:divBdr>
    </w:div>
    <w:div w:id="777026289">
      <w:bodyDiv w:val="1"/>
      <w:marLeft w:val="0"/>
      <w:marRight w:val="0"/>
      <w:marTop w:val="0"/>
      <w:marBottom w:val="0"/>
      <w:divBdr>
        <w:top w:val="none" w:sz="0" w:space="0" w:color="auto"/>
        <w:left w:val="none" w:sz="0" w:space="0" w:color="auto"/>
        <w:bottom w:val="none" w:sz="0" w:space="0" w:color="auto"/>
        <w:right w:val="none" w:sz="0" w:space="0" w:color="auto"/>
      </w:divBdr>
    </w:div>
    <w:div w:id="777218294">
      <w:bodyDiv w:val="1"/>
      <w:marLeft w:val="0"/>
      <w:marRight w:val="0"/>
      <w:marTop w:val="0"/>
      <w:marBottom w:val="0"/>
      <w:divBdr>
        <w:top w:val="none" w:sz="0" w:space="0" w:color="auto"/>
        <w:left w:val="none" w:sz="0" w:space="0" w:color="auto"/>
        <w:bottom w:val="none" w:sz="0" w:space="0" w:color="auto"/>
        <w:right w:val="none" w:sz="0" w:space="0" w:color="auto"/>
      </w:divBdr>
    </w:div>
    <w:div w:id="803278173">
      <w:bodyDiv w:val="1"/>
      <w:marLeft w:val="0"/>
      <w:marRight w:val="0"/>
      <w:marTop w:val="0"/>
      <w:marBottom w:val="0"/>
      <w:divBdr>
        <w:top w:val="none" w:sz="0" w:space="0" w:color="auto"/>
        <w:left w:val="none" w:sz="0" w:space="0" w:color="auto"/>
        <w:bottom w:val="none" w:sz="0" w:space="0" w:color="auto"/>
        <w:right w:val="none" w:sz="0" w:space="0" w:color="auto"/>
      </w:divBdr>
    </w:div>
    <w:div w:id="855313843">
      <w:bodyDiv w:val="1"/>
      <w:marLeft w:val="0"/>
      <w:marRight w:val="0"/>
      <w:marTop w:val="0"/>
      <w:marBottom w:val="0"/>
      <w:divBdr>
        <w:top w:val="none" w:sz="0" w:space="0" w:color="auto"/>
        <w:left w:val="none" w:sz="0" w:space="0" w:color="auto"/>
        <w:bottom w:val="none" w:sz="0" w:space="0" w:color="auto"/>
        <w:right w:val="none" w:sz="0" w:space="0" w:color="auto"/>
      </w:divBdr>
    </w:div>
    <w:div w:id="856576922">
      <w:bodyDiv w:val="1"/>
      <w:marLeft w:val="0"/>
      <w:marRight w:val="0"/>
      <w:marTop w:val="0"/>
      <w:marBottom w:val="0"/>
      <w:divBdr>
        <w:top w:val="none" w:sz="0" w:space="0" w:color="auto"/>
        <w:left w:val="none" w:sz="0" w:space="0" w:color="auto"/>
        <w:bottom w:val="none" w:sz="0" w:space="0" w:color="auto"/>
        <w:right w:val="none" w:sz="0" w:space="0" w:color="auto"/>
      </w:divBdr>
    </w:div>
    <w:div w:id="860782511">
      <w:bodyDiv w:val="1"/>
      <w:marLeft w:val="0"/>
      <w:marRight w:val="0"/>
      <w:marTop w:val="0"/>
      <w:marBottom w:val="0"/>
      <w:divBdr>
        <w:top w:val="none" w:sz="0" w:space="0" w:color="auto"/>
        <w:left w:val="none" w:sz="0" w:space="0" w:color="auto"/>
        <w:bottom w:val="none" w:sz="0" w:space="0" w:color="auto"/>
        <w:right w:val="none" w:sz="0" w:space="0" w:color="auto"/>
      </w:divBdr>
    </w:div>
    <w:div w:id="870218464">
      <w:bodyDiv w:val="1"/>
      <w:marLeft w:val="0"/>
      <w:marRight w:val="0"/>
      <w:marTop w:val="0"/>
      <w:marBottom w:val="0"/>
      <w:divBdr>
        <w:top w:val="none" w:sz="0" w:space="0" w:color="auto"/>
        <w:left w:val="none" w:sz="0" w:space="0" w:color="auto"/>
        <w:bottom w:val="none" w:sz="0" w:space="0" w:color="auto"/>
        <w:right w:val="none" w:sz="0" w:space="0" w:color="auto"/>
      </w:divBdr>
    </w:div>
    <w:div w:id="876813294">
      <w:bodyDiv w:val="1"/>
      <w:marLeft w:val="0"/>
      <w:marRight w:val="0"/>
      <w:marTop w:val="0"/>
      <w:marBottom w:val="0"/>
      <w:divBdr>
        <w:top w:val="none" w:sz="0" w:space="0" w:color="auto"/>
        <w:left w:val="none" w:sz="0" w:space="0" w:color="auto"/>
        <w:bottom w:val="none" w:sz="0" w:space="0" w:color="auto"/>
        <w:right w:val="none" w:sz="0" w:space="0" w:color="auto"/>
      </w:divBdr>
    </w:div>
    <w:div w:id="887180462">
      <w:bodyDiv w:val="1"/>
      <w:marLeft w:val="0"/>
      <w:marRight w:val="0"/>
      <w:marTop w:val="0"/>
      <w:marBottom w:val="0"/>
      <w:divBdr>
        <w:top w:val="none" w:sz="0" w:space="0" w:color="auto"/>
        <w:left w:val="none" w:sz="0" w:space="0" w:color="auto"/>
        <w:bottom w:val="none" w:sz="0" w:space="0" w:color="auto"/>
        <w:right w:val="none" w:sz="0" w:space="0" w:color="auto"/>
      </w:divBdr>
    </w:div>
    <w:div w:id="923345275">
      <w:bodyDiv w:val="1"/>
      <w:marLeft w:val="0"/>
      <w:marRight w:val="0"/>
      <w:marTop w:val="0"/>
      <w:marBottom w:val="0"/>
      <w:divBdr>
        <w:top w:val="none" w:sz="0" w:space="0" w:color="auto"/>
        <w:left w:val="none" w:sz="0" w:space="0" w:color="auto"/>
        <w:bottom w:val="none" w:sz="0" w:space="0" w:color="auto"/>
        <w:right w:val="none" w:sz="0" w:space="0" w:color="auto"/>
      </w:divBdr>
    </w:div>
    <w:div w:id="929771726">
      <w:bodyDiv w:val="1"/>
      <w:marLeft w:val="0"/>
      <w:marRight w:val="0"/>
      <w:marTop w:val="0"/>
      <w:marBottom w:val="0"/>
      <w:divBdr>
        <w:top w:val="none" w:sz="0" w:space="0" w:color="auto"/>
        <w:left w:val="none" w:sz="0" w:space="0" w:color="auto"/>
        <w:bottom w:val="none" w:sz="0" w:space="0" w:color="auto"/>
        <w:right w:val="none" w:sz="0" w:space="0" w:color="auto"/>
      </w:divBdr>
    </w:div>
    <w:div w:id="930554205">
      <w:bodyDiv w:val="1"/>
      <w:marLeft w:val="0"/>
      <w:marRight w:val="0"/>
      <w:marTop w:val="0"/>
      <w:marBottom w:val="0"/>
      <w:divBdr>
        <w:top w:val="none" w:sz="0" w:space="0" w:color="auto"/>
        <w:left w:val="none" w:sz="0" w:space="0" w:color="auto"/>
        <w:bottom w:val="none" w:sz="0" w:space="0" w:color="auto"/>
        <w:right w:val="none" w:sz="0" w:space="0" w:color="auto"/>
      </w:divBdr>
    </w:div>
    <w:div w:id="1011420543">
      <w:bodyDiv w:val="1"/>
      <w:marLeft w:val="0"/>
      <w:marRight w:val="0"/>
      <w:marTop w:val="0"/>
      <w:marBottom w:val="0"/>
      <w:divBdr>
        <w:top w:val="none" w:sz="0" w:space="0" w:color="auto"/>
        <w:left w:val="none" w:sz="0" w:space="0" w:color="auto"/>
        <w:bottom w:val="none" w:sz="0" w:space="0" w:color="auto"/>
        <w:right w:val="none" w:sz="0" w:space="0" w:color="auto"/>
      </w:divBdr>
    </w:div>
    <w:div w:id="1032608502">
      <w:bodyDiv w:val="1"/>
      <w:marLeft w:val="0"/>
      <w:marRight w:val="0"/>
      <w:marTop w:val="0"/>
      <w:marBottom w:val="0"/>
      <w:divBdr>
        <w:top w:val="none" w:sz="0" w:space="0" w:color="auto"/>
        <w:left w:val="none" w:sz="0" w:space="0" w:color="auto"/>
        <w:bottom w:val="none" w:sz="0" w:space="0" w:color="auto"/>
        <w:right w:val="none" w:sz="0" w:space="0" w:color="auto"/>
      </w:divBdr>
    </w:div>
    <w:div w:id="1104497488">
      <w:bodyDiv w:val="1"/>
      <w:marLeft w:val="0"/>
      <w:marRight w:val="0"/>
      <w:marTop w:val="0"/>
      <w:marBottom w:val="0"/>
      <w:divBdr>
        <w:top w:val="none" w:sz="0" w:space="0" w:color="auto"/>
        <w:left w:val="none" w:sz="0" w:space="0" w:color="auto"/>
        <w:bottom w:val="none" w:sz="0" w:space="0" w:color="auto"/>
        <w:right w:val="none" w:sz="0" w:space="0" w:color="auto"/>
      </w:divBdr>
    </w:div>
    <w:div w:id="1113938337">
      <w:bodyDiv w:val="1"/>
      <w:marLeft w:val="0"/>
      <w:marRight w:val="0"/>
      <w:marTop w:val="0"/>
      <w:marBottom w:val="0"/>
      <w:divBdr>
        <w:top w:val="none" w:sz="0" w:space="0" w:color="auto"/>
        <w:left w:val="none" w:sz="0" w:space="0" w:color="auto"/>
        <w:bottom w:val="none" w:sz="0" w:space="0" w:color="auto"/>
        <w:right w:val="none" w:sz="0" w:space="0" w:color="auto"/>
      </w:divBdr>
    </w:div>
    <w:div w:id="1120806029">
      <w:bodyDiv w:val="1"/>
      <w:marLeft w:val="0"/>
      <w:marRight w:val="0"/>
      <w:marTop w:val="0"/>
      <w:marBottom w:val="0"/>
      <w:divBdr>
        <w:top w:val="none" w:sz="0" w:space="0" w:color="auto"/>
        <w:left w:val="none" w:sz="0" w:space="0" w:color="auto"/>
        <w:bottom w:val="none" w:sz="0" w:space="0" w:color="auto"/>
        <w:right w:val="none" w:sz="0" w:space="0" w:color="auto"/>
      </w:divBdr>
    </w:div>
    <w:div w:id="1177764974">
      <w:bodyDiv w:val="1"/>
      <w:marLeft w:val="0"/>
      <w:marRight w:val="0"/>
      <w:marTop w:val="0"/>
      <w:marBottom w:val="0"/>
      <w:divBdr>
        <w:top w:val="none" w:sz="0" w:space="0" w:color="auto"/>
        <w:left w:val="none" w:sz="0" w:space="0" w:color="auto"/>
        <w:bottom w:val="none" w:sz="0" w:space="0" w:color="auto"/>
        <w:right w:val="none" w:sz="0" w:space="0" w:color="auto"/>
      </w:divBdr>
    </w:div>
    <w:div w:id="1186406970">
      <w:bodyDiv w:val="1"/>
      <w:marLeft w:val="0"/>
      <w:marRight w:val="0"/>
      <w:marTop w:val="0"/>
      <w:marBottom w:val="0"/>
      <w:divBdr>
        <w:top w:val="none" w:sz="0" w:space="0" w:color="auto"/>
        <w:left w:val="none" w:sz="0" w:space="0" w:color="auto"/>
        <w:bottom w:val="none" w:sz="0" w:space="0" w:color="auto"/>
        <w:right w:val="none" w:sz="0" w:space="0" w:color="auto"/>
      </w:divBdr>
      <w:divsChild>
        <w:div w:id="203560520">
          <w:marLeft w:val="0"/>
          <w:marRight w:val="0"/>
          <w:marTop w:val="0"/>
          <w:marBottom w:val="0"/>
          <w:divBdr>
            <w:top w:val="none" w:sz="0" w:space="0" w:color="auto"/>
            <w:left w:val="none" w:sz="0" w:space="0" w:color="auto"/>
            <w:bottom w:val="none" w:sz="0" w:space="0" w:color="auto"/>
            <w:right w:val="none" w:sz="0" w:space="0" w:color="auto"/>
          </w:divBdr>
        </w:div>
        <w:div w:id="1431076057">
          <w:marLeft w:val="0"/>
          <w:marRight w:val="0"/>
          <w:marTop w:val="0"/>
          <w:marBottom w:val="0"/>
          <w:divBdr>
            <w:top w:val="none" w:sz="0" w:space="0" w:color="auto"/>
            <w:left w:val="none" w:sz="0" w:space="0" w:color="auto"/>
            <w:bottom w:val="none" w:sz="0" w:space="0" w:color="auto"/>
            <w:right w:val="none" w:sz="0" w:space="0" w:color="auto"/>
          </w:divBdr>
        </w:div>
        <w:div w:id="861020469">
          <w:marLeft w:val="0"/>
          <w:marRight w:val="0"/>
          <w:marTop w:val="0"/>
          <w:marBottom w:val="0"/>
          <w:divBdr>
            <w:top w:val="none" w:sz="0" w:space="0" w:color="auto"/>
            <w:left w:val="none" w:sz="0" w:space="0" w:color="auto"/>
            <w:bottom w:val="none" w:sz="0" w:space="0" w:color="auto"/>
            <w:right w:val="none" w:sz="0" w:space="0" w:color="auto"/>
          </w:divBdr>
        </w:div>
        <w:div w:id="859513872">
          <w:marLeft w:val="0"/>
          <w:marRight w:val="0"/>
          <w:marTop w:val="0"/>
          <w:marBottom w:val="0"/>
          <w:divBdr>
            <w:top w:val="none" w:sz="0" w:space="0" w:color="auto"/>
            <w:left w:val="none" w:sz="0" w:space="0" w:color="auto"/>
            <w:bottom w:val="none" w:sz="0" w:space="0" w:color="auto"/>
            <w:right w:val="none" w:sz="0" w:space="0" w:color="auto"/>
          </w:divBdr>
        </w:div>
        <w:div w:id="2112161537">
          <w:marLeft w:val="0"/>
          <w:marRight w:val="0"/>
          <w:marTop w:val="0"/>
          <w:marBottom w:val="0"/>
          <w:divBdr>
            <w:top w:val="none" w:sz="0" w:space="0" w:color="auto"/>
            <w:left w:val="none" w:sz="0" w:space="0" w:color="auto"/>
            <w:bottom w:val="none" w:sz="0" w:space="0" w:color="auto"/>
            <w:right w:val="none" w:sz="0" w:space="0" w:color="auto"/>
          </w:divBdr>
        </w:div>
      </w:divsChild>
    </w:div>
    <w:div w:id="1192843103">
      <w:bodyDiv w:val="1"/>
      <w:marLeft w:val="0"/>
      <w:marRight w:val="0"/>
      <w:marTop w:val="0"/>
      <w:marBottom w:val="0"/>
      <w:divBdr>
        <w:top w:val="none" w:sz="0" w:space="0" w:color="auto"/>
        <w:left w:val="none" w:sz="0" w:space="0" w:color="auto"/>
        <w:bottom w:val="none" w:sz="0" w:space="0" w:color="auto"/>
        <w:right w:val="none" w:sz="0" w:space="0" w:color="auto"/>
      </w:divBdr>
    </w:div>
    <w:div w:id="1203710094">
      <w:bodyDiv w:val="1"/>
      <w:marLeft w:val="0"/>
      <w:marRight w:val="0"/>
      <w:marTop w:val="0"/>
      <w:marBottom w:val="0"/>
      <w:divBdr>
        <w:top w:val="none" w:sz="0" w:space="0" w:color="auto"/>
        <w:left w:val="none" w:sz="0" w:space="0" w:color="auto"/>
        <w:bottom w:val="none" w:sz="0" w:space="0" w:color="auto"/>
        <w:right w:val="none" w:sz="0" w:space="0" w:color="auto"/>
      </w:divBdr>
    </w:div>
    <w:div w:id="1264344820">
      <w:bodyDiv w:val="1"/>
      <w:marLeft w:val="0"/>
      <w:marRight w:val="0"/>
      <w:marTop w:val="0"/>
      <w:marBottom w:val="0"/>
      <w:divBdr>
        <w:top w:val="none" w:sz="0" w:space="0" w:color="auto"/>
        <w:left w:val="none" w:sz="0" w:space="0" w:color="auto"/>
        <w:bottom w:val="none" w:sz="0" w:space="0" w:color="auto"/>
        <w:right w:val="none" w:sz="0" w:space="0" w:color="auto"/>
      </w:divBdr>
    </w:div>
    <w:div w:id="1288244255">
      <w:bodyDiv w:val="1"/>
      <w:marLeft w:val="0"/>
      <w:marRight w:val="0"/>
      <w:marTop w:val="0"/>
      <w:marBottom w:val="0"/>
      <w:divBdr>
        <w:top w:val="none" w:sz="0" w:space="0" w:color="auto"/>
        <w:left w:val="none" w:sz="0" w:space="0" w:color="auto"/>
        <w:bottom w:val="none" w:sz="0" w:space="0" w:color="auto"/>
        <w:right w:val="none" w:sz="0" w:space="0" w:color="auto"/>
      </w:divBdr>
    </w:div>
    <w:div w:id="1290280532">
      <w:bodyDiv w:val="1"/>
      <w:marLeft w:val="0"/>
      <w:marRight w:val="0"/>
      <w:marTop w:val="0"/>
      <w:marBottom w:val="0"/>
      <w:divBdr>
        <w:top w:val="none" w:sz="0" w:space="0" w:color="auto"/>
        <w:left w:val="none" w:sz="0" w:space="0" w:color="auto"/>
        <w:bottom w:val="none" w:sz="0" w:space="0" w:color="auto"/>
        <w:right w:val="none" w:sz="0" w:space="0" w:color="auto"/>
      </w:divBdr>
    </w:div>
    <w:div w:id="1308431828">
      <w:bodyDiv w:val="1"/>
      <w:marLeft w:val="0"/>
      <w:marRight w:val="0"/>
      <w:marTop w:val="0"/>
      <w:marBottom w:val="0"/>
      <w:divBdr>
        <w:top w:val="none" w:sz="0" w:space="0" w:color="auto"/>
        <w:left w:val="none" w:sz="0" w:space="0" w:color="auto"/>
        <w:bottom w:val="none" w:sz="0" w:space="0" w:color="auto"/>
        <w:right w:val="none" w:sz="0" w:space="0" w:color="auto"/>
      </w:divBdr>
    </w:div>
    <w:div w:id="1323851333">
      <w:bodyDiv w:val="1"/>
      <w:marLeft w:val="0"/>
      <w:marRight w:val="0"/>
      <w:marTop w:val="0"/>
      <w:marBottom w:val="0"/>
      <w:divBdr>
        <w:top w:val="none" w:sz="0" w:space="0" w:color="auto"/>
        <w:left w:val="none" w:sz="0" w:space="0" w:color="auto"/>
        <w:bottom w:val="none" w:sz="0" w:space="0" w:color="auto"/>
        <w:right w:val="none" w:sz="0" w:space="0" w:color="auto"/>
      </w:divBdr>
    </w:div>
    <w:div w:id="1327974911">
      <w:bodyDiv w:val="1"/>
      <w:marLeft w:val="0"/>
      <w:marRight w:val="0"/>
      <w:marTop w:val="0"/>
      <w:marBottom w:val="0"/>
      <w:divBdr>
        <w:top w:val="none" w:sz="0" w:space="0" w:color="auto"/>
        <w:left w:val="none" w:sz="0" w:space="0" w:color="auto"/>
        <w:bottom w:val="none" w:sz="0" w:space="0" w:color="auto"/>
        <w:right w:val="none" w:sz="0" w:space="0" w:color="auto"/>
      </w:divBdr>
    </w:div>
    <w:div w:id="1346516133">
      <w:bodyDiv w:val="1"/>
      <w:marLeft w:val="0"/>
      <w:marRight w:val="0"/>
      <w:marTop w:val="0"/>
      <w:marBottom w:val="0"/>
      <w:divBdr>
        <w:top w:val="none" w:sz="0" w:space="0" w:color="auto"/>
        <w:left w:val="none" w:sz="0" w:space="0" w:color="auto"/>
        <w:bottom w:val="none" w:sz="0" w:space="0" w:color="auto"/>
        <w:right w:val="none" w:sz="0" w:space="0" w:color="auto"/>
      </w:divBdr>
    </w:div>
    <w:div w:id="1415711260">
      <w:bodyDiv w:val="1"/>
      <w:marLeft w:val="0"/>
      <w:marRight w:val="0"/>
      <w:marTop w:val="0"/>
      <w:marBottom w:val="0"/>
      <w:divBdr>
        <w:top w:val="none" w:sz="0" w:space="0" w:color="auto"/>
        <w:left w:val="none" w:sz="0" w:space="0" w:color="auto"/>
        <w:bottom w:val="none" w:sz="0" w:space="0" w:color="auto"/>
        <w:right w:val="none" w:sz="0" w:space="0" w:color="auto"/>
      </w:divBdr>
    </w:div>
    <w:div w:id="1418330925">
      <w:bodyDiv w:val="1"/>
      <w:marLeft w:val="0"/>
      <w:marRight w:val="0"/>
      <w:marTop w:val="0"/>
      <w:marBottom w:val="0"/>
      <w:divBdr>
        <w:top w:val="none" w:sz="0" w:space="0" w:color="auto"/>
        <w:left w:val="none" w:sz="0" w:space="0" w:color="auto"/>
        <w:bottom w:val="none" w:sz="0" w:space="0" w:color="auto"/>
        <w:right w:val="none" w:sz="0" w:space="0" w:color="auto"/>
      </w:divBdr>
    </w:div>
    <w:div w:id="1435514777">
      <w:bodyDiv w:val="1"/>
      <w:marLeft w:val="0"/>
      <w:marRight w:val="0"/>
      <w:marTop w:val="0"/>
      <w:marBottom w:val="0"/>
      <w:divBdr>
        <w:top w:val="none" w:sz="0" w:space="0" w:color="auto"/>
        <w:left w:val="none" w:sz="0" w:space="0" w:color="auto"/>
        <w:bottom w:val="none" w:sz="0" w:space="0" w:color="auto"/>
        <w:right w:val="none" w:sz="0" w:space="0" w:color="auto"/>
      </w:divBdr>
    </w:div>
    <w:div w:id="1521970933">
      <w:bodyDiv w:val="1"/>
      <w:marLeft w:val="0"/>
      <w:marRight w:val="0"/>
      <w:marTop w:val="0"/>
      <w:marBottom w:val="0"/>
      <w:divBdr>
        <w:top w:val="none" w:sz="0" w:space="0" w:color="auto"/>
        <w:left w:val="none" w:sz="0" w:space="0" w:color="auto"/>
        <w:bottom w:val="none" w:sz="0" w:space="0" w:color="auto"/>
        <w:right w:val="none" w:sz="0" w:space="0" w:color="auto"/>
      </w:divBdr>
    </w:div>
    <w:div w:id="1585190284">
      <w:bodyDiv w:val="1"/>
      <w:marLeft w:val="0"/>
      <w:marRight w:val="0"/>
      <w:marTop w:val="0"/>
      <w:marBottom w:val="0"/>
      <w:divBdr>
        <w:top w:val="none" w:sz="0" w:space="0" w:color="auto"/>
        <w:left w:val="none" w:sz="0" w:space="0" w:color="auto"/>
        <w:bottom w:val="none" w:sz="0" w:space="0" w:color="auto"/>
        <w:right w:val="none" w:sz="0" w:space="0" w:color="auto"/>
      </w:divBdr>
    </w:div>
    <w:div w:id="1594704869">
      <w:bodyDiv w:val="1"/>
      <w:marLeft w:val="0"/>
      <w:marRight w:val="0"/>
      <w:marTop w:val="0"/>
      <w:marBottom w:val="0"/>
      <w:divBdr>
        <w:top w:val="none" w:sz="0" w:space="0" w:color="auto"/>
        <w:left w:val="none" w:sz="0" w:space="0" w:color="auto"/>
        <w:bottom w:val="none" w:sz="0" w:space="0" w:color="auto"/>
        <w:right w:val="none" w:sz="0" w:space="0" w:color="auto"/>
      </w:divBdr>
    </w:div>
    <w:div w:id="1612125884">
      <w:bodyDiv w:val="1"/>
      <w:marLeft w:val="0"/>
      <w:marRight w:val="0"/>
      <w:marTop w:val="0"/>
      <w:marBottom w:val="0"/>
      <w:divBdr>
        <w:top w:val="none" w:sz="0" w:space="0" w:color="auto"/>
        <w:left w:val="none" w:sz="0" w:space="0" w:color="auto"/>
        <w:bottom w:val="none" w:sz="0" w:space="0" w:color="auto"/>
        <w:right w:val="none" w:sz="0" w:space="0" w:color="auto"/>
      </w:divBdr>
    </w:div>
    <w:div w:id="1612278299">
      <w:bodyDiv w:val="1"/>
      <w:marLeft w:val="0"/>
      <w:marRight w:val="0"/>
      <w:marTop w:val="0"/>
      <w:marBottom w:val="0"/>
      <w:divBdr>
        <w:top w:val="none" w:sz="0" w:space="0" w:color="auto"/>
        <w:left w:val="none" w:sz="0" w:space="0" w:color="auto"/>
        <w:bottom w:val="none" w:sz="0" w:space="0" w:color="auto"/>
        <w:right w:val="none" w:sz="0" w:space="0" w:color="auto"/>
      </w:divBdr>
    </w:div>
    <w:div w:id="1636134417">
      <w:bodyDiv w:val="1"/>
      <w:marLeft w:val="0"/>
      <w:marRight w:val="0"/>
      <w:marTop w:val="0"/>
      <w:marBottom w:val="0"/>
      <w:divBdr>
        <w:top w:val="none" w:sz="0" w:space="0" w:color="auto"/>
        <w:left w:val="none" w:sz="0" w:space="0" w:color="auto"/>
        <w:bottom w:val="none" w:sz="0" w:space="0" w:color="auto"/>
        <w:right w:val="none" w:sz="0" w:space="0" w:color="auto"/>
      </w:divBdr>
    </w:div>
    <w:div w:id="1659072790">
      <w:bodyDiv w:val="1"/>
      <w:marLeft w:val="0"/>
      <w:marRight w:val="0"/>
      <w:marTop w:val="0"/>
      <w:marBottom w:val="0"/>
      <w:divBdr>
        <w:top w:val="none" w:sz="0" w:space="0" w:color="auto"/>
        <w:left w:val="none" w:sz="0" w:space="0" w:color="auto"/>
        <w:bottom w:val="none" w:sz="0" w:space="0" w:color="auto"/>
        <w:right w:val="none" w:sz="0" w:space="0" w:color="auto"/>
      </w:divBdr>
    </w:div>
    <w:div w:id="1681274570">
      <w:bodyDiv w:val="1"/>
      <w:marLeft w:val="0"/>
      <w:marRight w:val="0"/>
      <w:marTop w:val="0"/>
      <w:marBottom w:val="0"/>
      <w:divBdr>
        <w:top w:val="none" w:sz="0" w:space="0" w:color="auto"/>
        <w:left w:val="none" w:sz="0" w:space="0" w:color="auto"/>
        <w:bottom w:val="none" w:sz="0" w:space="0" w:color="auto"/>
        <w:right w:val="none" w:sz="0" w:space="0" w:color="auto"/>
      </w:divBdr>
    </w:div>
    <w:div w:id="1687096677">
      <w:bodyDiv w:val="1"/>
      <w:marLeft w:val="0"/>
      <w:marRight w:val="0"/>
      <w:marTop w:val="0"/>
      <w:marBottom w:val="0"/>
      <w:divBdr>
        <w:top w:val="none" w:sz="0" w:space="0" w:color="auto"/>
        <w:left w:val="none" w:sz="0" w:space="0" w:color="auto"/>
        <w:bottom w:val="none" w:sz="0" w:space="0" w:color="auto"/>
        <w:right w:val="none" w:sz="0" w:space="0" w:color="auto"/>
      </w:divBdr>
    </w:div>
    <w:div w:id="1688360764">
      <w:bodyDiv w:val="1"/>
      <w:marLeft w:val="0"/>
      <w:marRight w:val="0"/>
      <w:marTop w:val="0"/>
      <w:marBottom w:val="0"/>
      <w:divBdr>
        <w:top w:val="none" w:sz="0" w:space="0" w:color="auto"/>
        <w:left w:val="none" w:sz="0" w:space="0" w:color="auto"/>
        <w:bottom w:val="none" w:sz="0" w:space="0" w:color="auto"/>
        <w:right w:val="none" w:sz="0" w:space="0" w:color="auto"/>
      </w:divBdr>
    </w:div>
    <w:div w:id="1699576495">
      <w:bodyDiv w:val="1"/>
      <w:marLeft w:val="0"/>
      <w:marRight w:val="0"/>
      <w:marTop w:val="0"/>
      <w:marBottom w:val="0"/>
      <w:divBdr>
        <w:top w:val="none" w:sz="0" w:space="0" w:color="auto"/>
        <w:left w:val="none" w:sz="0" w:space="0" w:color="auto"/>
        <w:bottom w:val="none" w:sz="0" w:space="0" w:color="auto"/>
        <w:right w:val="none" w:sz="0" w:space="0" w:color="auto"/>
      </w:divBdr>
    </w:div>
    <w:div w:id="1711881762">
      <w:bodyDiv w:val="1"/>
      <w:marLeft w:val="0"/>
      <w:marRight w:val="0"/>
      <w:marTop w:val="0"/>
      <w:marBottom w:val="0"/>
      <w:divBdr>
        <w:top w:val="none" w:sz="0" w:space="0" w:color="auto"/>
        <w:left w:val="none" w:sz="0" w:space="0" w:color="auto"/>
        <w:bottom w:val="none" w:sz="0" w:space="0" w:color="auto"/>
        <w:right w:val="none" w:sz="0" w:space="0" w:color="auto"/>
      </w:divBdr>
    </w:div>
    <w:div w:id="1742945020">
      <w:bodyDiv w:val="1"/>
      <w:marLeft w:val="0"/>
      <w:marRight w:val="0"/>
      <w:marTop w:val="0"/>
      <w:marBottom w:val="0"/>
      <w:divBdr>
        <w:top w:val="none" w:sz="0" w:space="0" w:color="auto"/>
        <w:left w:val="none" w:sz="0" w:space="0" w:color="auto"/>
        <w:bottom w:val="none" w:sz="0" w:space="0" w:color="auto"/>
        <w:right w:val="none" w:sz="0" w:space="0" w:color="auto"/>
      </w:divBdr>
    </w:div>
    <w:div w:id="1750616916">
      <w:bodyDiv w:val="1"/>
      <w:marLeft w:val="0"/>
      <w:marRight w:val="0"/>
      <w:marTop w:val="0"/>
      <w:marBottom w:val="0"/>
      <w:divBdr>
        <w:top w:val="none" w:sz="0" w:space="0" w:color="auto"/>
        <w:left w:val="none" w:sz="0" w:space="0" w:color="auto"/>
        <w:bottom w:val="none" w:sz="0" w:space="0" w:color="auto"/>
        <w:right w:val="none" w:sz="0" w:space="0" w:color="auto"/>
      </w:divBdr>
    </w:div>
    <w:div w:id="1765304584">
      <w:bodyDiv w:val="1"/>
      <w:marLeft w:val="0"/>
      <w:marRight w:val="0"/>
      <w:marTop w:val="0"/>
      <w:marBottom w:val="0"/>
      <w:divBdr>
        <w:top w:val="none" w:sz="0" w:space="0" w:color="auto"/>
        <w:left w:val="none" w:sz="0" w:space="0" w:color="auto"/>
        <w:bottom w:val="none" w:sz="0" w:space="0" w:color="auto"/>
        <w:right w:val="none" w:sz="0" w:space="0" w:color="auto"/>
      </w:divBdr>
    </w:div>
    <w:div w:id="1783651142">
      <w:bodyDiv w:val="1"/>
      <w:marLeft w:val="0"/>
      <w:marRight w:val="0"/>
      <w:marTop w:val="0"/>
      <w:marBottom w:val="0"/>
      <w:divBdr>
        <w:top w:val="none" w:sz="0" w:space="0" w:color="auto"/>
        <w:left w:val="none" w:sz="0" w:space="0" w:color="auto"/>
        <w:bottom w:val="none" w:sz="0" w:space="0" w:color="auto"/>
        <w:right w:val="none" w:sz="0" w:space="0" w:color="auto"/>
      </w:divBdr>
    </w:div>
    <w:div w:id="1817145952">
      <w:bodyDiv w:val="1"/>
      <w:marLeft w:val="0"/>
      <w:marRight w:val="0"/>
      <w:marTop w:val="0"/>
      <w:marBottom w:val="0"/>
      <w:divBdr>
        <w:top w:val="none" w:sz="0" w:space="0" w:color="auto"/>
        <w:left w:val="none" w:sz="0" w:space="0" w:color="auto"/>
        <w:bottom w:val="none" w:sz="0" w:space="0" w:color="auto"/>
        <w:right w:val="none" w:sz="0" w:space="0" w:color="auto"/>
      </w:divBdr>
    </w:div>
    <w:div w:id="1905556695">
      <w:bodyDiv w:val="1"/>
      <w:marLeft w:val="0"/>
      <w:marRight w:val="0"/>
      <w:marTop w:val="0"/>
      <w:marBottom w:val="0"/>
      <w:divBdr>
        <w:top w:val="none" w:sz="0" w:space="0" w:color="auto"/>
        <w:left w:val="none" w:sz="0" w:space="0" w:color="auto"/>
        <w:bottom w:val="none" w:sz="0" w:space="0" w:color="auto"/>
        <w:right w:val="none" w:sz="0" w:space="0" w:color="auto"/>
      </w:divBdr>
    </w:div>
    <w:div w:id="1908226406">
      <w:bodyDiv w:val="1"/>
      <w:marLeft w:val="0"/>
      <w:marRight w:val="0"/>
      <w:marTop w:val="0"/>
      <w:marBottom w:val="0"/>
      <w:divBdr>
        <w:top w:val="none" w:sz="0" w:space="0" w:color="auto"/>
        <w:left w:val="none" w:sz="0" w:space="0" w:color="auto"/>
        <w:bottom w:val="none" w:sz="0" w:space="0" w:color="auto"/>
        <w:right w:val="none" w:sz="0" w:space="0" w:color="auto"/>
      </w:divBdr>
    </w:div>
    <w:div w:id="1921019651">
      <w:bodyDiv w:val="1"/>
      <w:marLeft w:val="0"/>
      <w:marRight w:val="0"/>
      <w:marTop w:val="0"/>
      <w:marBottom w:val="0"/>
      <w:divBdr>
        <w:top w:val="none" w:sz="0" w:space="0" w:color="auto"/>
        <w:left w:val="none" w:sz="0" w:space="0" w:color="auto"/>
        <w:bottom w:val="none" w:sz="0" w:space="0" w:color="auto"/>
        <w:right w:val="none" w:sz="0" w:space="0" w:color="auto"/>
      </w:divBdr>
    </w:div>
    <w:div w:id="1925605239">
      <w:bodyDiv w:val="1"/>
      <w:marLeft w:val="0"/>
      <w:marRight w:val="0"/>
      <w:marTop w:val="0"/>
      <w:marBottom w:val="0"/>
      <w:divBdr>
        <w:top w:val="none" w:sz="0" w:space="0" w:color="auto"/>
        <w:left w:val="none" w:sz="0" w:space="0" w:color="auto"/>
        <w:bottom w:val="none" w:sz="0" w:space="0" w:color="auto"/>
        <w:right w:val="none" w:sz="0" w:space="0" w:color="auto"/>
      </w:divBdr>
    </w:div>
    <w:div w:id="1930770309">
      <w:bodyDiv w:val="1"/>
      <w:marLeft w:val="0"/>
      <w:marRight w:val="0"/>
      <w:marTop w:val="0"/>
      <w:marBottom w:val="0"/>
      <w:divBdr>
        <w:top w:val="none" w:sz="0" w:space="0" w:color="auto"/>
        <w:left w:val="none" w:sz="0" w:space="0" w:color="auto"/>
        <w:bottom w:val="none" w:sz="0" w:space="0" w:color="auto"/>
        <w:right w:val="none" w:sz="0" w:space="0" w:color="auto"/>
      </w:divBdr>
    </w:div>
    <w:div w:id="1948778636">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1988585421">
      <w:bodyDiv w:val="1"/>
      <w:marLeft w:val="0"/>
      <w:marRight w:val="0"/>
      <w:marTop w:val="0"/>
      <w:marBottom w:val="0"/>
      <w:divBdr>
        <w:top w:val="none" w:sz="0" w:space="0" w:color="auto"/>
        <w:left w:val="none" w:sz="0" w:space="0" w:color="auto"/>
        <w:bottom w:val="none" w:sz="0" w:space="0" w:color="auto"/>
        <w:right w:val="none" w:sz="0" w:space="0" w:color="auto"/>
      </w:divBdr>
    </w:div>
    <w:div w:id="2036880344">
      <w:bodyDiv w:val="1"/>
      <w:marLeft w:val="0"/>
      <w:marRight w:val="0"/>
      <w:marTop w:val="0"/>
      <w:marBottom w:val="0"/>
      <w:divBdr>
        <w:top w:val="none" w:sz="0" w:space="0" w:color="auto"/>
        <w:left w:val="none" w:sz="0" w:space="0" w:color="auto"/>
        <w:bottom w:val="none" w:sz="0" w:space="0" w:color="auto"/>
        <w:right w:val="none" w:sz="0" w:space="0" w:color="auto"/>
      </w:divBdr>
    </w:div>
    <w:div w:id="2058970689">
      <w:bodyDiv w:val="1"/>
      <w:marLeft w:val="0"/>
      <w:marRight w:val="0"/>
      <w:marTop w:val="0"/>
      <w:marBottom w:val="0"/>
      <w:divBdr>
        <w:top w:val="none" w:sz="0" w:space="0" w:color="auto"/>
        <w:left w:val="none" w:sz="0" w:space="0" w:color="auto"/>
        <w:bottom w:val="none" w:sz="0" w:space="0" w:color="auto"/>
        <w:right w:val="none" w:sz="0" w:space="0" w:color="auto"/>
      </w:divBdr>
    </w:div>
    <w:div w:id="2110152072">
      <w:bodyDiv w:val="1"/>
      <w:marLeft w:val="0"/>
      <w:marRight w:val="0"/>
      <w:marTop w:val="0"/>
      <w:marBottom w:val="0"/>
      <w:divBdr>
        <w:top w:val="none" w:sz="0" w:space="0" w:color="auto"/>
        <w:left w:val="none" w:sz="0" w:space="0" w:color="auto"/>
        <w:bottom w:val="none" w:sz="0" w:space="0" w:color="auto"/>
        <w:right w:val="none" w:sz="0" w:space="0" w:color="auto"/>
      </w:divBdr>
    </w:div>
    <w:div w:id="2112510077">
      <w:bodyDiv w:val="1"/>
      <w:marLeft w:val="0"/>
      <w:marRight w:val="0"/>
      <w:marTop w:val="0"/>
      <w:marBottom w:val="0"/>
      <w:divBdr>
        <w:top w:val="none" w:sz="0" w:space="0" w:color="auto"/>
        <w:left w:val="none" w:sz="0" w:space="0" w:color="auto"/>
        <w:bottom w:val="none" w:sz="0" w:space="0" w:color="auto"/>
        <w:right w:val="none" w:sz="0" w:space="0" w:color="auto"/>
      </w:divBdr>
    </w:div>
    <w:div w:id="212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82AE-513B-4A85-A7A4-8F06EA6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4117</TotalTime>
  <Pages>1</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1316</cp:revision>
  <cp:lastPrinted>2025-04-15T09:36:00Z</cp:lastPrinted>
  <dcterms:created xsi:type="dcterms:W3CDTF">2022-10-16T08:36:00Z</dcterms:created>
  <dcterms:modified xsi:type="dcterms:W3CDTF">2026-01-29T17:50:00Z</dcterms:modified>
</cp:coreProperties>
</file>