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D6AB" w14:textId="77777777" w:rsidR="006A0FFF" w:rsidRPr="00C27AEE" w:rsidRDefault="006A0FFF" w:rsidP="006A0FFF">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43FE41ED" w14:textId="77777777" w:rsidR="006A0FFF" w:rsidRDefault="006A0FFF" w:rsidP="006A0FFF">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0C33F8D8" w14:textId="77777777" w:rsidR="006A0FFF" w:rsidRDefault="006A0FFF" w:rsidP="006A0FFF">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939</w:t>
      </w:r>
    </w:p>
    <w:bookmarkEnd w:id="0"/>
    <w:p w14:paraId="40DE1E7B" w14:textId="77777777" w:rsidR="006A0FFF" w:rsidRDefault="006A0FFF" w:rsidP="006A0FFF">
      <w:pPr>
        <w:widowControl w:val="0"/>
        <w:bidi/>
        <w:spacing w:before="240" w:line="252" w:lineRule="auto"/>
        <w:ind w:firstLine="289"/>
        <w:jc w:val="both"/>
        <w:rPr>
          <w:rFonts w:cs="Abz-2 (Badr)"/>
          <w:sz w:val="28"/>
          <w:szCs w:val="28"/>
          <w:rtl/>
          <w:lang w:bidi="fa-IR"/>
        </w:rPr>
      </w:pPr>
      <w:r>
        <w:rPr>
          <w:rFonts w:cs="2  Mitra" w:hint="cs"/>
          <w:sz w:val="28"/>
          <w:szCs w:val="28"/>
          <w:rtl/>
          <w:lang w:bidi="fa-IR"/>
        </w:rPr>
        <w:t>مرحوم صاحب فصول در رد اين مدعا که برداشت معنای توحید از لفظ «</w:t>
      </w:r>
      <w:r w:rsidRPr="00D45A90">
        <w:rPr>
          <w:rFonts w:cs="Abz-2 (Badr)" w:hint="cs"/>
          <w:sz w:val="28"/>
          <w:szCs w:val="28"/>
          <w:rtl/>
          <w:lang w:bidi="fa-IR"/>
        </w:rPr>
        <w:t>لا إله إلا الله</w:t>
      </w:r>
      <w:r>
        <w:rPr>
          <w:rFonts w:cs="2  Mitra" w:hint="cs"/>
          <w:sz w:val="28"/>
          <w:szCs w:val="28"/>
          <w:rtl/>
          <w:lang w:bidi="fa-IR"/>
        </w:rPr>
        <w:t>» مبتنی بر تعبد است می</w:t>
      </w:r>
      <w:r>
        <w:rPr>
          <w:rFonts w:cs="2  Mitra"/>
          <w:sz w:val="28"/>
          <w:szCs w:val="28"/>
          <w:rtl/>
          <w:lang w:bidi="fa-IR"/>
        </w:rPr>
        <w:softHyphen/>
      </w:r>
      <w:r>
        <w:rPr>
          <w:rFonts w:cs="2  Mitra" w:hint="cs"/>
          <w:sz w:val="28"/>
          <w:szCs w:val="28"/>
          <w:rtl/>
          <w:lang w:bidi="fa-IR"/>
        </w:rPr>
        <w:t>فرمايد: «</w:t>
      </w:r>
      <w:r w:rsidRPr="00C60889">
        <w:rPr>
          <w:rFonts w:cs="Abz-2 (Badr)" w:hint="cs"/>
          <w:sz w:val="28"/>
          <w:szCs w:val="28"/>
          <w:rtl/>
          <w:lang w:bidi="fa-IR"/>
        </w:rPr>
        <w:t>إنّ النبي</w:t>
      </w:r>
      <w:r>
        <w:rPr>
          <w:rFonts w:cs="Abz-2 (Badr)" w:hint="cs"/>
          <w:sz w:val="28"/>
          <w:szCs w:val="28"/>
          <w:rtl/>
          <w:lang w:bidi="fa-IR"/>
        </w:rPr>
        <w:t>(ص)</w:t>
      </w:r>
      <w:r w:rsidRPr="00C60889">
        <w:rPr>
          <w:rFonts w:cs="Abz-2 (Badr)" w:hint="cs"/>
          <w:sz w:val="28"/>
          <w:szCs w:val="28"/>
          <w:rtl/>
          <w:lang w:bidi="fa-IR"/>
        </w:rPr>
        <w:t xml:space="preserve"> كان يكتفي بها في إسلام قائلها من غير تفتيش عن اط</w:t>
      </w:r>
      <w:r>
        <w:rPr>
          <w:rFonts w:cs="Abz-2 (Badr)" w:hint="cs"/>
          <w:sz w:val="28"/>
          <w:szCs w:val="28"/>
          <w:rtl/>
          <w:lang w:bidi="fa-IR"/>
        </w:rPr>
        <w:t>ّ</w:t>
      </w:r>
      <w:r w:rsidRPr="00C60889">
        <w:rPr>
          <w:rFonts w:cs="Abz-2 (Badr)" w:hint="cs"/>
          <w:sz w:val="28"/>
          <w:szCs w:val="28"/>
          <w:rtl/>
          <w:lang w:bidi="fa-IR"/>
        </w:rPr>
        <w:t>لاعه على عرف الشرع وتبعي</w:t>
      </w:r>
      <w:r>
        <w:rPr>
          <w:rFonts w:cs="Abz-2 (Badr)" w:hint="cs"/>
          <w:sz w:val="28"/>
          <w:szCs w:val="28"/>
          <w:rtl/>
          <w:lang w:bidi="fa-IR"/>
        </w:rPr>
        <w:t>ّ</w:t>
      </w:r>
      <w:r w:rsidRPr="00C60889">
        <w:rPr>
          <w:rFonts w:cs="Abz-2 (Badr)" w:hint="cs"/>
          <w:sz w:val="28"/>
          <w:szCs w:val="28"/>
          <w:rtl/>
          <w:lang w:bidi="fa-IR"/>
        </w:rPr>
        <w:t>ته له في الاستعمال</w:t>
      </w:r>
      <w:r>
        <w:rPr>
          <w:rFonts w:cs="Abz-2 (Badr)" w:hint="cs"/>
          <w:sz w:val="28"/>
          <w:szCs w:val="28"/>
          <w:rtl/>
          <w:lang w:bidi="fa-IR"/>
        </w:rPr>
        <w:t>.</w:t>
      </w:r>
    </w:p>
    <w:p w14:paraId="24442E60" w14:textId="77777777" w:rsidR="006A0FFF" w:rsidRDefault="006A0FFF" w:rsidP="006A0FFF">
      <w:pPr>
        <w:widowControl w:val="0"/>
        <w:bidi/>
        <w:spacing w:before="240" w:line="252" w:lineRule="auto"/>
        <w:ind w:firstLine="289"/>
        <w:jc w:val="both"/>
        <w:rPr>
          <w:rFonts w:cs="Abz-2 (Badr)"/>
          <w:sz w:val="28"/>
          <w:szCs w:val="28"/>
          <w:rtl/>
          <w:lang w:bidi="fa-IR"/>
        </w:rPr>
      </w:pPr>
      <w:r w:rsidRPr="00C60889">
        <w:rPr>
          <w:rFonts w:cs="Abz-2 (Badr)" w:hint="cs"/>
          <w:sz w:val="28"/>
          <w:szCs w:val="28"/>
          <w:rtl/>
          <w:lang w:bidi="fa-IR"/>
        </w:rPr>
        <w:t>ويشكل بأنّ نزاع الكف</w:t>
      </w:r>
      <w:r>
        <w:rPr>
          <w:rFonts w:cs="Abz-2 (Badr)" w:hint="cs"/>
          <w:sz w:val="28"/>
          <w:szCs w:val="28"/>
          <w:rtl/>
          <w:lang w:bidi="fa-IR"/>
        </w:rPr>
        <w:t>ّ</w:t>
      </w:r>
      <w:r w:rsidRPr="00C60889">
        <w:rPr>
          <w:rFonts w:cs="Abz-2 (Badr)" w:hint="cs"/>
          <w:sz w:val="28"/>
          <w:szCs w:val="28"/>
          <w:rtl/>
          <w:lang w:bidi="fa-IR"/>
        </w:rPr>
        <w:t>ار ومخالفتهم لم يكن في أصل الإلهي</w:t>
      </w:r>
      <w:r>
        <w:rPr>
          <w:rFonts w:cs="Abz-2 (Badr)" w:hint="cs"/>
          <w:sz w:val="28"/>
          <w:szCs w:val="28"/>
          <w:rtl/>
          <w:lang w:bidi="fa-IR"/>
        </w:rPr>
        <w:t>ّ</w:t>
      </w:r>
      <w:r w:rsidRPr="00C60889">
        <w:rPr>
          <w:rFonts w:cs="Abz-2 (Badr)" w:hint="cs"/>
          <w:sz w:val="28"/>
          <w:szCs w:val="28"/>
          <w:rtl/>
          <w:lang w:bidi="fa-IR"/>
        </w:rPr>
        <w:t>ة</w:t>
      </w:r>
      <w:r>
        <w:rPr>
          <w:rFonts w:cs="Abz-2 (Badr)" w:hint="cs"/>
          <w:sz w:val="28"/>
          <w:szCs w:val="28"/>
          <w:rtl/>
          <w:lang w:bidi="fa-IR"/>
        </w:rPr>
        <w:t>،</w:t>
      </w:r>
      <w:r w:rsidRPr="00C60889">
        <w:rPr>
          <w:rFonts w:cs="Abz-2 (Badr)" w:hint="cs"/>
          <w:sz w:val="28"/>
          <w:szCs w:val="28"/>
          <w:rtl/>
          <w:lang w:bidi="fa-IR"/>
        </w:rPr>
        <w:t xml:space="preserve"> إذ لم ينكر أحد منهم وجود صانع مدبّر للنظام على الظاهر</w:t>
      </w:r>
      <w:r>
        <w:rPr>
          <w:rFonts w:cs="Abz-2 (Badr)" w:hint="cs"/>
          <w:sz w:val="28"/>
          <w:szCs w:val="28"/>
          <w:rtl/>
          <w:lang w:bidi="fa-IR"/>
        </w:rPr>
        <w:t>،</w:t>
      </w:r>
      <w:r w:rsidRPr="00C60889">
        <w:rPr>
          <w:rFonts w:cs="Abz-2 (Badr)" w:hint="cs"/>
          <w:sz w:val="28"/>
          <w:szCs w:val="28"/>
          <w:rtl/>
          <w:lang w:bidi="fa-IR"/>
        </w:rPr>
        <w:t xml:space="preserve"> وإن</w:t>
      </w:r>
      <w:r>
        <w:rPr>
          <w:rFonts w:cs="Abz-2 (Badr)" w:hint="cs"/>
          <w:sz w:val="28"/>
          <w:szCs w:val="28"/>
          <w:rtl/>
          <w:lang w:bidi="fa-IR"/>
        </w:rPr>
        <w:t>ّ</w:t>
      </w:r>
      <w:r w:rsidRPr="00C60889">
        <w:rPr>
          <w:rFonts w:cs="Abz-2 (Badr)" w:hint="cs"/>
          <w:sz w:val="28"/>
          <w:szCs w:val="28"/>
          <w:rtl/>
          <w:lang w:bidi="fa-IR"/>
        </w:rPr>
        <w:t>ما كان في الصفات كالتوحيد ونفي التعدّد</w:t>
      </w:r>
      <w:r>
        <w:rPr>
          <w:rFonts w:cs="Abz-2 (Badr)" w:hint="cs"/>
          <w:sz w:val="28"/>
          <w:szCs w:val="28"/>
          <w:rtl/>
          <w:lang w:bidi="fa-IR"/>
        </w:rPr>
        <w:t>،</w:t>
      </w:r>
      <w:r w:rsidRPr="00C60889">
        <w:rPr>
          <w:rFonts w:cs="Abz-2 (Badr)" w:hint="cs"/>
          <w:sz w:val="28"/>
          <w:szCs w:val="28"/>
          <w:rtl/>
          <w:lang w:bidi="fa-IR"/>
        </w:rPr>
        <w:t xml:space="preserve"> فاعترافهم بنفي إلهي</w:t>
      </w:r>
      <w:r>
        <w:rPr>
          <w:rFonts w:cs="Abz-2 (Badr)" w:hint="cs"/>
          <w:sz w:val="28"/>
          <w:szCs w:val="28"/>
          <w:rtl/>
          <w:lang w:bidi="fa-IR"/>
        </w:rPr>
        <w:t>ّ</w:t>
      </w:r>
      <w:r w:rsidRPr="00C60889">
        <w:rPr>
          <w:rFonts w:cs="Abz-2 (Badr)" w:hint="cs"/>
          <w:sz w:val="28"/>
          <w:szCs w:val="28"/>
          <w:rtl/>
          <w:lang w:bidi="fa-IR"/>
        </w:rPr>
        <w:t>ة غيره تعالى يستلزم اعترافهم بإلهي</w:t>
      </w:r>
      <w:r>
        <w:rPr>
          <w:rFonts w:cs="Abz-2 (Badr)" w:hint="cs"/>
          <w:sz w:val="28"/>
          <w:szCs w:val="28"/>
          <w:rtl/>
          <w:lang w:bidi="fa-IR"/>
        </w:rPr>
        <w:t>ّ</w:t>
      </w:r>
      <w:r w:rsidRPr="00C60889">
        <w:rPr>
          <w:rFonts w:cs="Abz-2 (Badr)" w:hint="cs"/>
          <w:sz w:val="28"/>
          <w:szCs w:val="28"/>
          <w:rtl/>
          <w:lang w:bidi="fa-IR"/>
        </w:rPr>
        <w:t>ته تعالى</w:t>
      </w:r>
      <w:r>
        <w:rPr>
          <w:rFonts w:cs="Abz-2 (Badr)" w:hint="cs"/>
          <w:sz w:val="28"/>
          <w:szCs w:val="28"/>
          <w:rtl/>
          <w:lang w:bidi="fa-IR"/>
        </w:rPr>
        <w:t>.</w:t>
      </w:r>
    </w:p>
    <w:p w14:paraId="66B3DC9C" w14:textId="77777777" w:rsidR="006A0FFF" w:rsidRPr="00C60889" w:rsidRDefault="006A0FFF" w:rsidP="006A0FFF">
      <w:pPr>
        <w:widowControl w:val="0"/>
        <w:bidi/>
        <w:spacing w:before="240" w:line="252" w:lineRule="auto"/>
        <w:ind w:firstLine="289"/>
        <w:jc w:val="both"/>
        <w:rPr>
          <w:rFonts w:cs="Abz-2 (Badr)"/>
          <w:sz w:val="28"/>
          <w:szCs w:val="28"/>
          <w:lang w:bidi="fa-IR"/>
        </w:rPr>
      </w:pPr>
      <w:r w:rsidRPr="00C60889">
        <w:rPr>
          <w:rFonts w:cs="Abz-2 (Badr)" w:hint="cs"/>
          <w:sz w:val="28"/>
          <w:szCs w:val="28"/>
          <w:rtl/>
          <w:lang w:bidi="fa-IR"/>
        </w:rPr>
        <w:t>مع أن</w:t>
      </w:r>
      <w:r>
        <w:rPr>
          <w:rFonts w:cs="Abz-2 (Badr)" w:hint="cs"/>
          <w:sz w:val="28"/>
          <w:szCs w:val="28"/>
          <w:rtl/>
          <w:lang w:bidi="fa-IR"/>
        </w:rPr>
        <w:t>ّ</w:t>
      </w:r>
      <w:r w:rsidRPr="00C60889">
        <w:rPr>
          <w:rFonts w:cs="Abz-2 (Badr)" w:hint="cs"/>
          <w:sz w:val="28"/>
          <w:szCs w:val="28"/>
          <w:rtl/>
          <w:lang w:bidi="fa-IR"/>
        </w:rPr>
        <w:t>ه تعالى ما كان يكتفي في الإسلام بمجرّد الإقرار المذكور ما لم ينضم</w:t>
      </w:r>
      <w:r>
        <w:rPr>
          <w:rFonts w:cs="Abz-2 (Badr)" w:hint="cs"/>
          <w:sz w:val="28"/>
          <w:szCs w:val="28"/>
          <w:rtl/>
          <w:lang w:bidi="fa-IR"/>
        </w:rPr>
        <w:t>ّ</w:t>
      </w:r>
      <w:r w:rsidRPr="00C60889">
        <w:rPr>
          <w:rFonts w:cs="Abz-2 (Badr)" w:hint="cs"/>
          <w:sz w:val="28"/>
          <w:szCs w:val="28"/>
          <w:rtl/>
          <w:lang w:bidi="fa-IR"/>
        </w:rPr>
        <w:t xml:space="preserve"> إليه الإقرار بالرسالة</w:t>
      </w:r>
      <w:r>
        <w:rPr>
          <w:rFonts w:cs="Abz-2 (Badr)" w:hint="cs"/>
          <w:sz w:val="28"/>
          <w:szCs w:val="28"/>
          <w:rtl/>
          <w:lang w:bidi="fa-IR"/>
        </w:rPr>
        <w:t>،</w:t>
      </w:r>
      <w:r w:rsidRPr="00C60889">
        <w:rPr>
          <w:rFonts w:cs="Abz-2 (Badr)" w:hint="cs"/>
          <w:sz w:val="28"/>
          <w:szCs w:val="28"/>
          <w:rtl/>
          <w:lang w:bidi="fa-IR"/>
        </w:rPr>
        <w:t xml:space="preserve"> وهو يستلزم الإقرار ب</w:t>
      </w:r>
      <w:r>
        <w:rPr>
          <w:rFonts w:cs="Abz-2 (Badr)" w:hint="cs"/>
          <w:sz w:val="28"/>
          <w:szCs w:val="28"/>
          <w:rtl/>
          <w:lang w:bidi="fa-IR"/>
        </w:rPr>
        <w:t>ال</w:t>
      </w:r>
      <w:r w:rsidRPr="00C60889">
        <w:rPr>
          <w:rFonts w:cs="Abz-2 (Badr)" w:hint="cs"/>
          <w:sz w:val="28"/>
          <w:szCs w:val="28"/>
          <w:rtl/>
          <w:lang w:bidi="fa-IR"/>
        </w:rPr>
        <w:t>إلهي</w:t>
      </w:r>
      <w:r>
        <w:rPr>
          <w:rFonts w:cs="Abz-2 (Badr)" w:hint="cs"/>
          <w:sz w:val="28"/>
          <w:szCs w:val="28"/>
          <w:rtl/>
          <w:lang w:bidi="fa-IR"/>
        </w:rPr>
        <w:t>ّ</w:t>
      </w:r>
      <w:r w:rsidRPr="00C60889">
        <w:rPr>
          <w:rFonts w:cs="Abz-2 (Badr)" w:hint="cs"/>
          <w:sz w:val="28"/>
          <w:szCs w:val="28"/>
          <w:rtl/>
          <w:lang w:bidi="fa-IR"/>
        </w:rPr>
        <w:t>ة قطعا</w:t>
      </w:r>
      <w:r>
        <w:rPr>
          <w:rFonts w:cs="Abz-2 (Badr)" w:hint="cs"/>
          <w:sz w:val="28"/>
          <w:szCs w:val="28"/>
          <w:rtl/>
          <w:lang w:bidi="fa-IR"/>
        </w:rPr>
        <w:t>ً.</w:t>
      </w:r>
      <w:r w:rsidRPr="00D120EA">
        <w:rPr>
          <w:rFonts w:cs="2  Mitra" w:hint="cs"/>
          <w:sz w:val="28"/>
          <w:szCs w:val="28"/>
          <w:rtl/>
          <w:lang w:bidi="fa-IR"/>
        </w:rPr>
        <w:t>»</w:t>
      </w:r>
      <w:r w:rsidRPr="00CF2BB6">
        <w:rPr>
          <w:rStyle w:val="FootnoteReference"/>
          <w:rFonts w:cs="2  Mitra"/>
          <w:spacing w:val="-2"/>
          <w:sz w:val="28"/>
          <w:szCs w:val="28"/>
          <w:rtl/>
        </w:rPr>
        <w:footnoteReference w:id="2"/>
      </w:r>
    </w:p>
    <w:p w14:paraId="1D232E4E" w14:textId="77777777" w:rsidR="006A0FFF" w:rsidRDefault="006A0FFF" w:rsidP="006A0FFF">
      <w:pPr>
        <w:widowControl w:val="0"/>
        <w:bidi/>
        <w:spacing w:before="240" w:line="252" w:lineRule="auto"/>
        <w:ind w:firstLine="289"/>
        <w:jc w:val="both"/>
        <w:rPr>
          <w:rFonts w:cs="2  Mitra"/>
          <w:sz w:val="28"/>
          <w:szCs w:val="28"/>
          <w:rtl/>
          <w:lang w:bidi="fa-IR"/>
        </w:rPr>
      </w:pPr>
      <w:r w:rsidRPr="00096A22">
        <w:rPr>
          <w:rFonts w:cs="2  Mitra"/>
          <w:sz w:val="28"/>
          <w:szCs w:val="28"/>
          <w:rtl/>
        </w:rPr>
        <w:t>در حقیقت مراد ایشان این است که برداشت معنای توحید از جمله «</w:t>
      </w:r>
      <w:r w:rsidRPr="00096A22">
        <w:rPr>
          <w:rFonts w:cs="Abz-2 (Badr)"/>
          <w:sz w:val="28"/>
          <w:szCs w:val="28"/>
          <w:rtl/>
        </w:rPr>
        <w:t>لا إله إلا الله</w:t>
      </w:r>
      <w:r w:rsidRPr="00096A22">
        <w:rPr>
          <w:rFonts w:cs="2  Mitra"/>
          <w:sz w:val="28"/>
          <w:szCs w:val="28"/>
          <w:rtl/>
        </w:rPr>
        <w:t>» متوقف بر آن نیست که شارع این لفظ را برای این معنا وضع یا اعتبار کرده باشد، بلکه بدون جعل شرعی نیز، بر اساس آنچه در کلمات ایشان گذشت، می‌توان این معنا را از لفظ استفاده کرد</w:t>
      </w:r>
      <w:r>
        <w:rPr>
          <w:rFonts w:cs="2  Mitra" w:hint="cs"/>
          <w:sz w:val="28"/>
          <w:szCs w:val="28"/>
          <w:rtl/>
          <w:lang w:bidi="fa-IR"/>
        </w:rPr>
        <w:t>.</w:t>
      </w:r>
    </w:p>
    <w:p w14:paraId="69B433CF" w14:textId="77777777" w:rsidR="006A0FFF" w:rsidRDefault="006A0FFF" w:rsidP="006A0FFF">
      <w:pPr>
        <w:widowControl w:val="0"/>
        <w:bidi/>
        <w:spacing w:before="240" w:line="252" w:lineRule="auto"/>
        <w:ind w:firstLine="289"/>
        <w:jc w:val="both"/>
        <w:rPr>
          <w:rFonts w:cs="2  Mitra"/>
          <w:sz w:val="28"/>
          <w:szCs w:val="28"/>
          <w:rtl/>
          <w:lang w:bidi="fa-IR"/>
        </w:rPr>
      </w:pPr>
      <w:r w:rsidRPr="00096A22">
        <w:rPr>
          <w:rFonts w:cs="2  Mitra"/>
          <w:sz w:val="28"/>
          <w:szCs w:val="28"/>
          <w:rtl/>
        </w:rPr>
        <w:t>با این حال</w:t>
      </w:r>
      <w:r>
        <w:rPr>
          <w:rFonts w:cs="2  Mitra" w:hint="cs"/>
          <w:sz w:val="28"/>
          <w:szCs w:val="28"/>
          <w:rtl/>
          <w:lang w:bidi="fa-IR"/>
        </w:rPr>
        <w:t xml:space="preserve"> ايشان در نهايت پذيرفته</w:t>
      </w:r>
      <w:r>
        <w:rPr>
          <w:rFonts w:cs="2  Mitra"/>
          <w:sz w:val="28"/>
          <w:szCs w:val="28"/>
          <w:rtl/>
          <w:lang w:bidi="fa-IR"/>
        </w:rPr>
        <w:softHyphen/>
      </w:r>
      <w:r>
        <w:rPr>
          <w:rFonts w:cs="2  Mitra" w:hint="cs"/>
          <w:sz w:val="28"/>
          <w:szCs w:val="28"/>
          <w:rtl/>
          <w:lang w:bidi="fa-IR"/>
        </w:rPr>
        <w:t>اند که برداشت معنای توحيد از لفظ «</w:t>
      </w:r>
      <w:r w:rsidRPr="00E91D18">
        <w:rPr>
          <w:rFonts w:cs="Abz-2 (Badr)" w:hint="cs"/>
          <w:sz w:val="28"/>
          <w:szCs w:val="28"/>
          <w:rtl/>
        </w:rPr>
        <w:t>لا إله إلا الله</w:t>
      </w:r>
      <w:r>
        <w:rPr>
          <w:rFonts w:cs="2  Mitra" w:hint="cs"/>
          <w:sz w:val="28"/>
          <w:szCs w:val="28"/>
          <w:rtl/>
          <w:lang w:bidi="fa-IR"/>
        </w:rPr>
        <w:t>» مبتنی بر قرائن است.</w:t>
      </w:r>
    </w:p>
    <w:p w14:paraId="4134855C" w14:textId="77777777" w:rsidR="006A0FFF" w:rsidRDefault="006A0FFF" w:rsidP="006A0FFF">
      <w:pPr>
        <w:widowControl w:val="0"/>
        <w:bidi/>
        <w:spacing w:before="240" w:line="252" w:lineRule="auto"/>
        <w:ind w:firstLine="289"/>
        <w:jc w:val="both"/>
        <w:rPr>
          <w:rFonts w:cs="2  Mitra"/>
          <w:sz w:val="28"/>
          <w:szCs w:val="28"/>
          <w:rtl/>
        </w:rPr>
      </w:pPr>
      <w:r w:rsidRPr="00096A22">
        <w:rPr>
          <w:rFonts w:cs="2  Mitra"/>
          <w:sz w:val="28"/>
          <w:szCs w:val="28"/>
          <w:rtl/>
        </w:rPr>
        <w:t>مرحوم شیخ نیز ابتدا ادعا کرده‌اند که معنای نفی در این عبارت، به نحو عدم محمولی است ـ مانند «زید معدوم» ـ نه به نحو عدم ربطی ـ مانند «زید لیس بقائم»</w:t>
      </w:r>
      <w:r>
        <w:rPr>
          <w:rFonts w:cs="2  Mitra" w:hint="cs"/>
          <w:sz w:val="28"/>
          <w:szCs w:val="28"/>
          <w:rtl/>
        </w:rPr>
        <w:t>.</w:t>
      </w:r>
      <w:r w:rsidRPr="00096A22">
        <w:rPr>
          <w:rFonts w:cs="2  Mitra"/>
          <w:sz w:val="28"/>
          <w:szCs w:val="28"/>
          <w:rtl/>
        </w:rPr>
        <w:t xml:space="preserve"> امّا در ادامه با اشکال بر این مطلب می‌فرمایند: معنای اسمی برای «لا»ی نفی جنس، معنای معهودی نیست، افزون بر این‌که حتی بر فرض پذیرش آن نیز، اشکال یادشده به قوّت خود باقی است و برطرف نمی‌شود</w:t>
      </w:r>
      <w:r>
        <w:rPr>
          <w:rFonts w:cs="2  Mitra" w:hint="cs"/>
          <w:sz w:val="28"/>
          <w:szCs w:val="28"/>
          <w:rtl/>
        </w:rPr>
        <w:t>.</w:t>
      </w:r>
    </w:p>
    <w:p w14:paraId="16ECE940" w14:textId="77777777" w:rsidR="006A0FFF" w:rsidRDefault="006A0FFF" w:rsidP="006A0FFF">
      <w:pPr>
        <w:widowControl w:val="0"/>
        <w:bidi/>
        <w:spacing w:before="240" w:line="254" w:lineRule="auto"/>
        <w:ind w:firstLine="289"/>
        <w:jc w:val="both"/>
        <w:rPr>
          <w:rFonts w:cs="2  Mitra"/>
          <w:sz w:val="28"/>
          <w:szCs w:val="28"/>
          <w:rtl/>
          <w:lang w:bidi="fa-IR"/>
        </w:rPr>
      </w:pPr>
      <w:r w:rsidRPr="00096A22">
        <w:rPr>
          <w:rFonts w:cs="2  Mitra"/>
          <w:sz w:val="28"/>
          <w:szCs w:val="28"/>
          <w:rtl/>
        </w:rPr>
        <w:lastRenderedPageBreak/>
        <w:t>در نهایت</w:t>
      </w:r>
      <w:r>
        <w:rPr>
          <w:rFonts w:cs="2  Mitra" w:hint="cs"/>
          <w:sz w:val="28"/>
          <w:szCs w:val="28"/>
          <w:rtl/>
        </w:rPr>
        <w:t xml:space="preserve"> ايشان</w:t>
      </w:r>
      <w:r w:rsidRPr="00096A22">
        <w:rPr>
          <w:rFonts w:cs="2  Mitra"/>
          <w:sz w:val="28"/>
          <w:szCs w:val="28"/>
          <w:rtl/>
        </w:rPr>
        <w:t xml:space="preserve"> در مقام رفع اشکال می‌فرمایند: </w:t>
      </w:r>
      <w:r>
        <w:rPr>
          <w:rFonts w:cs="2  Mitra" w:hint="cs"/>
          <w:sz w:val="28"/>
          <w:szCs w:val="28"/>
          <w:rtl/>
        </w:rPr>
        <w:t>وجهی که می</w:t>
      </w:r>
      <w:r>
        <w:rPr>
          <w:rFonts w:cs="2  Mitra"/>
          <w:sz w:val="28"/>
          <w:szCs w:val="28"/>
          <w:rtl/>
        </w:rPr>
        <w:softHyphen/>
      </w:r>
      <w:r>
        <w:rPr>
          <w:rFonts w:cs="2  Mitra" w:hint="cs"/>
          <w:sz w:val="28"/>
          <w:szCs w:val="28"/>
          <w:rtl/>
        </w:rPr>
        <w:t xml:space="preserve">توان به آن ملتزم شد </w:t>
      </w:r>
      <w:r w:rsidRPr="00096A22">
        <w:rPr>
          <w:rFonts w:cs="2  Mitra"/>
          <w:sz w:val="28"/>
          <w:szCs w:val="28"/>
          <w:rtl/>
        </w:rPr>
        <w:t xml:space="preserve">این است که از این عبارت، تنها اثبات عنوان الوهیت </w:t>
      </w:r>
      <w:r>
        <w:rPr>
          <w:rFonts w:cs="2  Mitra" w:hint="cs"/>
          <w:sz w:val="28"/>
          <w:szCs w:val="28"/>
          <w:rtl/>
        </w:rPr>
        <w:t xml:space="preserve">بالفعل </w:t>
      </w:r>
      <w:r w:rsidRPr="00096A22">
        <w:rPr>
          <w:rFonts w:cs="2  Mitra"/>
          <w:sz w:val="28"/>
          <w:szCs w:val="28"/>
          <w:rtl/>
        </w:rPr>
        <w:t>برای خداوند متعال استفاده می‌شود، و امّا نفی امکان الوهیت از غیر او، به واسطه‌ی ملازمه‌ی واقعی میان این دو معناست</w:t>
      </w:r>
      <w:r>
        <w:rPr>
          <w:rFonts w:cs="2  Mitra" w:hint="cs"/>
          <w:sz w:val="28"/>
          <w:szCs w:val="28"/>
          <w:rtl/>
          <w:lang w:bidi="fa-IR"/>
        </w:rPr>
        <w:t>.</w:t>
      </w:r>
    </w:p>
    <w:p w14:paraId="19BCF306" w14:textId="77777777" w:rsidR="006A0FFF" w:rsidRPr="00D120EA" w:rsidRDefault="006A0FFF" w:rsidP="006A0FFF">
      <w:pPr>
        <w:widowControl w:val="0"/>
        <w:bidi/>
        <w:spacing w:before="240" w:line="259" w:lineRule="auto"/>
        <w:ind w:firstLine="289"/>
        <w:jc w:val="both"/>
        <w:rPr>
          <w:rFonts w:cs="Abz-2 (Badr)"/>
          <w:sz w:val="28"/>
          <w:szCs w:val="28"/>
          <w:lang w:bidi="fa-IR"/>
        </w:rPr>
      </w:pPr>
      <w:r w:rsidRPr="00096A22">
        <w:rPr>
          <w:rFonts w:cs="2  Mitra"/>
          <w:sz w:val="28"/>
          <w:szCs w:val="28"/>
          <w:rtl/>
        </w:rPr>
        <w:t>پنهان بودن این ملازمه نیز زیانی نمی‌رساند؛ زیرا آنچه پنهان است، توجه تفصیلی به آن است، به این معنا که فرد آگاه</w:t>
      </w:r>
      <w:r>
        <w:rPr>
          <w:rFonts w:cs="2  Mitra" w:hint="cs"/>
          <w:sz w:val="28"/>
          <w:szCs w:val="28"/>
          <w:rtl/>
        </w:rPr>
        <w:t>ی</w:t>
      </w:r>
      <w:r w:rsidRPr="00096A22">
        <w:rPr>
          <w:rFonts w:cs="2  Mitra"/>
          <w:sz w:val="28"/>
          <w:szCs w:val="28"/>
          <w:rtl/>
        </w:rPr>
        <w:t xml:space="preserve"> </w:t>
      </w:r>
      <w:r>
        <w:rPr>
          <w:rFonts w:cs="2  Mitra" w:hint="cs"/>
          <w:sz w:val="28"/>
          <w:szCs w:val="28"/>
          <w:rtl/>
        </w:rPr>
        <w:t xml:space="preserve">و التفات </w:t>
      </w:r>
      <w:r w:rsidRPr="00096A22">
        <w:rPr>
          <w:rFonts w:cs="2  Mitra"/>
          <w:sz w:val="28"/>
          <w:szCs w:val="28"/>
          <w:rtl/>
        </w:rPr>
        <w:t>به علم خود نسبت به این ملازمه ندارد</w:t>
      </w:r>
      <w:r>
        <w:rPr>
          <w:rFonts w:cs="2  Mitra" w:hint="cs"/>
          <w:sz w:val="28"/>
          <w:szCs w:val="28"/>
          <w:rtl/>
        </w:rPr>
        <w:t>،</w:t>
      </w:r>
      <w:r w:rsidRPr="00096A22">
        <w:rPr>
          <w:rFonts w:cs="2  Mitra"/>
          <w:sz w:val="28"/>
          <w:szCs w:val="28"/>
          <w:rtl/>
        </w:rPr>
        <w:t xml:space="preserve"> </w:t>
      </w:r>
      <w:r>
        <w:rPr>
          <w:rFonts w:cs="2  Mitra" w:hint="cs"/>
          <w:sz w:val="28"/>
          <w:szCs w:val="28"/>
          <w:rtl/>
        </w:rPr>
        <w:t>در حالی که</w:t>
      </w:r>
      <w:r w:rsidRPr="00096A22">
        <w:rPr>
          <w:rFonts w:cs="2  Mitra"/>
          <w:sz w:val="28"/>
          <w:szCs w:val="28"/>
          <w:rtl/>
        </w:rPr>
        <w:t xml:space="preserve"> علم به اصل این ملازمه، از اموری است که خداوند متعال </w:t>
      </w:r>
      <w:r>
        <w:rPr>
          <w:rFonts w:cs="2  Mitra" w:hint="cs"/>
          <w:sz w:val="28"/>
          <w:szCs w:val="28"/>
          <w:rtl/>
        </w:rPr>
        <w:t>د</w:t>
      </w:r>
      <w:r w:rsidRPr="00096A22">
        <w:rPr>
          <w:rFonts w:cs="2  Mitra"/>
          <w:sz w:val="28"/>
          <w:szCs w:val="28"/>
          <w:rtl/>
        </w:rPr>
        <w:t xml:space="preserve">ر فطرت عموم انسان‌ها </w:t>
      </w:r>
      <w:r>
        <w:rPr>
          <w:rFonts w:cs="2  Mitra" w:hint="cs"/>
          <w:sz w:val="28"/>
          <w:szCs w:val="28"/>
          <w:rtl/>
        </w:rPr>
        <w:t xml:space="preserve">آن را </w:t>
      </w:r>
      <w:r w:rsidRPr="00096A22">
        <w:rPr>
          <w:rFonts w:cs="2  Mitra"/>
          <w:sz w:val="28"/>
          <w:szCs w:val="28"/>
          <w:rtl/>
        </w:rPr>
        <w:t xml:space="preserve">نهاده است. و بر فرض هم که این ملازمه پنهان باشد، مانعی از حکم به اسلام بر اساس آن </w:t>
      </w:r>
      <w:r>
        <w:rPr>
          <w:rFonts w:cs="2  Mitra" w:hint="cs"/>
          <w:sz w:val="28"/>
          <w:szCs w:val="28"/>
          <w:rtl/>
        </w:rPr>
        <w:t xml:space="preserve">به ويژه در صدر اسلام </w:t>
      </w:r>
      <w:r w:rsidRPr="00096A22">
        <w:rPr>
          <w:rFonts w:cs="2  Mitra"/>
          <w:sz w:val="28"/>
          <w:szCs w:val="28"/>
          <w:rtl/>
        </w:rPr>
        <w:t>وجود ندارد، چنان‌که جمعی نیز بر این نکته تصریح کرده‌اند</w:t>
      </w:r>
      <w:r>
        <w:rPr>
          <w:rFonts w:cs="2  Mitra" w:hint="cs"/>
          <w:sz w:val="28"/>
          <w:szCs w:val="28"/>
          <w:rtl/>
        </w:rPr>
        <w:t>.</w:t>
      </w:r>
      <w:r w:rsidRPr="00CF2BB6">
        <w:rPr>
          <w:rStyle w:val="FootnoteReference"/>
          <w:rFonts w:cs="2  Mitra"/>
          <w:spacing w:val="-2"/>
          <w:sz w:val="28"/>
          <w:szCs w:val="28"/>
          <w:rtl/>
        </w:rPr>
        <w:footnoteReference w:id="3"/>
      </w:r>
    </w:p>
    <w:p w14:paraId="00C3FE8E" w14:textId="77777777" w:rsidR="006A0FFF" w:rsidRDefault="006A0FFF" w:rsidP="006A0FFF">
      <w:pPr>
        <w:widowControl w:val="0"/>
        <w:bidi/>
        <w:spacing w:before="240" w:line="257" w:lineRule="auto"/>
        <w:ind w:firstLine="289"/>
        <w:jc w:val="both"/>
        <w:rPr>
          <w:rFonts w:cs="2  Mitra"/>
          <w:sz w:val="28"/>
          <w:szCs w:val="28"/>
          <w:rtl/>
        </w:rPr>
      </w:pPr>
      <w:r w:rsidRPr="00CA4A46">
        <w:rPr>
          <w:rFonts w:cs="2  Mitra"/>
          <w:sz w:val="28"/>
          <w:szCs w:val="28"/>
          <w:rtl/>
        </w:rPr>
        <w:t>امّا این مدّعا، امر شگفتی است؛ زیرا آنچه لفظ توحید، بدون هیچ اشکالی</w:t>
      </w:r>
      <w:r>
        <w:rPr>
          <w:rFonts w:cs="2  Mitra" w:hint="cs"/>
          <w:sz w:val="28"/>
          <w:szCs w:val="28"/>
          <w:rtl/>
        </w:rPr>
        <w:t xml:space="preserve"> منطوقاً</w:t>
      </w:r>
      <w:r w:rsidRPr="00CA4A46">
        <w:rPr>
          <w:rFonts w:cs="2  Mitra"/>
          <w:sz w:val="28"/>
          <w:szCs w:val="28"/>
          <w:rtl/>
        </w:rPr>
        <w:t xml:space="preserve"> بر آن دلالت دارد، نفی الوهیت از غیر خداوند متعال است، و آنچه دلالت این لفظ </w:t>
      </w:r>
      <w:r>
        <w:rPr>
          <w:rFonts w:cs="2  Mitra" w:hint="cs"/>
          <w:sz w:val="28"/>
          <w:szCs w:val="28"/>
          <w:rtl/>
        </w:rPr>
        <w:t xml:space="preserve">بر آن </w:t>
      </w:r>
      <w:r w:rsidRPr="00CA4A46">
        <w:rPr>
          <w:rFonts w:cs="2  Mitra"/>
          <w:sz w:val="28"/>
          <w:szCs w:val="28"/>
          <w:rtl/>
        </w:rPr>
        <w:t>مورد اشکال واقع می‌شود، اثبات الوهیت برای خداوند متعال است. از همین رو، در کلمات مرحوم صاحب فصول گذشت که چون مشرکان قائل به الوهیت «الله» بوده‌اند، نفی الوهیت از غیر «الله» توسط آنان، بالملازمه بر انحصار الوهیت در «الله» تعالی دلالت می‌کرده است</w:t>
      </w:r>
      <w:r>
        <w:rPr>
          <w:rFonts w:cs="2  Mitra" w:hint="cs"/>
          <w:sz w:val="28"/>
          <w:szCs w:val="28"/>
          <w:rtl/>
        </w:rPr>
        <w:t>.</w:t>
      </w:r>
    </w:p>
    <w:p w14:paraId="7A094B19" w14:textId="77777777" w:rsidR="006A0FFF" w:rsidRDefault="006A0FFF" w:rsidP="006A0FFF">
      <w:pPr>
        <w:widowControl w:val="0"/>
        <w:bidi/>
        <w:spacing w:before="240" w:line="257" w:lineRule="auto"/>
        <w:ind w:firstLine="289"/>
        <w:jc w:val="both"/>
        <w:rPr>
          <w:rFonts w:cs="2  Mitra"/>
          <w:sz w:val="28"/>
          <w:szCs w:val="28"/>
          <w:rtl/>
          <w:lang w:bidi="fa-IR"/>
        </w:rPr>
      </w:pPr>
      <w:r>
        <w:rPr>
          <w:rFonts w:cs="2  Mitra" w:hint="cs"/>
          <w:sz w:val="28"/>
          <w:szCs w:val="28"/>
          <w:rtl/>
        </w:rPr>
        <w:t>بنابر اين و بر اساس مدعای مرحوم شيخ،</w:t>
      </w:r>
      <w:r w:rsidRPr="00CA4A46">
        <w:rPr>
          <w:rFonts w:cs="2  Mitra"/>
          <w:sz w:val="28"/>
          <w:szCs w:val="28"/>
          <w:rtl/>
        </w:rPr>
        <w:t xml:space="preserve"> مشرکان برای اقرار به الوهیت «الله» تعالی نیازی به ذکر کلمه‌ی توحید نداشته‌اند</w:t>
      </w:r>
      <w:r>
        <w:rPr>
          <w:rFonts w:cs="2  Mitra" w:hint="cs"/>
          <w:sz w:val="28"/>
          <w:szCs w:val="28"/>
          <w:rtl/>
        </w:rPr>
        <w:t>،</w:t>
      </w:r>
      <w:r w:rsidRPr="00CA4A46">
        <w:rPr>
          <w:rFonts w:cs="2  Mitra"/>
          <w:sz w:val="28"/>
          <w:szCs w:val="28"/>
          <w:rtl/>
        </w:rPr>
        <w:t xml:space="preserve"> چرا</w:t>
      </w:r>
      <w:r>
        <w:rPr>
          <w:rFonts w:cs="2  Mitra" w:hint="cs"/>
          <w:sz w:val="28"/>
          <w:szCs w:val="28"/>
          <w:rtl/>
        </w:rPr>
        <w:t xml:space="preserve"> </w:t>
      </w:r>
      <w:r w:rsidRPr="00CA4A46">
        <w:rPr>
          <w:rFonts w:cs="2  Mitra"/>
          <w:sz w:val="28"/>
          <w:szCs w:val="28"/>
          <w:rtl/>
        </w:rPr>
        <w:t>که پیش از آن نیز چنین اقراری در میان آنان وجود داشته است. و اگر ملازمه‌ای که مرحوم شیخ مطرح کرده‌اند، در اقرار به وحدانیت کفایت کند و خفای آن نیز به این اقرار آسیبی نرساند، پس لازم می‌آید که پیش از اقرار به کلمه‌ی توحید نیز آنان را موحّد بدانیم</w:t>
      </w:r>
      <w:r>
        <w:rPr>
          <w:rFonts w:cs="2  Mitra" w:hint="cs"/>
          <w:sz w:val="28"/>
          <w:szCs w:val="28"/>
          <w:rtl/>
          <w:lang w:bidi="fa-IR"/>
        </w:rPr>
        <w:t>.</w:t>
      </w:r>
    </w:p>
    <w:p w14:paraId="51930328" w14:textId="77777777" w:rsidR="006A0FFF" w:rsidRDefault="006A0FFF" w:rsidP="006A0FFF">
      <w:pPr>
        <w:widowControl w:val="0"/>
        <w:bidi/>
        <w:spacing w:before="240" w:line="257" w:lineRule="auto"/>
        <w:ind w:firstLine="289"/>
        <w:jc w:val="both"/>
        <w:rPr>
          <w:rFonts w:cs="2  Mitra"/>
          <w:sz w:val="28"/>
          <w:szCs w:val="28"/>
          <w:rtl/>
        </w:rPr>
      </w:pPr>
      <w:r>
        <w:rPr>
          <w:rFonts w:cs="2  Mitra" w:hint="cs"/>
          <w:sz w:val="28"/>
          <w:szCs w:val="28"/>
          <w:rtl/>
          <w:lang w:bidi="fa-IR"/>
        </w:rPr>
        <w:t xml:space="preserve">بلکه </w:t>
      </w:r>
      <w:r w:rsidRPr="00CA4A46">
        <w:rPr>
          <w:rFonts w:cs="2  Mitra"/>
          <w:sz w:val="28"/>
          <w:szCs w:val="28"/>
          <w:rtl/>
        </w:rPr>
        <w:t>اساساً نزاعی که میان پیامبر اکرم(ص) و مشرکان وجود داشته، در نفی الوهیت غیر «الله» تعالی بوده است، نه در اثبات الوهیت برای او تا مشرکان ناچار باشند از سر تسلیم به چنین اقراری ملتزم گردند</w:t>
      </w:r>
      <w:r>
        <w:rPr>
          <w:rFonts w:cs="2  Mitra" w:hint="cs"/>
          <w:sz w:val="28"/>
          <w:szCs w:val="28"/>
          <w:rtl/>
        </w:rPr>
        <w:t>.</w:t>
      </w:r>
    </w:p>
    <w:p w14:paraId="0FECEB54" w14:textId="77777777" w:rsidR="006A0FFF" w:rsidRDefault="006A0FFF" w:rsidP="006A0FFF">
      <w:pPr>
        <w:widowControl w:val="0"/>
        <w:bidi/>
        <w:spacing w:before="240" w:line="257" w:lineRule="auto"/>
        <w:ind w:firstLine="289"/>
        <w:jc w:val="both"/>
        <w:rPr>
          <w:rFonts w:cs="2  Mitra"/>
          <w:sz w:val="28"/>
          <w:szCs w:val="28"/>
          <w:rtl/>
        </w:rPr>
      </w:pPr>
      <w:r>
        <w:rPr>
          <w:rFonts w:cs="2  Mitra" w:hint="cs"/>
          <w:sz w:val="28"/>
          <w:szCs w:val="28"/>
          <w:rtl/>
        </w:rPr>
        <w:t>مگر آن که کلام ايشان را به نحو ديگری توجيه کنيم که بيان آن را به جلسه آينده موکول می</w:t>
      </w:r>
      <w:r>
        <w:rPr>
          <w:rFonts w:cs="2  Mitra"/>
          <w:sz w:val="28"/>
          <w:szCs w:val="28"/>
          <w:rtl/>
        </w:rPr>
        <w:softHyphen/>
      </w:r>
      <w:r>
        <w:rPr>
          <w:rFonts w:cs="2  Mitra" w:hint="cs"/>
          <w:sz w:val="28"/>
          <w:szCs w:val="28"/>
          <w:rtl/>
        </w:rPr>
        <w:t>کنيم.</w:t>
      </w:r>
    </w:p>
    <w:p w14:paraId="0F0CA82C" w14:textId="77777777" w:rsidR="006A0FFF" w:rsidRDefault="006A0FFF" w:rsidP="006A0FFF">
      <w:pPr>
        <w:spacing w:line="259" w:lineRule="auto"/>
        <w:rPr>
          <w:rFonts w:cs="2  Mitra"/>
          <w:sz w:val="28"/>
          <w:szCs w:val="28"/>
          <w:rtl/>
        </w:rPr>
      </w:pPr>
      <w:r>
        <w:rPr>
          <w:rFonts w:cs="2  Mitra"/>
          <w:sz w:val="28"/>
          <w:szCs w:val="28"/>
          <w:rtl/>
        </w:rPr>
        <w:br w:type="page"/>
      </w:r>
    </w:p>
    <w:p w14:paraId="739C4B5D" w14:textId="77777777" w:rsidR="006A0FFF" w:rsidRPr="00B73831" w:rsidRDefault="006A0FFF" w:rsidP="006A0FFF">
      <w:pPr>
        <w:widowControl w:val="0"/>
        <w:bidi/>
        <w:spacing w:after="0" w:line="259" w:lineRule="auto"/>
        <w:ind w:firstLine="284"/>
        <w:jc w:val="both"/>
        <w:rPr>
          <w:rFonts w:cs="Abz-2 (Badr)"/>
          <w:sz w:val="28"/>
          <w:szCs w:val="28"/>
          <w:rtl/>
          <w:lang w:bidi="ar-YE"/>
        </w:rPr>
      </w:pPr>
      <w:r w:rsidRPr="00B73831">
        <w:rPr>
          <w:rFonts w:cs="Abz-2 (Badr)" w:hint="eastAsia"/>
          <w:sz w:val="28"/>
          <w:szCs w:val="28"/>
          <w:rtl/>
          <w:lang w:bidi="ar-YE"/>
        </w:rPr>
        <w:lastRenderedPageBreak/>
        <w:t>قد</w:t>
      </w:r>
      <w:r w:rsidRPr="00B73831">
        <w:rPr>
          <w:rFonts w:cs="Abz-2 (Badr)"/>
          <w:sz w:val="28"/>
          <w:szCs w:val="28"/>
          <w:rtl/>
          <w:lang w:bidi="ar-YE"/>
        </w:rPr>
        <w:t xml:space="preserve"> </w:t>
      </w:r>
      <w:r w:rsidRPr="00B73831">
        <w:rPr>
          <w:rFonts w:cs="Abz-2 (Badr)" w:hint="eastAsia"/>
          <w:sz w:val="28"/>
          <w:szCs w:val="28"/>
          <w:rtl/>
          <w:lang w:bidi="ar-YE"/>
        </w:rPr>
        <w:t>أجاب</w:t>
      </w:r>
      <w:r w:rsidRPr="00B73831">
        <w:rPr>
          <w:rFonts w:cs="Abz-2 (Badr)"/>
          <w:sz w:val="28"/>
          <w:szCs w:val="28"/>
          <w:rtl/>
          <w:lang w:bidi="ar-YE"/>
        </w:rPr>
        <w:t xml:space="preserve"> </w:t>
      </w:r>
      <w:r w:rsidRPr="00B73831">
        <w:rPr>
          <w:rFonts w:cs="Abz-2 (Badr)" w:hint="eastAsia"/>
          <w:sz w:val="28"/>
          <w:szCs w:val="28"/>
          <w:rtl/>
          <w:lang w:bidi="ar-YE"/>
        </w:rPr>
        <w:t>صاحب</w:t>
      </w:r>
      <w:r w:rsidRPr="00B73831">
        <w:rPr>
          <w:rFonts w:cs="Abz-2 (Badr)"/>
          <w:sz w:val="28"/>
          <w:szCs w:val="28"/>
          <w:rtl/>
          <w:lang w:bidi="ar-YE"/>
        </w:rPr>
        <w:t xml:space="preserve"> </w:t>
      </w:r>
      <w:r w:rsidRPr="00B73831">
        <w:rPr>
          <w:rFonts w:cs="Abz-2 (Badr)" w:hint="eastAsia"/>
          <w:sz w:val="28"/>
          <w:szCs w:val="28"/>
          <w:rtl/>
          <w:lang w:bidi="ar-YE"/>
        </w:rPr>
        <w:t>الفصول</w:t>
      </w:r>
      <w:r w:rsidRPr="00B73831">
        <w:rPr>
          <w:rFonts w:cs="Abz-2 (Badr)"/>
          <w:sz w:val="28"/>
          <w:szCs w:val="28"/>
          <w:rtl/>
          <w:lang w:bidi="ar-YE"/>
        </w:rPr>
        <w:t xml:space="preserve"> </w:t>
      </w:r>
      <w:r w:rsidRPr="00B73831">
        <w:rPr>
          <w:rFonts w:cs="Abz-2 (Badr)" w:hint="eastAsia"/>
          <w:sz w:val="28"/>
          <w:szCs w:val="28"/>
          <w:rtl/>
          <w:lang w:bidi="ar-YE"/>
        </w:rPr>
        <w:t>عن</w:t>
      </w:r>
      <w:r w:rsidRPr="00B73831">
        <w:rPr>
          <w:rFonts w:cs="Abz-2 (Badr)"/>
          <w:sz w:val="28"/>
          <w:szCs w:val="28"/>
          <w:rtl/>
          <w:lang w:bidi="ar-YE"/>
        </w:rPr>
        <w:t xml:space="preserve"> </w:t>
      </w:r>
      <w:r w:rsidRPr="00B73831">
        <w:rPr>
          <w:rFonts w:cs="Abz-2 (Badr)" w:hint="eastAsia"/>
          <w:sz w:val="28"/>
          <w:szCs w:val="28"/>
          <w:rtl/>
          <w:lang w:bidi="ar-YE"/>
        </w:rPr>
        <w:t>دعو</w:t>
      </w:r>
      <w:r w:rsidRPr="00B73831">
        <w:rPr>
          <w:rFonts w:cs="Abz-2 (Badr)" w:hint="cs"/>
          <w:sz w:val="28"/>
          <w:szCs w:val="28"/>
          <w:rtl/>
          <w:lang w:bidi="ar-YE"/>
        </w:rPr>
        <w:t>ی</w:t>
      </w:r>
      <w:r w:rsidRPr="00B73831">
        <w:rPr>
          <w:rFonts w:cs="Abz-2 (Badr)"/>
          <w:sz w:val="28"/>
          <w:szCs w:val="28"/>
          <w:rtl/>
          <w:lang w:bidi="ar-YE"/>
        </w:rPr>
        <w:t xml:space="preserve"> </w:t>
      </w:r>
      <w:r w:rsidRPr="00B73831">
        <w:rPr>
          <w:rFonts w:cs="Abz-2 (Badr)" w:hint="eastAsia"/>
          <w:sz w:val="28"/>
          <w:szCs w:val="28"/>
          <w:rtl/>
          <w:lang w:bidi="ar-YE"/>
        </w:rPr>
        <w:t>كون</w:t>
      </w:r>
      <w:r w:rsidRPr="00B73831">
        <w:rPr>
          <w:rFonts w:cs="Abz-2 (Badr)"/>
          <w:sz w:val="28"/>
          <w:szCs w:val="28"/>
          <w:rtl/>
          <w:lang w:bidi="ar-YE"/>
        </w:rPr>
        <w:t xml:space="preserve"> </w:t>
      </w:r>
      <w:r w:rsidRPr="00B73831">
        <w:rPr>
          <w:rFonts w:cs="Abz-2 (Badr)" w:hint="eastAsia"/>
          <w:sz w:val="28"/>
          <w:szCs w:val="28"/>
          <w:rtl/>
          <w:lang w:bidi="ar-YE"/>
        </w:rPr>
        <w:t>دلالة</w:t>
      </w:r>
      <w:r w:rsidRPr="00B73831">
        <w:rPr>
          <w:rFonts w:cs="Abz-2 (Badr)"/>
          <w:sz w:val="28"/>
          <w:szCs w:val="28"/>
          <w:rtl/>
          <w:lang w:bidi="ar-YE"/>
        </w:rPr>
        <w:t xml:space="preserve"> </w:t>
      </w:r>
      <w:r w:rsidRPr="00B73831">
        <w:rPr>
          <w:rFonts w:cs="Abz-2 (Badr)" w:hint="eastAsia"/>
          <w:sz w:val="28"/>
          <w:szCs w:val="28"/>
          <w:rtl/>
          <w:lang w:bidi="ar-YE"/>
        </w:rPr>
        <w:t>«لا</w:t>
      </w:r>
      <w:r w:rsidRPr="00B73831">
        <w:rPr>
          <w:rFonts w:cs="Abz-2 (Badr)"/>
          <w:sz w:val="28"/>
          <w:szCs w:val="28"/>
          <w:rtl/>
          <w:lang w:bidi="ar-YE"/>
        </w:rPr>
        <w:t xml:space="preserve"> </w:t>
      </w:r>
      <w:r w:rsidRPr="00B73831">
        <w:rPr>
          <w:rFonts w:cs="Abz-2 (Badr)" w:hint="eastAsia"/>
          <w:sz w:val="28"/>
          <w:szCs w:val="28"/>
          <w:rtl/>
          <w:lang w:bidi="ar-YE"/>
        </w:rPr>
        <w:t>إله</w:t>
      </w:r>
      <w:r w:rsidRPr="00B73831">
        <w:rPr>
          <w:rFonts w:cs="Abz-2 (Badr)"/>
          <w:sz w:val="28"/>
          <w:szCs w:val="28"/>
          <w:rtl/>
          <w:lang w:bidi="ar-YE"/>
        </w:rPr>
        <w:t xml:space="preserve"> </w:t>
      </w:r>
      <w:r w:rsidRPr="00B73831">
        <w:rPr>
          <w:rFonts w:cs="Abz-2 (Badr)" w:hint="eastAsia"/>
          <w:sz w:val="28"/>
          <w:szCs w:val="28"/>
          <w:rtl/>
          <w:lang w:bidi="ar-YE"/>
        </w:rPr>
        <w:t>إلّا</w:t>
      </w:r>
      <w:r w:rsidRPr="00B73831">
        <w:rPr>
          <w:rFonts w:cs="Abz-2 (Badr)"/>
          <w:sz w:val="28"/>
          <w:szCs w:val="28"/>
          <w:rtl/>
          <w:lang w:bidi="ar-YE"/>
        </w:rPr>
        <w:t xml:space="preserve"> </w:t>
      </w:r>
      <w:r w:rsidRPr="00B73831">
        <w:rPr>
          <w:rFonts w:cs="Abz-2 (Badr)" w:hint="eastAsia"/>
          <w:sz w:val="28"/>
          <w:szCs w:val="28"/>
          <w:rtl/>
          <w:lang w:bidi="ar-YE"/>
        </w:rPr>
        <w:t>الله»</w:t>
      </w:r>
      <w:r w:rsidRPr="00B73831">
        <w:rPr>
          <w:rFonts w:cs="Abz-2 (Badr)"/>
          <w:sz w:val="28"/>
          <w:szCs w:val="28"/>
          <w:rtl/>
          <w:lang w:bidi="ar-YE"/>
        </w:rPr>
        <w:t xml:space="preserve"> </w:t>
      </w:r>
      <w:r w:rsidRPr="00B73831">
        <w:rPr>
          <w:rFonts w:cs="Abz-2 (Badr)" w:hint="eastAsia"/>
          <w:sz w:val="28"/>
          <w:szCs w:val="28"/>
          <w:rtl/>
          <w:lang w:bidi="ar-YE"/>
        </w:rPr>
        <w:t>على</w:t>
      </w:r>
      <w:r w:rsidRPr="00B73831">
        <w:rPr>
          <w:rFonts w:cs="Abz-2 (Badr)"/>
          <w:sz w:val="28"/>
          <w:szCs w:val="28"/>
          <w:rtl/>
          <w:lang w:bidi="ar-YE"/>
        </w:rPr>
        <w:t xml:space="preserve"> </w:t>
      </w:r>
      <w:r w:rsidRPr="00B73831">
        <w:rPr>
          <w:rFonts w:cs="Abz-2 (Badr)" w:hint="eastAsia"/>
          <w:sz w:val="28"/>
          <w:szCs w:val="28"/>
          <w:rtl/>
          <w:lang w:bidi="ar-YE"/>
        </w:rPr>
        <w:t>التوحيد</w:t>
      </w:r>
      <w:r w:rsidRPr="00B73831">
        <w:rPr>
          <w:rFonts w:cs="Abz-2 (Badr)"/>
          <w:sz w:val="28"/>
          <w:szCs w:val="28"/>
          <w:rtl/>
          <w:lang w:bidi="ar-YE"/>
        </w:rPr>
        <w:t xml:space="preserve"> </w:t>
      </w:r>
      <w:r w:rsidRPr="00B73831">
        <w:rPr>
          <w:rFonts w:cs="Abz-2 (Badr)" w:hint="eastAsia"/>
          <w:sz w:val="28"/>
          <w:szCs w:val="28"/>
          <w:rtl/>
          <w:lang w:bidi="ar-YE"/>
        </w:rPr>
        <w:t>تعبّديّة</w:t>
      </w:r>
      <w:r w:rsidRPr="00B73831">
        <w:rPr>
          <w:rFonts w:cs="Abz-2 (Badr)"/>
          <w:sz w:val="28"/>
          <w:szCs w:val="28"/>
          <w:rtl/>
          <w:lang w:bidi="ar-YE"/>
        </w:rPr>
        <w:t xml:space="preserve"> </w:t>
      </w:r>
      <w:r w:rsidRPr="00B73831">
        <w:rPr>
          <w:rFonts w:cs="Abz-2 (Badr)" w:hint="eastAsia"/>
          <w:sz w:val="28"/>
          <w:szCs w:val="28"/>
          <w:rtl/>
          <w:lang w:bidi="ar-YE"/>
        </w:rPr>
        <w:t>بقوله</w:t>
      </w:r>
      <w:r w:rsidRPr="00B73831">
        <w:rPr>
          <w:rFonts w:cs="Abz-2 (Badr)"/>
          <w:sz w:val="28"/>
          <w:szCs w:val="28"/>
          <w:rtl/>
          <w:lang w:bidi="ar-YE"/>
        </w:rPr>
        <w:t xml:space="preserve">: </w:t>
      </w:r>
      <w:r w:rsidRPr="00B73831">
        <w:rPr>
          <w:rFonts w:cs="Abz-2 (Badr)" w:hint="eastAsia"/>
          <w:sz w:val="28"/>
          <w:szCs w:val="28"/>
          <w:rtl/>
          <w:lang w:bidi="ar-YE"/>
        </w:rPr>
        <w:t>«إنّ</w:t>
      </w:r>
      <w:r w:rsidRPr="00B73831">
        <w:rPr>
          <w:rFonts w:cs="Abz-2 (Badr)"/>
          <w:sz w:val="28"/>
          <w:szCs w:val="28"/>
          <w:rtl/>
          <w:lang w:bidi="ar-YE"/>
        </w:rPr>
        <w:t xml:space="preserve"> </w:t>
      </w:r>
      <w:r w:rsidRPr="00B73831">
        <w:rPr>
          <w:rFonts w:cs="Abz-2 (Badr)" w:hint="eastAsia"/>
          <w:sz w:val="28"/>
          <w:szCs w:val="28"/>
          <w:rtl/>
          <w:lang w:bidi="ar-YE"/>
        </w:rPr>
        <w:t>النبي</w:t>
      </w:r>
      <w:r>
        <w:rPr>
          <w:rFonts w:cs="Abz-2 (Badr)" w:hint="cs"/>
          <w:sz w:val="28"/>
          <w:szCs w:val="28"/>
          <w:rtl/>
        </w:rPr>
        <w:t>(ص)</w:t>
      </w:r>
      <w:r w:rsidRPr="00B73831">
        <w:rPr>
          <w:rFonts w:cs="Abz-2 (Badr)"/>
          <w:sz w:val="28"/>
          <w:szCs w:val="28"/>
          <w:rtl/>
          <w:lang w:bidi="ar-YE"/>
        </w:rPr>
        <w:t xml:space="preserve"> </w:t>
      </w:r>
      <w:r w:rsidRPr="00B73831">
        <w:rPr>
          <w:rFonts w:cs="Abz-2 (Badr)" w:hint="eastAsia"/>
          <w:sz w:val="28"/>
          <w:szCs w:val="28"/>
          <w:rtl/>
          <w:lang w:bidi="ar-YE"/>
        </w:rPr>
        <w:t>كان</w:t>
      </w:r>
      <w:r w:rsidRPr="00B73831">
        <w:rPr>
          <w:rFonts w:cs="Abz-2 (Badr)"/>
          <w:sz w:val="28"/>
          <w:szCs w:val="28"/>
          <w:rtl/>
          <w:lang w:bidi="ar-YE"/>
        </w:rPr>
        <w:t xml:space="preserve"> </w:t>
      </w:r>
      <w:r w:rsidRPr="00B73831">
        <w:rPr>
          <w:rFonts w:cs="Abz-2 (Badr)" w:hint="eastAsia"/>
          <w:sz w:val="28"/>
          <w:szCs w:val="28"/>
          <w:rtl/>
          <w:lang w:bidi="ar-YE"/>
        </w:rPr>
        <w:t>يكتفي</w:t>
      </w:r>
      <w:r w:rsidRPr="00B73831">
        <w:rPr>
          <w:rFonts w:cs="Abz-2 (Badr)"/>
          <w:sz w:val="28"/>
          <w:szCs w:val="28"/>
          <w:rtl/>
          <w:lang w:bidi="ar-YE"/>
        </w:rPr>
        <w:t xml:space="preserve"> </w:t>
      </w:r>
      <w:r w:rsidRPr="00B73831">
        <w:rPr>
          <w:rFonts w:cs="Abz-2 (Badr)" w:hint="eastAsia"/>
          <w:sz w:val="28"/>
          <w:szCs w:val="28"/>
          <w:rtl/>
          <w:lang w:bidi="ar-YE"/>
        </w:rPr>
        <w:t>بها</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إسلام</w:t>
      </w:r>
      <w:r w:rsidRPr="00B73831">
        <w:rPr>
          <w:rFonts w:cs="Abz-2 (Badr)"/>
          <w:sz w:val="28"/>
          <w:szCs w:val="28"/>
          <w:rtl/>
          <w:lang w:bidi="ar-YE"/>
        </w:rPr>
        <w:t xml:space="preserve"> </w:t>
      </w:r>
      <w:r w:rsidRPr="00B73831">
        <w:rPr>
          <w:rFonts w:cs="Abz-2 (Badr)" w:hint="eastAsia"/>
          <w:sz w:val="28"/>
          <w:szCs w:val="28"/>
          <w:rtl/>
          <w:lang w:bidi="ar-YE"/>
        </w:rPr>
        <w:t>قائلها</w:t>
      </w:r>
      <w:r w:rsidRPr="00B73831">
        <w:rPr>
          <w:rFonts w:cs="Abz-2 (Badr)"/>
          <w:sz w:val="28"/>
          <w:szCs w:val="28"/>
          <w:rtl/>
          <w:lang w:bidi="ar-YE"/>
        </w:rPr>
        <w:t xml:space="preserve"> </w:t>
      </w:r>
      <w:r w:rsidRPr="00B73831">
        <w:rPr>
          <w:rFonts w:cs="Abz-2 (Badr)" w:hint="eastAsia"/>
          <w:sz w:val="28"/>
          <w:szCs w:val="28"/>
          <w:rtl/>
          <w:lang w:bidi="ar-YE"/>
        </w:rPr>
        <w:t>من</w:t>
      </w:r>
      <w:r w:rsidRPr="00B73831">
        <w:rPr>
          <w:rFonts w:cs="Abz-2 (Badr)"/>
          <w:sz w:val="28"/>
          <w:szCs w:val="28"/>
          <w:rtl/>
          <w:lang w:bidi="ar-YE"/>
        </w:rPr>
        <w:t xml:space="preserve"> </w:t>
      </w:r>
      <w:r w:rsidRPr="00B73831">
        <w:rPr>
          <w:rFonts w:cs="Abz-2 (Badr)" w:hint="eastAsia"/>
          <w:sz w:val="28"/>
          <w:szCs w:val="28"/>
          <w:rtl/>
          <w:lang w:bidi="ar-YE"/>
        </w:rPr>
        <w:t>غير</w:t>
      </w:r>
      <w:r w:rsidRPr="00B73831">
        <w:rPr>
          <w:rFonts w:cs="Abz-2 (Badr)"/>
          <w:sz w:val="28"/>
          <w:szCs w:val="28"/>
          <w:rtl/>
          <w:lang w:bidi="ar-YE"/>
        </w:rPr>
        <w:t xml:space="preserve"> </w:t>
      </w:r>
      <w:r w:rsidRPr="00B73831">
        <w:rPr>
          <w:rFonts w:cs="Abz-2 (Badr)" w:hint="eastAsia"/>
          <w:sz w:val="28"/>
          <w:szCs w:val="28"/>
          <w:rtl/>
          <w:lang w:bidi="ar-YE"/>
        </w:rPr>
        <w:t>تفتيش</w:t>
      </w:r>
      <w:r w:rsidRPr="00B73831">
        <w:rPr>
          <w:rFonts w:cs="Abz-2 (Badr)"/>
          <w:sz w:val="28"/>
          <w:szCs w:val="28"/>
          <w:rtl/>
          <w:lang w:bidi="ar-YE"/>
        </w:rPr>
        <w:t xml:space="preserve"> </w:t>
      </w:r>
      <w:r w:rsidRPr="00B73831">
        <w:rPr>
          <w:rFonts w:cs="Abz-2 (Badr)" w:hint="eastAsia"/>
          <w:sz w:val="28"/>
          <w:szCs w:val="28"/>
          <w:rtl/>
          <w:lang w:bidi="ar-YE"/>
        </w:rPr>
        <w:t>عن</w:t>
      </w:r>
      <w:r w:rsidRPr="00B73831">
        <w:rPr>
          <w:rFonts w:cs="Abz-2 (Badr)"/>
          <w:sz w:val="28"/>
          <w:szCs w:val="28"/>
          <w:rtl/>
          <w:lang w:bidi="ar-YE"/>
        </w:rPr>
        <w:t xml:space="preserve"> </w:t>
      </w:r>
      <w:r w:rsidRPr="00B73831">
        <w:rPr>
          <w:rFonts w:cs="Abz-2 (Badr)" w:hint="eastAsia"/>
          <w:sz w:val="28"/>
          <w:szCs w:val="28"/>
          <w:rtl/>
          <w:lang w:bidi="ar-YE"/>
        </w:rPr>
        <w:t>اطّلاعه</w:t>
      </w:r>
      <w:r w:rsidRPr="00B73831">
        <w:rPr>
          <w:rFonts w:cs="Abz-2 (Badr)"/>
          <w:sz w:val="28"/>
          <w:szCs w:val="28"/>
          <w:rtl/>
          <w:lang w:bidi="ar-YE"/>
        </w:rPr>
        <w:t xml:space="preserve"> </w:t>
      </w:r>
      <w:r w:rsidRPr="00B73831">
        <w:rPr>
          <w:rFonts w:cs="Abz-2 (Badr)" w:hint="eastAsia"/>
          <w:sz w:val="28"/>
          <w:szCs w:val="28"/>
          <w:rtl/>
          <w:lang w:bidi="ar-YE"/>
        </w:rPr>
        <w:t>على</w:t>
      </w:r>
      <w:r w:rsidRPr="00B73831">
        <w:rPr>
          <w:rFonts w:cs="Abz-2 (Badr)"/>
          <w:sz w:val="28"/>
          <w:szCs w:val="28"/>
          <w:rtl/>
          <w:lang w:bidi="ar-YE"/>
        </w:rPr>
        <w:t xml:space="preserve"> </w:t>
      </w:r>
      <w:r w:rsidRPr="00B73831">
        <w:rPr>
          <w:rFonts w:cs="Abz-2 (Badr)" w:hint="eastAsia"/>
          <w:sz w:val="28"/>
          <w:szCs w:val="28"/>
          <w:rtl/>
          <w:lang w:bidi="ar-YE"/>
        </w:rPr>
        <w:t>عرف</w:t>
      </w:r>
      <w:r w:rsidRPr="00B73831">
        <w:rPr>
          <w:rFonts w:cs="Abz-2 (Badr)"/>
          <w:sz w:val="28"/>
          <w:szCs w:val="28"/>
          <w:rtl/>
          <w:lang w:bidi="ar-YE"/>
        </w:rPr>
        <w:t xml:space="preserve"> </w:t>
      </w:r>
      <w:r w:rsidRPr="00B73831">
        <w:rPr>
          <w:rFonts w:cs="Abz-2 (Badr)" w:hint="eastAsia"/>
          <w:sz w:val="28"/>
          <w:szCs w:val="28"/>
          <w:rtl/>
          <w:lang w:bidi="ar-YE"/>
        </w:rPr>
        <w:t>الشرع</w:t>
      </w:r>
      <w:r w:rsidRPr="00B73831">
        <w:rPr>
          <w:rFonts w:cs="Abz-2 (Badr)"/>
          <w:sz w:val="28"/>
          <w:szCs w:val="28"/>
          <w:rtl/>
          <w:lang w:bidi="ar-YE"/>
        </w:rPr>
        <w:t xml:space="preserve"> </w:t>
      </w:r>
      <w:r w:rsidRPr="00B73831">
        <w:rPr>
          <w:rFonts w:cs="Abz-2 (Badr)" w:hint="eastAsia"/>
          <w:sz w:val="28"/>
          <w:szCs w:val="28"/>
          <w:rtl/>
          <w:lang w:bidi="ar-YE"/>
        </w:rPr>
        <w:t>وتبعيّته</w:t>
      </w:r>
      <w:r w:rsidRPr="00B73831">
        <w:rPr>
          <w:rFonts w:cs="Abz-2 (Badr)"/>
          <w:sz w:val="28"/>
          <w:szCs w:val="28"/>
          <w:rtl/>
          <w:lang w:bidi="ar-YE"/>
        </w:rPr>
        <w:t xml:space="preserve"> </w:t>
      </w:r>
      <w:r w:rsidRPr="00B73831">
        <w:rPr>
          <w:rFonts w:cs="Abz-2 (Badr)" w:hint="eastAsia"/>
          <w:sz w:val="28"/>
          <w:szCs w:val="28"/>
          <w:rtl/>
          <w:lang w:bidi="ar-YE"/>
        </w:rPr>
        <w:t>له</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الاستعمال</w:t>
      </w:r>
      <w:r w:rsidRPr="00B73831">
        <w:rPr>
          <w:rFonts w:cs="Abz-2 (Badr)"/>
          <w:sz w:val="28"/>
          <w:szCs w:val="28"/>
          <w:rtl/>
          <w:lang w:bidi="ar-YE"/>
        </w:rPr>
        <w:t>.</w:t>
      </w:r>
    </w:p>
    <w:p w14:paraId="4E043581" w14:textId="77777777" w:rsidR="006A0FFF" w:rsidRPr="00B73831" w:rsidRDefault="006A0FFF" w:rsidP="006A0FFF">
      <w:pPr>
        <w:widowControl w:val="0"/>
        <w:bidi/>
        <w:spacing w:after="0" w:line="259" w:lineRule="auto"/>
        <w:ind w:firstLine="284"/>
        <w:jc w:val="both"/>
        <w:rPr>
          <w:rFonts w:cs="Abz-2 (Badr)"/>
          <w:sz w:val="28"/>
          <w:szCs w:val="28"/>
          <w:rtl/>
          <w:lang w:bidi="ar-YE"/>
        </w:rPr>
      </w:pPr>
      <w:r w:rsidRPr="00B73831">
        <w:rPr>
          <w:rFonts w:cs="Abz-2 (Badr)" w:hint="eastAsia"/>
          <w:sz w:val="28"/>
          <w:szCs w:val="28"/>
          <w:rtl/>
          <w:lang w:bidi="ar-YE"/>
        </w:rPr>
        <w:t>ويشكل</w:t>
      </w:r>
      <w:r w:rsidRPr="00B73831">
        <w:rPr>
          <w:rFonts w:cs="Abz-2 (Badr)"/>
          <w:sz w:val="28"/>
          <w:szCs w:val="28"/>
          <w:rtl/>
          <w:lang w:bidi="ar-YE"/>
        </w:rPr>
        <w:t xml:space="preserve"> </w:t>
      </w:r>
      <w:r w:rsidRPr="00B73831">
        <w:rPr>
          <w:rFonts w:cs="Abz-2 (Badr)" w:hint="eastAsia"/>
          <w:sz w:val="28"/>
          <w:szCs w:val="28"/>
          <w:rtl/>
          <w:lang w:bidi="ar-YE"/>
        </w:rPr>
        <w:t>بأنّ</w:t>
      </w:r>
      <w:r w:rsidRPr="00B73831">
        <w:rPr>
          <w:rFonts w:cs="Abz-2 (Badr)"/>
          <w:sz w:val="28"/>
          <w:szCs w:val="28"/>
          <w:rtl/>
          <w:lang w:bidi="ar-YE"/>
        </w:rPr>
        <w:t xml:space="preserve"> </w:t>
      </w:r>
      <w:r w:rsidRPr="00B73831">
        <w:rPr>
          <w:rFonts w:cs="Abz-2 (Badr)" w:hint="eastAsia"/>
          <w:sz w:val="28"/>
          <w:szCs w:val="28"/>
          <w:rtl/>
          <w:lang w:bidi="ar-YE"/>
        </w:rPr>
        <w:t>نزاع</w:t>
      </w:r>
      <w:r w:rsidRPr="00B73831">
        <w:rPr>
          <w:rFonts w:cs="Abz-2 (Badr)"/>
          <w:sz w:val="28"/>
          <w:szCs w:val="28"/>
          <w:rtl/>
          <w:lang w:bidi="ar-YE"/>
        </w:rPr>
        <w:t xml:space="preserve"> </w:t>
      </w:r>
      <w:r w:rsidRPr="00B73831">
        <w:rPr>
          <w:rFonts w:cs="Abz-2 (Badr)" w:hint="eastAsia"/>
          <w:sz w:val="28"/>
          <w:szCs w:val="28"/>
          <w:rtl/>
          <w:lang w:bidi="ar-YE"/>
        </w:rPr>
        <w:t>الكفّار</w:t>
      </w:r>
      <w:r w:rsidRPr="00B73831">
        <w:rPr>
          <w:rFonts w:cs="Abz-2 (Badr)"/>
          <w:sz w:val="28"/>
          <w:szCs w:val="28"/>
          <w:rtl/>
          <w:lang w:bidi="ar-YE"/>
        </w:rPr>
        <w:t xml:space="preserve"> </w:t>
      </w:r>
      <w:r w:rsidRPr="00B73831">
        <w:rPr>
          <w:rFonts w:cs="Abz-2 (Badr)" w:hint="eastAsia"/>
          <w:sz w:val="28"/>
          <w:szCs w:val="28"/>
          <w:rtl/>
          <w:lang w:bidi="ar-YE"/>
        </w:rPr>
        <w:t>ومخالفتهم</w:t>
      </w:r>
      <w:r w:rsidRPr="00B73831">
        <w:rPr>
          <w:rFonts w:cs="Abz-2 (Badr)"/>
          <w:sz w:val="28"/>
          <w:szCs w:val="28"/>
          <w:rtl/>
          <w:lang w:bidi="ar-YE"/>
        </w:rPr>
        <w:t xml:space="preserve"> </w:t>
      </w:r>
      <w:r w:rsidRPr="00B73831">
        <w:rPr>
          <w:rFonts w:cs="Abz-2 (Badr)" w:hint="eastAsia"/>
          <w:sz w:val="28"/>
          <w:szCs w:val="28"/>
          <w:rtl/>
          <w:lang w:bidi="ar-YE"/>
        </w:rPr>
        <w:t>لم</w:t>
      </w:r>
      <w:r w:rsidRPr="00B73831">
        <w:rPr>
          <w:rFonts w:cs="Abz-2 (Badr)"/>
          <w:sz w:val="28"/>
          <w:szCs w:val="28"/>
          <w:rtl/>
          <w:lang w:bidi="ar-YE"/>
        </w:rPr>
        <w:t xml:space="preserve"> </w:t>
      </w:r>
      <w:r w:rsidRPr="00B73831">
        <w:rPr>
          <w:rFonts w:cs="Abz-2 (Badr)" w:hint="eastAsia"/>
          <w:sz w:val="28"/>
          <w:szCs w:val="28"/>
          <w:rtl/>
          <w:lang w:bidi="ar-YE"/>
        </w:rPr>
        <w:t>يكن</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أصل</w:t>
      </w:r>
      <w:r w:rsidRPr="00B73831">
        <w:rPr>
          <w:rFonts w:cs="Abz-2 (Badr)"/>
          <w:sz w:val="28"/>
          <w:szCs w:val="28"/>
          <w:rtl/>
          <w:lang w:bidi="ar-YE"/>
        </w:rPr>
        <w:t xml:space="preserve"> </w:t>
      </w:r>
      <w:r w:rsidRPr="00B73831">
        <w:rPr>
          <w:rFonts w:cs="Abz-2 (Badr)" w:hint="eastAsia"/>
          <w:sz w:val="28"/>
          <w:szCs w:val="28"/>
          <w:rtl/>
          <w:lang w:bidi="ar-YE"/>
        </w:rPr>
        <w:t>الإلهيّة،</w:t>
      </w:r>
      <w:r w:rsidRPr="00B73831">
        <w:rPr>
          <w:rFonts w:cs="Abz-2 (Badr)"/>
          <w:sz w:val="28"/>
          <w:szCs w:val="28"/>
          <w:rtl/>
          <w:lang w:bidi="ar-YE"/>
        </w:rPr>
        <w:t xml:space="preserve"> </w:t>
      </w:r>
      <w:r w:rsidRPr="00B73831">
        <w:rPr>
          <w:rFonts w:cs="Abz-2 (Badr)" w:hint="eastAsia"/>
          <w:sz w:val="28"/>
          <w:szCs w:val="28"/>
          <w:rtl/>
          <w:lang w:bidi="ar-YE"/>
        </w:rPr>
        <w:t>إذ</w:t>
      </w:r>
      <w:r w:rsidRPr="00B73831">
        <w:rPr>
          <w:rFonts w:cs="Abz-2 (Badr)"/>
          <w:sz w:val="28"/>
          <w:szCs w:val="28"/>
          <w:rtl/>
          <w:lang w:bidi="ar-YE"/>
        </w:rPr>
        <w:t xml:space="preserve"> </w:t>
      </w:r>
      <w:r w:rsidRPr="00B73831">
        <w:rPr>
          <w:rFonts w:cs="Abz-2 (Badr)" w:hint="eastAsia"/>
          <w:sz w:val="28"/>
          <w:szCs w:val="28"/>
          <w:rtl/>
          <w:lang w:bidi="ar-YE"/>
        </w:rPr>
        <w:t>لم</w:t>
      </w:r>
      <w:r w:rsidRPr="00B73831">
        <w:rPr>
          <w:rFonts w:cs="Abz-2 (Badr)"/>
          <w:sz w:val="28"/>
          <w:szCs w:val="28"/>
          <w:rtl/>
          <w:lang w:bidi="ar-YE"/>
        </w:rPr>
        <w:t xml:space="preserve"> </w:t>
      </w:r>
      <w:r w:rsidRPr="00B73831">
        <w:rPr>
          <w:rFonts w:cs="Abz-2 (Badr)" w:hint="eastAsia"/>
          <w:sz w:val="28"/>
          <w:szCs w:val="28"/>
          <w:rtl/>
          <w:lang w:bidi="ar-YE"/>
        </w:rPr>
        <w:t>ينكر</w:t>
      </w:r>
      <w:r w:rsidRPr="00B73831">
        <w:rPr>
          <w:rFonts w:cs="Abz-2 (Badr)"/>
          <w:sz w:val="28"/>
          <w:szCs w:val="28"/>
          <w:rtl/>
          <w:lang w:bidi="ar-YE"/>
        </w:rPr>
        <w:t xml:space="preserve"> </w:t>
      </w:r>
      <w:r w:rsidRPr="00B73831">
        <w:rPr>
          <w:rFonts w:cs="Abz-2 (Badr)" w:hint="eastAsia"/>
          <w:sz w:val="28"/>
          <w:szCs w:val="28"/>
          <w:rtl/>
          <w:lang w:bidi="ar-YE"/>
        </w:rPr>
        <w:t>أحد</w:t>
      </w:r>
      <w:r w:rsidRPr="00B73831">
        <w:rPr>
          <w:rFonts w:cs="Abz-2 (Badr)"/>
          <w:sz w:val="28"/>
          <w:szCs w:val="28"/>
          <w:rtl/>
          <w:lang w:bidi="ar-YE"/>
        </w:rPr>
        <w:t xml:space="preserve"> </w:t>
      </w:r>
      <w:r w:rsidRPr="00B73831">
        <w:rPr>
          <w:rFonts w:cs="Abz-2 (Badr)" w:hint="eastAsia"/>
          <w:sz w:val="28"/>
          <w:szCs w:val="28"/>
          <w:rtl/>
          <w:lang w:bidi="ar-YE"/>
        </w:rPr>
        <w:t>منهم</w:t>
      </w:r>
      <w:r w:rsidRPr="00B73831">
        <w:rPr>
          <w:rFonts w:cs="Abz-2 (Badr)"/>
          <w:sz w:val="28"/>
          <w:szCs w:val="28"/>
          <w:rtl/>
          <w:lang w:bidi="ar-YE"/>
        </w:rPr>
        <w:t xml:space="preserve"> </w:t>
      </w:r>
      <w:r w:rsidRPr="00B73831">
        <w:rPr>
          <w:rFonts w:cs="Abz-2 (Badr)" w:hint="eastAsia"/>
          <w:sz w:val="28"/>
          <w:szCs w:val="28"/>
          <w:rtl/>
          <w:lang w:bidi="ar-YE"/>
        </w:rPr>
        <w:t>وجود</w:t>
      </w:r>
      <w:r w:rsidRPr="00B73831">
        <w:rPr>
          <w:rFonts w:cs="Abz-2 (Badr)"/>
          <w:sz w:val="28"/>
          <w:szCs w:val="28"/>
          <w:rtl/>
          <w:lang w:bidi="ar-YE"/>
        </w:rPr>
        <w:t xml:space="preserve"> </w:t>
      </w:r>
      <w:r w:rsidRPr="00B73831">
        <w:rPr>
          <w:rFonts w:cs="Abz-2 (Badr)" w:hint="eastAsia"/>
          <w:sz w:val="28"/>
          <w:szCs w:val="28"/>
          <w:rtl/>
          <w:lang w:bidi="ar-YE"/>
        </w:rPr>
        <w:t>صانع</w:t>
      </w:r>
      <w:r w:rsidRPr="00B73831">
        <w:rPr>
          <w:rFonts w:cs="Abz-2 (Badr)"/>
          <w:sz w:val="28"/>
          <w:szCs w:val="28"/>
          <w:rtl/>
          <w:lang w:bidi="ar-YE"/>
        </w:rPr>
        <w:t xml:space="preserve"> </w:t>
      </w:r>
      <w:r w:rsidRPr="00B73831">
        <w:rPr>
          <w:rFonts w:cs="Abz-2 (Badr)" w:hint="eastAsia"/>
          <w:sz w:val="28"/>
          <w:szCs w:val="28"/>
          <w:rtl/>
          <w:lang w:bidi="ar-YE"/>
        </w:rPr>
        <w:t>مدبّر</w:t>
      </w:r>
      <w:r w:rsidRPr="00B73831">
        <w:rPr>
          <w:rFonts w:cs="Abz-2 (Badr)"/>
          <w:sz w:val="28"/>
          <w:szCs w:val="28"/>
          <w:rtl/>
          <w:lang w:bidi="ar-YE"/>
        </w:rPr>
        <w:t xml:space="preserve"> </w:t>
      </w:r>
      <w:r w:rsidRPr="00B73831">
        <w:rPr>
          <w:rFonts w:cs="Abz-2 (Badr)" w:hint="eastAsia"/>
          <w:sz w:val="28"/>
          <w:szCs w:val="28"/>
          <w:rtl/>
          <w:lang w:bidi="ar-YE"/>
        </w:rPr>
        <w:t>للنظام</w:t>
      </w:r>
      <w:r w:rsidRPr="00B73831">
        <w:rPr>
          <w:rFonts w:cs="Abz-2 (Badr)"/>
          <w:sz w:val="28"/>
          <w:szCs w:val="28"/>
          <w:rtl/>
          <w:lang w:bidi="ar-YE"/>
        </w:rPr>
        <w:t xml:space="preserve"> </w:t>
      </w:r>
      <w:r w:rsidRPr="00B73831">
        <w:rPr>
          <w:rFonts w:cs="Abz-2 (Badr)" w:hint="eastAsia"/>
          <w:sz w:val="28"/>
          <w:szCs w:val="28"/>
          <w:rtl/>
          <w:lang w:bidi="ar-YE"/>
        </w:rPr>
        <w:t>على</w:t>
      </w:r>
      <w:r w:rsidRPr="00B73831">
        <w:rPr>
          <w:rFonts w:cs="Abz-2 (Badr)"/>
          <w:sz w:val="28"/>
          <w:szCs w:val="28"/>
          <w:rtl/>
          <w:lang w:bidi="ar-YE"/>
        </w:rPr>
        <w:t xml:space="preserve"> </w:t>
      </w:r>
      <w:r w:rsidRPr="00B73831">
        <w:rPr>
          <w:rFonts w:cs="Abz-2 (Badr)" w:hint="eastAsia"/>
          <w:sz w:val="28"/>
          <w:szCs w:val="28"/>
          <w:rtl/>
          <w:lang w:bidi="ar-YE"/>
        </w:rPr>
        <w:t>الظاهر،</w:t>
      </w:r>
      <w:r w:rsidRPr="00B73831">
        <w:rPr>
          <w:rFonts w:cs="Abz-2 (Badr)"/>
          <w:sz w:val="28"/>
          <w:szCs w:val="28"/>
          <w:rtl/>
          <w:lang w:bidi="ar-YE"/>
        </w:rPr>
        <w:t xml:space="preserve"> </w:t>
      </w:r>
      <w:r w:rsidRPr="00B73831">
        <w:rPr>
          <w:rFonts w:cs="Abz-2 (Badr)" w:hint="eastAsia"/>
          <w:sz w:val="28"/>
          <w:szCs w:val="28"/>
          <w:rtl/>
          <w:lang w:bidi="ar-YE"/>
        </w:rPr>
        <w:t>وإنّما</w:t>
      </w:r>
      <w:r w:rsidRPr="00B73831">
        <w:rPr>
          <w:rFonts w:cs="Abz-2 (Badr)"/>
          <w:sz w:val="28"/>
          <w:szCs w:val="28"/>
          <w:rtl/>
          <w:lang w:bidi="ar-YE"/>
        </w:rPr>
        <w:t xml:space="preserve"> </w:t>
      </w:r>
      <w:r w:rsidRPr="00B73831">
        <w:rPr>
          <w:rFonts w:cs="Abz-2 (Badr)" w:hint="eastAsia"/>
          <w:sz w:val="28"/>
          <w:szCs w:val="28"/>
          <w:rtl/>
          <w:lang w:bidi="ar-YE"/>
        </w:rPr>
        <w:t>كان</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الصفات</w:t>
      </w:r>
      <w:r w:rsidRPr="00B73831">
        <w:rPr>
          <w:rFonts w:cs="Abz-2 (Badr)"/>
          <w:sz w:val="28"/>
          <w:szCs w:val="28"/>
          <w:rtl/>
          <w:lang w:bidi="ar-YE"/>
        </w:rPr>
        <w:t xml:space="preserve"> </w:t>
      </w:r>
      <w:r w:rsidRPr="00B73831">
        <w:rPr>
          <w:rFonts w:cs="Abz-2 (Badr)" w:hint="eastAsia"/>
          <w:sz w:val="28"/>
          <w:szCs w:val="28"/>
          <w:rtl/>
          <w:lang w:bidi="ar-YE"/>
        </w:rPr>
        <w:t>كالتوحيد</w:t>
      </w:r>
      <w:r w:rsidRPr="00B73831">
        <w:rPr>
          <w:rFonts w:cs="Abz-2 (Badr)"/>
          <w:sz w:val="28"/>
          <w:szCs w:val="28"/>
          <w:rtl/>
          <w:lang w:bidi="ar-YE"/>
        </w:rPr>
        <w:t xml:space="preserve"> </w:t>
      </w:r>
      <w:r w:rsidRPr="00B73831">
        <w:rPr>
          <w:rFonts w:cs="Abz-2 (Badr)" w:hint="eastAsia"/>
          <w:sz w:val="28"/>
          <w:szCs w:val="28"/>
          <w:rtl/>
          <w:lang w:bidi="ar-YE"/>
        </w:rPr>
        <w:t>ونفي</w:t>
      </w:r>
      <w:r w:rsidRPr="00B73831">
        <w:rPr>
          <w:rFonts w:cs="Abz-2 (Badr)"/>
          <w:sz w:val="28"/>
          <w:szCs w:val="28"/>
          <w:rtl/>
          <w:lang w:bidi="ar-YE"/>
        </w:rPr>
        <w:t xml:space="preserve"> </w:t>
      </w:r>
      <w:r w:rsidRPr="00B73831">
        <w:rPr>
          <w:rFonts w:cs="Abz-2 (Badr)" w:hint="eastAsia"/>
          <w:sz w:val="28"/>
          <w:szCs w:val="28"/>
          <w:rtl/>
          <w:lang w:bidi="ar-YE"/>
        </w:rPr>
        <w:t>التعدّد،</w:t>
      </w:r>
      <w:r w:rsidRPr="00B73831">
        <w:rPr>
          <w:rFonts w:cs="Abz-2 (Badr)"/>
          <w:sz w:val="28"/>
          <w:szCs w:val="28"/>
          <w:rtl/>
          <w:lang w:bidi="ar-YE"/>
        </w:rPr>
        <w:t xml:space="preserve"> </w:t>
      </w:r>
      <w:r w:rsidRPr="00B73831">
        <w:rPr>
          <w:rFonts w:cs="Abz-2 (Badr)" w:hint="eastAsia"/>
          <w:sz w:val="28"/>
          <w:szCs w:val="28"/>
          <w:rtl/>
          <w:lang w:bidi="ar-YE"/>
        </w:rPr>
        <w:t>فاعترافهم</w:t>
      </w:r>
      <w:r w:rsidRPr="00B73831">
        <w:rPr>
          <w:rFonts w:cs="Abz-2 (Badr)"/>
          <w:sz w:val="28"/>
          <w:szCs w:val="28"/>
          <w:rtl/>
          <w:lang w:bidi="ar-YE"/>
        </w:rPr>
        <w:t xml:space="preserve"> </w:t>
      </w:r>
      <w:r w:rsidRPr="00B73831">
        <w:rPr>
          <w:rFonts w:cs="Abz-2 (Badr)" w:hint="eastAsia"/>
          <w:sz w:val="28"/>
          <w:szCs w:val="28"/>
          <w:rtl/>
          <w:lang w:bidi="ar-YE"/>
        </w:rPr>
        <w:t>بنفي</w:t>
      </w:r>
      <w:r w:rsidRPr="00B73831">
        <w:rPr>
          <w:rFonts w:cs="Abz-2 (Badr)"/>
          <w:sz w:val="28"/>
          <w:szCs w:val="28"/>
          <w:rtl/>
          <w:lang w:bidi="ar-YE"/>
        </w:rPr>
        <w:t xml:space="preserve"> </w:t>
      </w:r>
      <w:r w:rsidRPr="00B73831">
        <w:rPr>
          <w:rFonts w:cs="Abz-2 (Badr)" w:hint="eastAsia"/>
          <w:sz w:val="28"/>
          <w:szCs w:val="28"/>
          <w:rtl/>
          <w:lang w:bidi="ar-YE"/>
        </w:rPr>
        <w:t>إلهيّة</w:t>
      </w:r>
      <w:r w:rsidRPr="00B73831">
        <w:rPr>
          <w:rFonts w:cs="Abz-2 (Badr)"/>
          <w:sz w:val="28"/>
          <w:szCs w:val="28"/>
          <w:rtl/>
          <w:lang w:bidi="ar-YE"/>
        </w:rPr>
        <w:t xml:space="preserve"> </w:t>
      </w:r>
      <w:r w:rsidRPr="00B73831">
        <w:rPr>
          <w:rFonts w:cs="Abz-2 (Badr)" w:hint="eastAsia"/>
          <w:sz w:val="28"/>
          <w:szCs w:val="28"/>
          <w:rtl/>
          <w:lang w:bidi="ar-YE"/>
        </w:rPr>
        <w:t>غيره</w:t>
      </w:r>
      <w:r w:rsidRPr="00B73831">
        <w:rPr>
          <w:rFonts w:cs="Abz-2 (Badr)"/>
          <w:sz w:val="28"/>
          <w:szCs w:val="28"/>
          <w:rtl/>
          <w:lang w:bidi="ar-YE"/>
        </w:rPr>
        <w:t xml:space="preserve"> </w:t>
      </w:r>
      <w:r w:rsidRPr="00B73831">
        <w:rPr>
          <w:rFonts w:cs="Abz-2 (Badr)" w:hint="eastAsia"/>
          <w:sz w:val="28"/>
          <w:szCs w:val="28"/>
          <w:rtl/>
          <w:lang w:bidi="ar-YE"/>
        </w:rPr>
        <w:t>تعالى</w:t>
      </w:r>
      <w:r w:rsidRPr="00B73831">
        <w:rPr>
          <w:rFonts w:cs="Abz-2 (Badr)"/>
          <w:sz w:val="28"/>
          <w:szCs w:val="28"/>
          <w:rtl/>
          <w:lang w:bidi="ar-YE"/>
        </w:rPr>
        <w:t xml:space="preserve"> </w:t>
      </w:r>
      <w:r w:rsidRPr="00B73831">
        <w:rPr>
          <w:rFonts w:cs="Abz-2 (Badr)" w:hint="eastAsia"/>
          <w:sz w:val="28"/>
          <w:szCs w:val="28"/>
          <w:rtl/>
          <w:lang w:bidi="ar-YE"/>
        </w:rPr>
        <w:t>يستلزم</w:t>
      </w:r>
      <w:r w:rsidRPr="00B73831">
        <w:rPr>
          <w:rFonts w:cs="Abz-2 (Badr)"/>
          <w:sz w:val="28"/>
          <w:szCs w:val="28"/>
          <w:rtl/>
          <w:lang w:bidi="ar-YE"/>
        </w:rPr>
        <w:t xml:space="preserve"> </w:t>
      </w:r>
      <w:r w:rsidRPr="00B73831">
        <w:rPr>
          <w:rFonts w:cs="Abz-2 (Badr)" w:hint="eastAsia"/>
          <w:sz w:val="28"/>
          <w:szCs w:val="28"/>
          <w:rtl/>
          <w:lang w:bidi="ar-YE"/>
        </w:rPr>
        <w:t>اعترافهم</w:t>
      </w:r>
      <w:r w:rsidRPr="00B73831">
        <w:rPr>
          <w:rFonts w:cs="Abz-2 (Badr)"/>
          <w:sz w:val="28"/>
          <w:szCs w:val="28"/>
          <w:rtl/>
          <w:lang w:bidi="ar-YE"/>
        </w:rPr>
        <w:t xml:space="preserve"> </w:t>
      </w:r>
      <w:r w:rsidRPr="00B73831">
        <w:rPr>
          <w:rFonts w:cs="Abz-2 (Badr)" w:hint="eastAsia"/>
          <w:sz w:val="28"/>
          <w:szCs w:val="28"/>
          <w:rtl/>
          <w:lang w:bidi="ar-YE"/>
        </w:rPr>
        <w:t>بإلهيّته</w:t>
      </w:r>
      <w:r w:rsidRPr="00B73831">
        <w:rPr>
          <w:rFonts w:cs="Abz-2 (Badr)"/>
          <w:sz w:val="28"/>
          <w:szCs w:val="28"/>
          <w:rtl/>
          <w:lang w:bidi="ar-YE"/>
        </w:rPr>
        <w:t xml:space="preserve"> </w:t>
      </w:r>
      <w:r w:rsidRPr="00B73831">
        <w:rPr>
          <w:rFonts w:cs="Abz-2 (Badr)" w:hint="eastAsia"/>
          <w:sz w:val="28"/>
          <w:szCs w:val="28"/>
          <w:rtl/>
          <w:lang w:bidi="ar-YE"/>
        </w:rPr>
        <w:t>تعالى</w:t>
      </w:r>
      <w:r w:rsidRPr="00B73831">
        <w:rPr>
          <w:rFonts w:cs="Abz-2 (Badr)"/>
          <w:sz w:val="28"/>
          <w:szCs w:val="28"/>
          <w:rtl/>
          <w:lang w:bidi="ar-YE"/>
        </w:rPr>
        <w:t>.</w:t>
      </w:r>
    </w:p>
    <w:p w14:paraId="1285867C" w14:textId="77777777" w:rsidR="006A0FFF" w:rsidRPr="00B73831" w:rsidRDefault="006A0FFF" w:rsidP="006A0FFF">
      <w:pPr>
        <w:widowControl w:val="0"/>
        <w:bidi/>
        <w:spacing w:after="0" w:line="259" w:lineRule="auto"/>
        <w:ind w:firstLine="284"/>
        <w:jc w:val="both"/>
        <w:rPr>
          <w:rFonts w:cs="Abz-2 (Badr)"/>
          <w:sz w:val="28"/>
          <w:szCs w:val="28"/>
          <w:vertAlign w:val="superscript"/>
          <w:rtl/>
          <w:lang w:bidi="ar-YE"/>
        </w:rPr>
      </w:pPr>
      <w:r w:rsidRPr="00B73831">
        <w:rPr>
          <w:rFonts w:cs="Abz-2 (Badr)" w:hint="eastAsia"/>
          <w:sz w:val="28"/>
          <w:szCs w:val="28"/>
          <w:rtl/>
          <w:lang w:bidi="ar-YE"/>
        </w:rPr>
        <w:t>مع</w:t>
      </w:r>
      <w:r w:rsidRPr="00B73831">
        <w:rPr>
          <w:rFonts w:cs="Abz-2 (Badr)"/>
          <w:sz w:val="28"/>
          <w:szCs w:val="28"/>
          <w:rtl/>
          <w:lang w:bidi="ar-YE"/>
        </w:rPr>
        <w:t xml:space="preserve"> </w:t>
      </w:r>
      <w:r w:rsidRPr="00B73831">
        <w:rPr>
          <w:rFonts w:cs="Abz-2 (Badr)" w:hint="eastAsia"/>
          <w:sz w:val="28"/>
          <w:szCs w:val="28"/>
          <w:rtl/>
          <w:lang w:bidi="ar-YE"/>
        </w:rPr>
        <w:t>أنّه</w:t>
      </w:r>
      <w:r w:rsidRPr="00B73831">
        <w:rPr>
          <w:rFonts w:cs="Abz-2 (Badr)"/>
          <w:sz w:val="28"/>
          <w:szCs w:val="28"/>
          <w:rtl/>
          <w:lang w:bidi="ar-YE"/>
        </w:rPr>
        <w:t xml:space="preserve"> </w:t>
      </w:r>
      <w:r w:rsidRPr="00B73831">
        <w:rPr>
          <w:rFonts w:cs="Abz-2 (Badr)" w:hint="eastAsia"/>
          <w:sz w:val="28"/>
          <w:szCs w:val="28"/>
          <w:rtl/>
          <w:lang w:bidi="ar-YE"/>
        </w:rPr>
        <w:t>تعالى</w:t>
      </w:r>
      <w:r w:rsidRPr="00B73831">
        <w:rPr>
          <w:rFonts w:cs="Abz-2 (Badr)"/>
          <w:sz w:val="28"/>
          <w:szCs w:val="28"/>
          <w:rtl/>
          <w:lang w:bidi="ar-YE"/>
        </w:rPr>
        <w:t xml:space="preserve"> </w:t>
      </w:r>
      <w:r w:rsidRPr="00B73831">
        <w:rPr>
          <w:rFonts w:cs="Abz-2 (Badr)" w:hint="eastAsia"/>
          <w:sz w:val="28"/>
          <w:szCs w:val="28"/>
          <w:rtl/>
          <w:lang w:bidi="ar-YE"/>
        </w:rPr>
        <w:t>ما</w:t>
      </w:r>
      <w:r w:rsidRPr="00B73831">
        <w:rPr>
          <w:rFonts w:cs="Abz-2 (Badr)"/>
          <w:sz w:val="28"/>
          <w:szCs w:val="28"/>
          <w:rtl/>
          <w:lang w:bidi="ar-YE"/>
        </w:rPr>
        <w:t xml:space="preserve"> </w:t>
      </w:r>
      <w:r w:rsidRPr="00B73831">
        <w:rPr>
          <w:rFonts w:cs="Abz-2 (Badr)" w:hint="eastAsia"/>
          <w:sz w:val="28"/>
          <w:szCs w:val="28"/>
          <w:rtl/>
          <w:lang w:bidi="ar-YE"/>
        </w:rPr>
        <w:t>كان</w:t>
      </w:r>
      <w:r w:rsidRPr="00B73831">
        <w:rPr>
          <w:rFonts w:cs="Abz-2 (Badr)"/>
          <w:sz w:val="28"/>
          <w:szCs w:val="28"/>
          <w:rtl/>
          <w:lang w:bidi="ar-YE"/>
        </w:rPr>
        <w:t xml:space="preserve"> </w:t>
      </w:r>
      <w:r w:rsidRPr="00B73831">
        <w:rPr>
          <w:rFonts w:cs="Abz-2 (Badr)" w:hint="eastAsia"/>
          <w:sz w:val="28"/>
          <w:szCs w:val="28"/>
          <w:rtl/>
          <w:lang w:bidi="ar-YE"/>
        </w:rPr>
        <w:t>يكتفي</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الإسلام</w:t>
      </w:r>
      <w:r w:rsidRPr="00B73831">
        <w:rPr>
          <w:rFonts w:cs="Abz-2 (Badr)"/>
          <w:sz w:val="28"/>
          <w:szCs w:val="28"/>
          <w:rtl/>
          <w:lang w:bidi="ar-YE"/>
        </w:rPr>
        <w:t xml:space="preserve"> </w:t>
      </w:r>
      <w:r w:rsidRPr="00B73831">
        <w:rPr>
          <w:rFonts w:cs="Abz-2 (Badr)" w:hint="eastAsia"/>
          <w:sz w:val="28"/>
          <w:szCs w:val="28"/>
          <w:rtl/>
          <w:lang w:bidi="ar-YE"/>
        </w:rPr>
        <w:t>بمجرّد</w:t>
      </w:r>
      <w:r w:rsidRPr="00B73831">
        <w:rPr>
          <w:rFonts w:cs="Abz-2 (Badr)"/>
          <w:sz w:val="28"/>
          <w:szCs w:val="28"/>
          <w:rtl/>
          <w:lang w:bidi="ar-YE"/>
        </w:rPr>
        <w:t xml:space="preserve"> </w:t>
      </w:r>
      <w:r w:rsidRPr="00B73831">
        <w:rPr>
          <w:rFonts w:cs="Abz-2 (Badr)" w:hint="eastAsia"/>
          <w:sz w:val="28"/>
          <w:szCs w:val="28"/>
          <w:rtl/>
          <w:lang w:bidi="ar-YE"/>
        </w:rPr>
        <w:t>الإقرار</w:t>
      </w:r>
      <w:r w:rsidRPr="00B73831">
        <w:rPr>
          <w:rFonts w:cs="Abz-2 (Badr)"/>
          <w:sz w:val="28"/>
          <w:szCs w:val="28"/>
          <w:rtl/>
          <w:lang w:bidi="ar-YE"/>
        </w:rPr>
        <w:t xml:space="preserve"> </w:t>
      </w:r>
      <w:r w:rsidRPr="00B73831">
        <w:rPr>
          <w:rFonts w:cs="Abz-2 (Badr)" w:hint="eastAsia"/>
          <w:sz w:val="28"/>
          <w:szCs w:val="28"/>
          <w:rtl/>
          <w:lang w:bidi="ar-YE"/>
        </w:rPr>
        <w:t>المذكور</w:t>
      </w:r>
      <w:r w:rsidRPr="00B73831">
        <w:rPr>
          <w:rFonts w:cs="Abz-2 (Badr)"/>
          <w:sz w:val="28"/>
          <w:szCs w:val="28"/>
          <w:rtl/>
          <w:lang w:bidi="ar-YE"/>
        </w:rPr>
        <w:t xml:space="preserve"> </w:t>
      </w:r>
      <w:r w:rsidRPr="00B73831">
        <w:rPr>
          <w:rFonts w:cs="Abz-2 (Badr)" w:hint="eastAsia"/>
          <w:sz w:val="28"/>
          <w:szCs w:val="28"/>
          <w:rtl/>
          <w:lang w:bidi="ar-YE"/>
        </w:rPr>
        <w:t>ما</w:t>
      </w:r>
      <w:r w:rsidRPr="00B73831">
        <w:rPr>
          <w:rFonts w:cs="Abz-2 (Badr)"/>
          <w:sz w:val="28"/>
          <w:szCs w:val="28"/>
          <w:rtl/>
          <w:lang w:bidi="ar-YE"/>
        </w:rPr>
        <w:t xml:space="preserve"> </w:t>
      </w:r>
      <w:r w:rsidRPr="00B73831">
        <w:rPr>
          <w:rFonts w:cs="Abz-2 (Badr)" w:hint="eastAsia"/>
          <w:sz w:val="28"/>
          <w:szCs w:val="28"/>
          <w:rtl/>
          <w:lang w:bidi="ar-YE"/>
        </w:rPr>
        <w:t>لم</w:t>
      </w:r>
      <w:r w:rsidRPr="00B73831">
        <w:rPr>
          <w:rFonts w:cs="Abz-2 (Badr)"/>
          <w:sz w:val="28"/>
          <w:szCs w:val="28"/>
          <w:rtl/>
          <w:lang w:bidi="ar-YE"/>
        </w:rPr>
        <w:t xml:space="preserve"> </w:t>
      </w:r>
      <w:r w:rsidRPr="00B73831">
        <w:rPr>
          <w:rFonts w:cs="Abz-2 (Badr)" w:hint="eastAsia"/>
          <w:sz w:val="28"/>
          <w:szCs w:val="28"/>
          <w:rtl/>
          <w:lang w:bidi="ar-YE"/>
        </w:rPr>
        <w:t>ينضمّ</w:t>
      </w:r>
      <w:r w:rsidRPr="00B73831">
        <w:rPr>
          <w:rFonts w:cs="Abz-2 (Badr)"/>
          <w:sz w:val="28"/>
          <w:szCs w:val="28"/>
          <w:rtl/>
          <w:lang w:bidi="ar-YE"/>
        </w:rPr>
        <w:t xml:space="preserve"> </w:t>
      </w:r>
      <w:r w:rsidRPr="00B73831">
        <w:rPr>
          <w:rFonts w:cs="Abz-2 (Badr)" w:hint="eastAsia"/>
          <w:sz w:val="28"/>
          <w:szCs w:val="28"/>
          <w:rtl/>
          <w:lang w:bidi="ar-YE"/>
        </w:rPr>
        <w:t>إليه</w:t>
      </w:r>
      <w:r w:rsidRPr="00B73831">
        <w:rPr>
          <w:rFonts w:cs="Abz-2 (Badr)"/>
          <w:sz w:val="28"/>
          <w:szCs w:val="28"/>
          <w:rtl/>
          <w:lang w:bidi="ar-YE"/>
        </w:rPr>
        <w:t xml:space="preserve"> </w:t>
      </w:r>
      <w:r w:rsidRPr="00B73831">
        <w:rPr>
          <w:rFonts w:cs="Abz-2 (Badr)" w:hint="eastAsia"/>
          <w:sz w:val="28"/>
          <w:szCs w:val="28"/>
          <w:rtl/>
          <w:lang w:bidi="ar-YE"/>
        </w:rPr>
        <w:t>الإقرار</w:t>
      </w:r>
      <w:r w:rsidRPr="00B73831">
        <w:rPr>
          <w:rFonts w:cs="Abz-2 (Badr)"/>
          <w:sz w:val="28"/>
          <w:szCs w:val="28"/>
          <w:rtl/>
          <w:lang w:bidi="ar-YE"/>
        </w:rPr>
        <w:t xml:space="preserve"> </w:t>
      </w:r>
      <w:r w:rsidRPr="00B73831">
        <w:rPr>
          <w:rFonts w:cs="Abz-2 (Badr)" w:hint="eastAsia"/>
          <w:sz w:val="28"/>
          <w:szCs w:val="28"/>
          <w:rtl/>
          <w:lang w:bidi="ar-YE"/>
        </w:rPr>
        <w:t>بالرسالة،</w:t>
      </w:r>
      <w:r w:rsidRPr="00B73831">
        <w:rPr>
          <w:rFonts w:cs="Abz-2 (Badr)"/>
          <w:sz w:val="28"/>
          <w:szCs w:val="28"/>
          <w:rtl/>
          <w:lang w:bidi="ar-YE"/>
        </w:rPr>
        <w:t xml:space="preserve"> </w:t>
      </w:r>
      <w:r w:rsidRPr="00B73831">
        <w:rPr>
          <w:rFonts w:cs="Abz-2 (Badr)" w:hint="eastAsia"/>
          <w:sz w:val="28"/>
          <w:szCs w:val="28"/>
          <w:rtl/>
          <w:lang w:bidi="ar-YE"/>
        </w:rPr>
        <w:t>وهو</w:t>
      </w:r>
      <w:r w:rsidRPr="00B73831">
        <w:rPr>
          <w:rFonts w:cs="Abz-2 (Badr)"/>
          <w:sz w:val="28"/>
          <w:szCs w:val="28"/>
          <w:rtl/>
          <w:lang w:bidi="ar-YE"/>
        </w:rPr>
        <w:t xml:space="preserve"> </w:t>
      </w:r>
      <w:r w:rsidRPr="00B73831">
        <w:rPr>
          <w:rFonts w:cs="Abz-2 (Badr)" w:hint="eastAsia"/>
          <w:sz w:val="28"/>
          <w:szCs w:val="28"/>
          <w:rtl/>
          <w:lang w:bidi="ar-YE"/>
        </w:rPr>
        <w:t>يستلزم</w:t>
      </w:r>
      <w:r w:rsidRPr="00B73831">
        <w:rPr>
          <w:rFonts w:cs="Abz-2 (Badr)"/>
          <w:sz w:val="28"/>
          <w:szCs w:val="28"/>
          <w:rtl/>
          <w:lang w:bidi="ar-YE"/>
        </w:rPr>
        <w:t xml:space="preserve"> </w:t>
      </w:r>
      <w:r w:rsidRPr="00B73831">
        <w:rPr>
          <w:rFonts w:cs="Abz-2 (Badr)" w:hint="eastAsia"/>
          <w:sz w:val="28"/>
          <w:szCs w:val="28"/>
          <w:rtl/>
          <w:lang w:bidi="ar-YE"/>
        </w:rPr>
        <w:t>الإقرار</w:t>
      </w:r>
      <w:r w:rsidRPr="00B73831">
        <w:rPr>
          <w:rFonts w:cs="Abz-2 (Badr)"/>
          <w:sz w:val="28"/>
          <w:szCs w:val="28"/>
          <w:rtl/>
          <w:lang w:bidi="ar-YE"/>
        </w:rPr>
        <w:t xml:space="preserve"> </w:t>
      </w:r>
      <w:r w:rsidRPr="00B73831">
        <w:rPr>
          <w:rFonts w:cs="Abz-2 (Badr)" w:hint="eastAsia"/>
          <w:sz w:val="28"/>
          <w:szCs w:val="28"/>
          <w:rtl/>
          <w:lang w:bidi="ar-YE"/>
        </w:rPr>
        <w:t>بالإلهيّة</w:t>
      </w:r>
      <w:r w:rsidRPr="00B73831">
        <w:rPr>
          <w:rFonts w:cs="Abz-2 (Badr)"/>
          <w:sz w:val="28"/>
          <w:szCs w:val="28"/>
          <w:rtl/>
          <w:lang w:bidi="ar-YE"/>
        </w:rPr>
        <w:t xml:space="preserve"> </w:t>
      </w:r>
      <w:r w:rsidRPr="00B73831">
        <w:rPr>
          <w:rFonts w:cs="Abz-2 (Badr)" w:hint="eastAsia"/>
          <w:sz w:val="28"/>
          <w:szCs w:val="28"/>
          <w:rtl/>
          <w:lang w:bidi="ar-YE"/>
        </w:rPr>
        <w:t>قطعاً</w:t>
      </w:r>
      <w:r w:rsidRPr="00B73831">
        <w:rPr>
          <w:rFonts w:cs="Abz-2 (Badr)"/>
          <w:sz w:val="28"/>
          <w:szCs w:val="28"/>
          <w:rtl/>
          <w:lang w:bidi="ar-YE"/>
        </w:rPr>
        <w:t>.</w:t>
      </w:r>
      <w:r w:rsidRPr="00B73831">
        <w:rPr>
          <w:rFonts w:cs="Abz-2 (Badr)" w:hint="eastAsia"/>
          <w:sz w:val="28"/>
          <w:szCs w:val="28"/>
          <w:rtl/>
          <w:lang w:bidi="ar-YE"/>
        </w:rPr>
        <w:t>»</w:t>
      </w:r>
      <w:r w:rsidRPr="00B73831">
        <w:rPr>
          <w:rFonts w:cs="Abz-2 (Badr)"/>
          <w:sz w:val="28"/>
          <w:szCs w:val="28"/>
          <w:vertAlign w:val="superscript"/>
          <w:rtl/>
          <w:lang w:bidi="ar-YE"/>
        </w:rPr>
        <w:footnoteReference w:id="4"/>
      </w:r>
    </w:p>
    <w:p w14:paraId="2784F6C0" w14:textId="77777777" w:rsidR="006A0FFF" w:rsidRDefault="006A0FFF" w:rsidP="006A0FFF">
      <w:pPr>
        <w:widowControl w:val="0"/>
        <w:bidi/>
        <w:spacing w:after="0" w:line="259" w:lineRule="auto"/>
        <w:ind w:firstLine="284"/>
        <w:jc w:val="both"/>
        <w:rPr>
          <w:rFonts w:cs="Abz-2 (Badr)"/>
          <w:sz w:val="28"/>
          <w:szCs w:val="28"/>
          <w:rtl/>
          <w:lang w:bidi="ar-YE"/>
        </w:rPr>
      </w:pPr>
      <w:r w:rsidRPr="00B73831">
        <w:rPr>
          <w:rFonts w:cs="Abz-2 (Badr)" w:hint="eastAsia"/>
          <w:sz w:val="28"/>
          <w:szCs w:val="28"/>
          <w:rtl/>
          <w:lang w:bidi="ar-YE"/>
        </w:rPr>
        <w:t>وحقيقة</w:t>
      </w:r>
      <w:r w:rsidRPr="00B73831">
        <w:rPr>
          <w:rFonts w:cs="Abz-2 (Badr)"/>
          <w:sz w:val="28"/>
          <w:szCs w:val="28"/>
          <w:rtl/>
          <w:lang w:bidi="ar-YE"/>
        </w:rPr>
        <w:t xml:space="preserve"> </w:t>
      </w:r>
      <w:r w:rsidRPr="00B73831">
        <w:rPr>
          <w:rFonts w:cs="Abz-2 (Badr)" w:hint="eastAsia"/>
          <w:sz w:val="28"/>
          <w:szCs w:val="28"/>
          <w:rtl/>
          <w:lang w:bidi="ar-YE"/>
        </w:rPr>
        <w:t>مراده</w:t>
      </w:r>
      <w:r w:rsidRPr="00B73831">
        <w:rPr>
          <w:rFonts w:cs="Abz-2 (Badr)"/>
          <w:sz w:val="28"/>
          <w:szCs w:val="28"/>
          <w:rtl/>
          <w:lang w:bidi="ar-YE"/>
        </w:rPr>
        <w:t xml:space="preserve"> </w:t>
      </w:r>
      <w:r w:rsidRPr="00B73831">
        <w:rPr>
          <w:rFonts w:cs="Abz-2 (Badr)" w:hint="eastAsia"/>
          <w:sz w:val="28"/>
          <w:szCs w:val="28"/>
          <w:rtl/>
          <w:lang w:bidi="ar-YE"/>
        </w:rPr>
        <w:t>أنّ</w:t>
      </w:r>
      <w:r w:rsidRPr="00B73831">
        <w:rPr>
          <w:rFonts w:cs="Abz-2 (Badr)"/>
          <w:sz w:val="28"/>
          <w:szCs w:val="28"/>
          <w:rtl/>
          <w:lang w:bidi="ar-YE"/>
        </w:rPr>
        <w:t xml:space="preserve"> </w:t>
      </w:r>
      <w:r w:rsidRPr="00B73831">
        <w:rPr>
          <w:rFonts w:cs="Abz-2 (Badr)" w:hint="eastAsia"/>
          <w:sz w:val="28"/>
          <w:szCs w:val="28"/>
          <w:rtl/>
          <w:lang w:bidi="ar-YE"/>
        </w:rPr>
        <w:t>استفادة</w:t>
      </w:r>
      <w:r w:rsidRPr="00B73831">
        <w:rPr>
          <w:rFonts w:cs="Abz-2 (Badr)"/>
          <w:sz w:val="28"/>
          <w:szCs w:val="28"/>
          <w:rtl/>
          <w:lang w:bidi="ar-YE"/>
        </w:rPr>
        <w:t xml:space="preserve"> </w:t>
      </w:r>
      <w:r w:rsidRPr="00B73831">
        <w:rPr>
          <w:rFonts w:cs="Abz-2 (Badr)" w:hint="eastAsia"/>
          <w:sz w:val="28"/>
          <w:szCs w:val="28"/>
          <w:rtl/>
          <w:lang w:bidi="ar-YE"/>
        </w:rPr>
        <w:t>معنى</w:t>
      </w:r>
      <w:r w:rsidRPr="00B73831">
        <w:rPr>
          <w:rFonts w:cs="Abz-2 (Badr)"/>
          <w:sz w:val="28"/>
          <w:szCs w:val="28"/>
          <w:rtl/>
          <w:lang w:bidi="ar-YE"/>
        </w:rPr>
        <w:t xml:space="preserve"> </w:t>
      </w:r>
      <w:r w:rsidRPr="00B73831">
        <w:rPr>
          <w:rFonts w:cs="Abz-2 (Badr)" w:hint="eastAsia"/>
          <w:sz w:val="28"/>
          <w:szCs w:val="28"/>
          <w:rtl/>
          <w:lang w:bidi="ar-YE"/>
        </w:rPr>
        <w:t>التوحيد</w:t>
      </w:r>
      <w:r w:rsidRPr="00B73831">
        <w:rPr>
          <w:rFonts w:cs="Abz-2 (Badr)"/>
          <w:sz w:val="28"/>
          <w:szCs w:val="28"/>
          <w:rtl/>
          <w:lang w:bidi="ar-YE"/>
        </w:rPr>
        <w:t xml:space="preserve"> </w:t>
      </w:r>
      <w:r w:rsidRPr="00B73831">
        <w:rPr>
          <w:rFonts w:cs="Abz-2 (Badr)" w:hint="eastAsia"/>
          <w:sz w:val="28"/>
          <w:szCs w:val="28"/>
          <w:rtl/>
          <w:lang w:bidi="ar-YE"/>
        </w:rPr>
        <w:t>من</w:t>
      </w:r>
      <w:r w:rsidRPr="00B73831">
        <w:rPr>
          <w:rFonts w:cs="Abz-2 (Badr)"/>
          <w:sz w:val="28"/>
          <w:szCs w:val="28"/>
          <w:rtl/>
          <w:lang w:bidi="ar-YE"/>
        </w:rPr>
        <w:t xml:space="preserve"> </w:t>
      </w:r>
      <w:r w:rsidRPr="00B73831">
        <w:rPr>
          <w:rFonts w:cs="Abz-2 (Badr)" w:hint="eastAsia"/>
          <w:sz w:val="28"/>
          <w:szCs w:val="28"/>
          <w:rtl/>
          <w:lang w:bidi="ar-YE"/>
        </w:rPr>
        <w:t>جملة</w:t>
      </w:r>
      <w:r w:rsidRPr="00B73831">
        <w:rPr>
          <w:rFonts w:cs="Abz-2 (Badr)"/>
          <w:sz w:val="28"/>
          <w:szCs w:val="28"/>
          <w:rtl/>
          <w:lang w:bidi="ar-YE"/>
        </w:rPr>
        <w:t xml:space="preserve">: </w:t>
      </w:r>
      <w:r w:rsidRPr="00B73831">
        <w:rPr>
          <w:rFonts w:cs="Abz-2 (Badr)" w:hint="eastAsia"/>
          <w:sz w:val="28"/>
          <w:szCs w:val="28"/>
          <w:rtl/>
          <w:lang w:bidi="ar-YE"/>
        </w:rPr>
        <w:t>«لا</w:t>
      </w:r>
      <w:r w:rsidRPr="00B73831">
        <w:rPr>
          <w:rFonts w:cs="Abz-2 (Badr)"/>
          <w:sz w:val="28"/>
          <w:szCs w:val="28"/>
          <w:rtl/>
          <w:lang w:bidi="ar-YE"/>
        </w:rPr>
        <w:t xml:space="preserve"> </w:t>
      </w:r>
      <w:r w:rsidRPr="00B73831">
        <w:rPr>
          <w:rFonts w:cs="Abz-2 (Badr)" w:hint="eastAsia"/>
          <w:sz w:val="28"/>
          <w:szCs w:val="28"/>
          <w:rtl/>
          <w:lang w:bidi="ar-YE"/>
        </w:rPr>
        <w:t>إله</w:t>
      </w:r>
      <w:r w:rsidRPr="00B73831">
        <w:rPr>
          <w:rFonts w:cs="Abz-2 (Badr)"/>
          <w:sz w:val="28"/>
          <w:szCs w:val="28"/>
          <w:rtl/>
          <w:lang w:bidi="ar-YE"/>
        </w:rPr>
        <w:t xml:space="preserve"> </w:t>
      </w:r>
      <w:r w:rsidRPr="00B73831">
        <w:rPr>
          <w:rFonts w:cs="Abz-2 (Badr)" w:hint="eastAsia"/>
          <w:sz w:val="28"/>
          <w:szCs w:val="28"/>
          <w:rtl/>
          <w:lang w:bidi="ar-YE"/>
        </w:rPr>
        <w:t>إلّا</w:t>
      </w:r>
      <w:r w:rsidRPr="00B73831">
        <w:rPr>
          <w:rFonts w:cs="Abz-2 (Badr)"/>
          <w:sz w:val="28"/>
          <w:szCs w:val="28"/>
          <w:rtl/>
          <w:lang w:bidi="ar-YE"/>
        </w:rPr>
        <w:t xml:space="preserve"> </w:t>
      </w:r>
      <w:r w:rsidRPr="00B73831">
        <w:rPr>
          <w:rFonts w:cs="Abz-2 (Badr)" w:hint="eastAsia"/>
          <w:sz w:val="28"/>
          <w:szCs w:val="28"/>
          <w:rtl/>
          <w:lang w:bidi="ar-YE"/>
        </w:rPr>
        <w:t>الله»</w:t>
      </w:r>
      <w:r w:rsidRPr="00B73831">
        <w:rPr>
          <w:rFonts w:cs="Abz-2 (Badr)"/>
          <w:sz w:val="28"/>
          <w:szCs w:val="28"/>
          <w:rtl/>
          <w:lang w:bidi="ar-YE"/>
        </w:rPr>
        <w:t xml:space="preserve"> </w:t>
      </w:r>
      <w:r w:rsidRPr="00B73831">
        <w:rPr>
          <w:rFonts w:cs="Abz-2 (Badr)" w:hint="eastAsia"/>
          <w:sz w:val="28"/>
          <w:szCs w:val="28"/>
          <w:rtl/>
          <w:lang w:bidi="ar-YE"/>
        </w:rPr>
        <w:t>لا</w:t>
      </w:r>
      <w:r w:rsidRPr="00B73831">
        <w:rPr>
          <w:rFonts w:cs="Abz-2 (Badr)"/>
          <w:sz w:val="28"/>
          <w:szCs w:val="28"/>
          <w:rtl/>
          <w:lang w:bidi="ar-YE"/>
        </w:rPr>
        <w:t xml:space="preserve"> </w:t>
      </w:r>
      <w:r w:rsidRPr="00B73831">
        <w:rPr>
          <w:rFonts w:cs="Abz-2 (Badr)" w:hint="eastAsia"/>
          <w:sz w:val="28"/>
          <w:szCs w:val="28"/>
          <w:rtl/>
          <w:lang w:bidi="ar-YE"/>
        </w:rPr>
        <w:t>تتوقّف</w:t>
      </w:r>
      <w:r w:rsidRPr="00B73831">
        <w:rPr>
          <w:rFonts w:cs="Abz-2 (Badr)"/>
          <w:sz w:val="28"/>
          <w:szCs w:val="28"/>
          <w:rtl/>
          <w:lang w:bidi="ar-YE"/>
        </w:rPr>
        <w:t xml:space="preserve"> </w:t>
      </w:r>
      <w:r w:rsidRPr="00B73831">
        <w:rPr>
          <w:rFonts w:cs="Abz-2 (Badr)" w:hint="eastAsia"/>
          <w:sz w:val="28"/>
          <w:szCs w:val="28"/>
          <w:rtl/>
          <w:lang w:bidi="ar-YE"/>
        </w:rPr>
        <w:t>على</w:t>
      </w:r>
      <w:r w:rsidRPr="00B73831">
        <w:rPr>
          <w:rFonts w:cs="Abz-2 (Badr)"/>
          <w:sz w:val="28"/>
          <w:szCs w:val="28"/>
          <w:rtl/>
          <w:lang w:bidi="ar-YE"/>
        </w:rPr>
        <w:t xml:space="preserve"> </w:t>
      </w:r>
      <w:r w:rsidRPr="00B73831">
        <w:rPr>
          <w:rFonts w:cs="Abz-2 (Badr)" w:hint="eastAsia"/>
          <w:sz w:val="28"/>
          <w:szCs w:val="28"/>
          <w:rtl/>
          <w:lang w:bidi="ar-YE"/>
        </w:rPr>
        <w:t>وضع</w:t>
      </w:r>
      <w:r w:rsidRPr="00B73831">
        <w:rPr>
          <w:rFonts w:cs="Abz-2 (Badr)"/>
          <w:sz w:val="28"/>
          <w:szCs w:val="28"/>
          <w:rtl/>
          <w:lang w:bidi="ar-YE"/>
        </w:rPr>
        <w:t xml:space="preserve"> </w:t>
      </w:r>
      <w:r w:rsidRPr="00B73831">
        <w:rPr>
          <w:rFonts w:cs="Abz-2 (Badr)" w:hint="eastAsia"/>
          <w:sz w:val="28"/>
          <w:szCs w:val="28"/>
          <w:rtl/>
          <w:lang w:bidi="ar-YE"/>
        </w:rPr>
        <w:t>شرعي</w:t>
      </w:r>
      <w:r w:rsidRPr="00B73831">
        <w:rPr>
          <w:rFonts w:cs="Abz-2 (Badr)"/>
          <w:sz w:val="28"/>
          <w:szCs w:val="28"/>
          <w:rtl/>
          <w:lang w:bidi="ar-YE"/>
        </w:rPr>
        <w:t xml:space="preserve"> </w:t>
      </w:r>
      <w:r w:rsidRPr="00B73831">
        <w:rPr>
          <w:rFonts w:cs="Abz-2 (Badr)" w:hint="eastAsia"/>
          <w:sz w:val="28"/>
          <w:szCs w:val="28"/>
          <w:rtl/>
          <w:lang w:bidi="ar-YE"/>
        </w:rPr>
        <w:t>أو</w:t>
      </w:r>
      <w:r w:rsidRPr="00B73831">
        <w:rPr>
          <w:rFonts w:cs="Abz-2 (Badr)"/>
          <w:sz w:val="28"/>
          <w:szCs w:val="28"/>
          <w:rtl/>
          <w:lang w:bidi="ar-YE"/>
        </w:rPr>
        <w:t xml:space="preserve"> </w:t>
      </w:r>
      <w:r w:rsidRPr="00B73831">
        <w:rPr>
          <w:rFonts w:cs="Abz-2 (Badr)" w:hint="eastAsia"/>
          <w:sz w:val="28"/>
          <w:szCs w:val="28"/>
          <w:rtl/>
          <w:lang w:bidi="ar-YE"/>
        </w:rPr>
        <w:t>اعتبار</w:t>
      </w:r>
      <w:r w:rsidRPr="00B73831">
        <w:rPr>
          <w:rFonts w:cs="Abz-2 (Badr)"/>
          <w:sz w:val="28"/>
          <w:szCs w:val="28"/>
          <w:rtl/>
          <w:lang w:bidi="ar-YE"/>
        </w:rPr>
        <w:t xml:space="preserve"> </w:t>
      </w:r>
      <w:r w:rsidRPr="00B73831">
        <w:rPr>
          <w:rFonts w:cs="Abz-2 (Badr)" w:hint="eastAsia"/>
          <w:sz w:val="28"/>
          <w:szCs w:val="28"/>
          <w:rtl/>
          <w:lang w:bidi="ar-YE"/>
        </w:rPr>
        <w:t>خاصّ</w:t>
      </w:r>
      <w:r w:rsidRPr="00B73831">
        <w:rPr>
          <w:rFonts w:cs="Abz-2 (Badr)"/>
          <w:sz w:val="28"/>
          <w:szCs w:val="28"/>
          <w:rtl/>
          <w:lang w:bidi="ar-YE"/>
        </w:rPr>
        <w:t xml:space="preserve"> </w:t>
      </w:r>
      <w:r w:rsidRPr="00B73831">
        <w:rPr>
          <w:rFonts w:cs="Abz-2 (Badr)" w:hint="eastAsia"/>
          <w:sz w:val="28"/>
          <w:szCs w:val="28"/>
          <w:rtl/>
          <w:lang w:bidi="ar-YE"/>
        </w:rPr>
        <w:t>من</w:t>
      </w:r>
      <w:r w:rsidRPr="00B73831">
        <w:rPr>
          <w:rFonts w:cs="Abz-2 (Badr)"/>
          <w:sz w:val="28"/>
          <w:szCs w:val="28"/>
          <w:rtl/>
          <w:lang w:bidi="ar-YE"/>
        </w:rPr>
        <w:t xml:space="preserve"> </w:t>
      </w:r>
      <w:r w:rsidRPr="00B73831">
        <w:rPr>
          <w:rFonts w:cs="Abz-2 (Badr)" w:hint="eastAsia"/>
          <w:sz w:val="28"/>
          <w:szCs w:val="28"/>
          <w:rtl/>
          <w:lang w:bidi="ar-YE"/>
        </w:rPr>
        <w:t>الشارع،</w:t>
      </w:r>
      <w:r w:rsidRPr="00B73831">
        <w:rPr>
          <w:rFonts w:cs="Abz-2 (Badr)"/>
          <w:sz w:val="28"/>
          <w:szCs w:val="28"/>
          <w:rtl/>
          <w:lang w:bidi="ar-YE"/>
        </w:rPr>
        <w:t xml:space="preserve"> </w:t>
      </w:r>
      <w:r w:rsidRPr="00B73831">
        <w:rPr>
          <w:rFonts w:cs="Abz-2 (Badr)" w:hint="eastAsia"/>
          <w:sz w:val="28"/>
          <w:szCs w:val="28"/>
          <w:rtl/>
          <w:lang w:bidi="ar-YE"/>
        </w:rPr>
        <w:t>بل</w:t>
      </w:r>
      <w:r w:rsidRPr="00B73831">
        <w:rPr>
          <w:rFonts w:cs="Abz-2 (Badr)"/>
          <w:sz w:val="28"/>
          <w:szCs w:val="28"/>
          <w:rtl/>
          <w:lang w:bidi="ar-YE"/>
        </w:rPr>
        <w:t xml:space="preserve"> </w:t>
      </w:r>
      <w:r w:rsidRPr="00B73831">
        <w:rPr>
          <w:rFonts w:cs="Abz-2 (Badr)" w:hint="eastAsia"/>
          <w:sz w:val="28"/>
          <w:szCs w:val="28"/>
          <w:rtl/>
          <w:lang w:bidi="ar-YE"/>
        </w:rPr>
        <w:t>يمكن</w:t>
      </w:r>
      <w:r w:rsidRPr="00B73831">
        <w:rPr>
          <w:rFonts w:cs="Abz-2 (Badr)"/>
          <w:sz w:val="28"/>
          <w:szCs w:val="28"/>
          <w:rtl/>
          <w:lang w:bidi="ar-YE"/>
        </w:rPr>
        <w:t xml:space="preserve"> </w:t>
      </w:r>
      <w:r w:rsidRPr="00B73831">
        <w:rPr>
          <w:rFonts w:cs="Abz-2 (Badr)" w:hint="eastAsia"/>
          <w:sz w:val="28"/>
          <w:szCs w:val="28"/>
          <w:rtl/>
          <w:lang w:bidi="ar-YE"/>
        </w:rPr>
        <w:t>انتزاع</w:t>
      </w:r>
      <w:r w:rsidRPr="00B73831">
        <w:rPr>
          <w:rFonts w:cs="Abz-2 (Badr)"/>
          <w:sz w:val="28"/>
          <w:szCs w:val="28"/>
          <w:rtl/>
          <w:lang w:bidi="ar-YE"/>
        </w:rPr>
        <w:t xml:space="preserve"> </w:t>
      </w:r>
      <w:r w:rsidRPr="00B73831">
        <w:rPr>
          <w:rFonts w:cs="Abz-2 (Badr)" w:hint="eastAsia"/>
          <w:sz w:val="28"/>
          <w:szCs w:val="28"/>
          <w:rtl/>
          <w:lang w:bidi="ar-YE"/>
        </w:rPr>
        <w:t>هذا</w:t>
      </w:r>
      <w:r w:rsidRPr="00B73831">
        <w:rPr>
          <w:rFonts w:cs="Abz-2 (Badr)"/>
          <w:sz w:val="28"/>
          <w:szCs w:val="28"/>
          <w:rtl/>
          <w:lang w:bidi="ar-YE"/>
        </w:rPr>
        <w:t xml:space="preserve"> </w:t>
      </w:r>
      <w:r w:rsidRPr="00B73831">
        <w:rPr>
          <w:rFonts w:cs="Abz-2 (Badr)" w:hint="eastAsia"/>
          <w:sz w:val="28"/>
          <w:szCs w:val="28"/>
          <w:rtl/>
          <w:lang w:bidi="ar-YE"/>
        </w:rPr>
        <w:t>المعنى</w:t>
      </w:r>
      <w:r w:rsidRPr="00B73831">
        <w:rPr>
          <w:rFonts w:cs="Abz-2 (Badr)"/>
          <w:sz w:val="28"/>
          <w:szCs w:val="28"/>
          <w:rtl/>
          <w:lang w:bidi="ar-YE"/>
        </w:rPr>
        <w:t xml:space="preserve"> </w:t>
      </w:r>
      <w:r w:rsidRPr="00B73831">
        <w:rPr>
          <w:rFonts w:cs="Abz-2 (Badr)" w:hint="eastAsia"/>
          <w:sz w:val="28"/>
          <w:szCs w:val="28"/>
          <w:rtl/>
          <w:lang w:bidi="ar-YE"/>
        </w:rPr>
        <w:t>من</w:t>
      </w:r>
      <w:r w:rsidRPr="00B73831">
        <w:rPr>
          <w:rFonts w:cs="Abz-2 (Badr)"/>
          <w:sz w:val="28"/>
          <w:szCs w:val="28"/>
          <w:rtl/>
          <w:lang w:bidi="ar-YE"/>
        </w:rPr>
        <w:t xml:space="preserve"> </w:t>
      </w:r>
      <w:r w:rsidRPr="00B73831">
        <w:rPr>
          <w:rFonts w:cs="Abz-2 (Badr)" w:hint="eastAsia"/>
          <w:sz w:val="28"/>
          <w:szCs w:val="28"/>
          <w:rtl/>
          <w:lang w:bidi="ar-YE"/>
        </w:rPr>
        <w:t>نفس</w:t>
      </w:r>
      <w:r w:rsidRPr="00B73831">
        <w:rPr>
          <w:rFonts w:cs="Abz-2 (Badr)"/>
          <w:sz w:val="28"/>
          <w:szCs w:val="28"/>
          <w:rtl/>
          <w:lang w:bidi="ar-YE"/>
        </w:rPr>
        <w:t xml:space="preserve"> </w:t>
      </w:r>
      <w:r w:rsidRPr="00B73831">
        <w:rPr>
          <w:rFonts w:cs="Abz-2 (Badr)" w:hint="eastAsia"/>
          <w:sz w:val="28"/>
          <w:szCs w:val="28"/>
          <w:rtl/>
          <w:lang w:bidi="ar-YE"/>
        </w:rPr>
        <w:t>اللفظ</w:t>
      </w:r>
      <w:r w:rsidRPr="00B73831">
        <w:rPr>
          <w:rFonts w:cs="Abz-2 (Badr)"/>
          <w:sz w:val="28"/>
          <w:szCs w:val="28"/>
          <w:rtl/>
          <w:lang w:bidi="ar-YE"/>
        </w:rPr>
        <w:t xml:space="preserve"> </w:t>
      </w:r>
      <w:r w:rsidRPr="00B73831">
        <w:rPr>
          <w:rFonts w:cs="Abz-2 (Badr)" w:hint="eastAsia"/>
          <w:sz w:val="28"/>
          <w:szCs w:val="28"/>
          <w:rtl/>
          <w:lang w:bidi="ar-YE"/>
        </w:rPr>
        <w:t>بلا</w:t>
      </w:r>
      <w:r w:rsidRPr="00B73831">
        <w:rPr>
          <w:rFonts w:cs="Abz-2 (Badr)"/>
          <w:sz w:val="28"/>
          <w:szCs w:val="28"/>
          <w:rtl/>
          <w:lang w:bidi="ar-YE"/>
        </w:rPr>
        <w:t xml:space="preserve"> </w:t>
      </w:r>
      <w:r w:rsidRPr="00B73831">
        <w:rPr>
          <w:rFonts w:cs="Abz-2 (Badr)" w:hint="eastAsia"/>
          <w:sz w:val="28"/>
          <w:szCs w:val="28"/>
          <w:rtl/>
          <w:lang w:bidi="ar-YE"/>
        </w:rPr>
        <w:t>حاجة</w:t>
      </w:r>
      <w:r w:rsidRPr="00B73831">
        <w:rPr>
          <w:rFonts w:cs="Abz-2 (Badr)"/>
          <w:sz w:val="28"/>
          <w:szCs w:val="28"/>
          <w:rtl/>
          <w:lang w:bidi="ar-YE"/>
        </w:rPr>
        <w:t xml:space="preserve"> </w:t>
      </w:r>
      <w:r w:rsidRPr="00B73831">
        <w:rPr>
          <w:rFonts w:cs="Abz-2 (Badr)" w:hint="eastAsia"/>
          <w:sz w:val="28"/>
          <w:szCs w:val="28"/>
          <w:rtl/>
          <w:lang w:bidi="ar-YE"/>
        </w:rPr>
        <w:t>إلى</w:t>
      </w:r>
      <w:r w:rsidRPr="00B73831">
        <w:rPr>
          <w:rFonts w:cs="Abz-2 (Badr)"/>
          <w:sz w:val="28"/>
          <w:szCs w:val="28"/>
          <w:rtl/>
          <w:lang w:bidi="ar-YE"/>
        </w:rPr>
        <w:t xml:space="preserve"> </w:t>
      </w:r>
      <w:r w:rsidRPr="00B73831">
        <w:rPr>
          <w:rFonts w:cs="Abz-2 (Badr)" w:hint="eastAsia"/>
          <w:sz w:val="28"/>
          <w:szCs w:val="28"/>
          <w:rtl/>
          <w:lang w:bidi="ar-YE"/>
        </w:rPr>
        <w:t>جعل</w:t>
      </w:r>
      <w:r w:rsidRPr="00B73831">
        <w:rPr>
          <w:rFonts w:cs="Abz-2 (Badr)"/>
          <w:sz w:val="28"/>
          <w:szCs w:val="28"/>
          <w:rtl/>
          <w:lang w:bidi="ar-YE"/>
        </w:rPr>
        <w:t xml:space="preserve"> </w:t>
      </w:r>
      <w:r w:rsidRPr="00B73831">
        <w:rPr>
          <w:rFonts w:cs="Abz-2 (Badr)" w:hint="eastAsia"/>
          <w:sz w:val="28"/>
          <w:szCs w:val="28"/>
          <w:rtl/>
          <w:lang w:bidi="ar-YE"/>
        </w:rPr>
        <w:t>شرعي</w:t>
      </w:r>
      <w:r w:rsidRPr="00B73831">
        <w:rPr>
          <w:rFonts w:cs="Abz-2 (Badr)"/>
          <w:sz w:val="28"/>
          <w:szCs w:val="28"/>
          <w:rtl/>
          <w:lang w:bidi="ar-YE"/>
        </w:rPr>
        <w:t xml:space="preserve"> </w:t>
      </w:r>
      <w:r w:rsidRPr="00B73831">
        <w:rPr>
          <w:rFonts w:cs="Abz-2 (Badr)" w:hint="eastAsia"/>
          <w:sz w:val="28"/>
          <w:szCs w:val="28"/>
          <w:rtl/>
          <w:lang w:bidi="ar-YE"/>
        </w:rPr>
        <w:t>استناداً</w:t>
      </w:r>
      <w:r w:rsidRPr="00B73831">
        <w:rPr>
          <w:rFonts w:cs="Abz-2 (Badr)"/>
          <w:sz w:val="28"/>
          <w:szCs w:val="28"/>
          <w:rtl/>
          <w:lang w:bidi="ar-YE"/>
        </w:rPr>
        <w:t xml:space="preserve"> </w:t>
      </w:r>
      <w:r w:rsidRPr="00B73831">
        <w:rPr>
          <w:rFonts w:cs="Abz-2 (Badr)" w:hint="eastAsia"/>
          <w:sz w:val="28"/>
          <w:szCs w:val="28"/>
          <w:rtl/>
          <w:lang w:bidi="ar-YE"/>
        </w:rPr>
        <w:t>إلى</w:t>
      </w:r>
      <w:r w:rsidRPr="00B73831">
        <w:rPr>
          <w:rFonts w:cs="Abz-2 (Badr)"/>
          <w:sz w:val="28"/>
          <w:szCs w:val="28"/>
          <w:rtl/>
          <w:lang w:bidi="ar-YE"/>
        </w:rPr>
        <w:t xml:space="preserve"> </w:t>
      </w:r>
      <w:r w:rsidRPr="00B73831">
        <w:rPr>
          <w:rFonts w:cs="Abz-2 (Badr)" w:hint="eastAsia"/>
          <w:sz w:val="28"/>
          <w:szCs w:val="28"/>
          <w:rtl/>
          <w:lang w:bidi="ar-YE"/>
        </w:rPr>
        <w:t>ما</w:t>
      </w:r>
      <w:r w:rsidRPr="00B73831">
        <w:rPr>
          <w:rFonts w:cs="Abz-2 (Badr)"/>
          <w:sz w:val="28"/>
          <w:szCs w:val="28"/>
          <w:rtl/>
          <w:lang w:bidi="ar-YE"/>
        </w:rPr>
        <w:t xml:space="preserve"> </w:t>
      </w:r>
      <w:r w:rsidRPr="00B73831">
        <w:rPr>
          <w:rFonts w:cs="Abz-2 (Badr)" w:hint="eastAsia"/>
          <w:sz w:val="28"/>
          <w:szCs w:val="28"/>
          <w:rtl/>
          <w:lang w:bidi="ar-YE"/>
        </w:rPr>
        <w:t>تقدّم</w:t>
      </w:r>
      <w:r w:rsidRPr="00B73831">
        <w:rPr>
          <w:rFonts w:cs="Abz-2 (Badr)"/>
          <w:sz w:val="28"/>
          <w:szCs w:val="28"/>
          <w:rtl/>
          <w:lang w:bidi="ar-YE"/>
        </w:rPr>
        <w:t xml:space="preserve"> </w:t>
      </w:r>
      <w:r w:rsidRPr="00B73831">
        <w:rPr>
          <w:rFonts w:cs="Abz-2 (Badr)" w:hint="eastAsia"/>
          <w:sz w:val="28"/>
          <w:szCs w:val="28"/>
          <w:rtl/>
          <w:lang w:bidi="ar-YE"/>
        </w:rPr>
        <w:t>من</w:t>
      </w:r>
      <w:r w:rsidRPr="00B73831">
        <w:rPr>
          <w:rFonts w:cs="Abz-2 (Badr)"/>
          <w:sz w:val="28"/>
          <w:szCs w:val="28"/>
          <w:rtl/>
          <w:lang w:bidi="ar-YE"/>
        </w:rPr>
        <w:t xml:space="preserve"> </w:t>
      </w:r>
      <w:r w:rsidRPr="00B73831">
        <w:rPr>
          <w:rFonts w:cs="Abz-2 (Badr)" w:hint="eastAsia"/>
          <w:sz w:val="28"/>
          <w:szCs w:val="28"/>
          <w:rtl/>
          <w:lang w:bidi="ar-YE"/>
        </w:rPr>
        <w:t>كلماته</w:t>
      </w:r>
      <w:r w:rsidRPr="00B73831">
        <w:rPr>
          <w:rFonts w:cs="Abz-2 (Badr)"/>
          <w:sz w:val="28"/>
          <w:szCs w:val="28"/>
          <w:rtl/>
          <w:lang w:bidi="ar-YE"/>
        </w:rPr>
        <w:t xml:space="preserve">. </w:t>
      </w:r>
      <w:r w:rsidRPr="00B73831">
        <w:rPr>
          <w:rFonts w:cs="Abz-2 (Badr)" w:hint="eastAsia"/>
          <w:sz w:val="28"/>
          <w:szCs w:val="28"/>
          <w:rtl/>
          <w:lang w:bidi="ar-YE"/>
        </w:rPr>
        <w:t>نعم،</w:t>
      </w:r>
      <w:r w:rsidRPr="00B73831">
        <w:rPr>
          <w:rFonts w:cs="Abz-2 (Badr)"/>
          <w:sz w:val="28"/>
          <w:szCs w:val="28"/>
          <w:rtl/>
          <w:lang w:bidi="ar-YE"/>
        </w:rPr>
        <w:t xml:space="preserve"> </w:t>
      </w:r>
      <w:r w:rsidRPr="00B73831">
        <w:rPr>
          <w:rFonts w:cs="Abz-2 (Badr)" w:hint="eastAsia"/>
          <w:sz w:val="28"/>
          <w:szCs w:val="28"/>
          <w:rtl/>
          <w:lang w:bidi="ar-YE"/>
        </w:rPr>
        <w:t>اعترف</w:t>
      </w:r>
      <w:r w:rsidRPr="00B73831">
        <w:rPr>
          <w:rFonts w:cs="Abz-2 (Badr)"/>
          <w:sz w:val="28"/>
          <w:szCs w:val="28"/>
          <w:rtl/>
          <w:lang w:bidi="ar-YE"/>
        </w:rPr>
        <w:t xml:space="preserve"> </w:t>
      </w:r>
      <w:r w:rsidRPr="00B73831">
        <w:rPr>
          <w:rFonts w:cs="Abz-2 (Badr)" w:hint="eastAsia"/>
          <w:sz w:val="28"/>
          <w:szCs w:val="28"/>
          <w:rtl/>
          <w:lang w:bidi="ar-YE"/>
        </w:rPr>
        <w:t>في</w:t>
      </w:r>
      <w:r w:rsidRPr="00B73831">
        <w:rPr>
          <w:rFonts w:cs="Abz-2 (Badr)"/>
          <w:sz w:val="28"/>
          <w:szCs w:val="28"/>
          <w:rtl/>
          <w:lang w:bidi="ar-YE"/>
        </w:rPr>
        <w:t xml:space="preserve"> </w:t>
      </w:r>
      <w:r w:rsidRPr="00B73831">
        <w:rPr>
          <w:rFonts w:cs="Abz-2 (Badr)" w:hint="eastAsia"/>
          <w:sz w:val="28"/>
          <w:szCs w:val="28"/>
          <w:rtl/>
          <w:lang w:bidi="ar-YE"/>
        </w:rPr>
        <w:t>ذيل</w:t>
      </w:r>
      <w:r w:rsidRPr="00B73831">
        <w:rPr>
          <w:rFonts w:cs="Abz-2 (Badr)"/>
          <w:sz w:val="28"/>
          <w:szCs w:val="28"/>
          <w:rtl/>
          <w:lang w:bidi="ar-YE"/>
        </w:rPr>
        <w:t xml:space="preserve"> </w:t>
      </w:r>
      <w:r w:rsidRPr="00B73831">
        <w:rPr>
          <w:rFonts w:cs="Abz-2 (Badr)" w:hint="eastAsia"/>
          <w:sz w:val="28"/>
          <w:szCs w:val="28"/>
          <w:rtl/>
          <w:lang w:bidi="ar-YE"/>
        </w:rPr>
        <w:t>كلامه</w:t>
      </w:r>
      <w:r w:rsidRPr="00B73831">
        <w:rPr>
          <w:rFonts w:cs="Abz-2 (Badr)"/>
          <w:sz w:val="28"/>
          <w:szCs w:val="28"/>
          <w:rtl/>
          <w:lang w:bidi="ar-YE"/>
        </w:rPr>
        <w:t xml:space="preserve"> </w:t>
      </w:r>
      <w:r w:rsidRPr="00B73831">
        <w:rPr>
          <w:rFonts w:cs="Abz-2 (Badr)" w:hint="eastAsia"/>
          <w:sz w:val="28"/>
          <w:szCs w:val="28"/>
          <w:rtl/>
          <w:lang w:bidi="ar-YE"/>
        </w:rPr>
        <w:t>بأنّ</w:t>
      </w:r>
      <w:r w:rsidRPr="00B73831">
        <w:rPr>
          <w:rFonts w:cs="Abz-2 (Badr)"/>
          <w:sz w:val="28"/>
          <w:szCs w:val="28"/>
          <w:rtl/>
          <w:lang w:bidi="ar-YE"/>
        </w:rPr>
        <w:t xml:space="preserve"> </w:t>
      </w:r>
      <w:r w:rsidRPr="00B73831">
        <w:rPr>
          <w:rFonts w:cs="Abz-2 (Badr)" w:hint="eastAsia"/>
          <w:sz w:val="28"/>
          <w:szCs w:val="28"/>
          <w:rtl/>
          <w:lang w:bidi="ar-YE"/>
        </w:rPr>
        <w:t>دلالة</w:t>
      </w:r>
      <w:r w:rsidRPr="00B73831">
        <w:rPr>
          <w:rFonts w:cs="Abz-2 (Badr)"/>
          <w:sz w:val="28"/>
          <w:szCs w:val="28"/>
          <w:rtl/>
          <w:lang w:bidi="ar-YE"/>
        </w:rPr>
        <w:t xml:space="preserve"> </w:t>
      </w:r>
      <w:r w:rsidRPr="00B73831">
        <w:rPr>
          <w:rFonts w:cs="Abz-2 (Badr)" w:hint="eastAsia"/>
          <w:sz w:val="28"/>
          <w:szCs w:val="28"/>
          <w:rtl/>
          <w:lang w:bidi="ar-YE"/>
        </w:rPr>
        <w:t>هذا</w:t>
      </w:r>
      <w:r w:rsidRPr="00B73831">
        <w:rPr>
          <w:rFonts w:cs="Abz-2 (Badr)"/>
          <w:sz w:val="28"/>
          <w:szCs w:val="28"/>
          <w:rtl/>
          <w:lang w:bidi="ar-YE"/>
        </w:rPr>
        <w:t xml:space="preserve"> </w:t>
      </w:r>
      <w:r w:rsidRPr="00B73831">
        <w:rPr>
          <w:rFonts w:cs="Abz-2 (Badr)" w:hint="eastAsia"/>
          <w:sz w:val="28"/>
          <w:szCs w:val="28"/>
          <w:rtl/>
          <w:lang w:bidi="ar-YE"/>
        </w:rPr>
        <w:t>اللفظ</w:t>
      </w:r>
      <w:r w:rsidRPr="00B73831">
        <w:rPr>
          <w:rFonts w:cs="Abz-2 (Badr)"/>
          <w:sz w:val="28"/>
          <w:szCs w:val="28"/>
          <w:rtl/>
          <w:lang w:bidi="ar-YE"/>
        </w:rPr>
        <w:t xml:space="preserve"> </w:t>
      </w:r>
      <w:r w:rsidRPr="00B73831">
        <w:rPr>
          <w:rFonts w:cs="Abz-2 (Badr)" w:hint="eastAsia"/>
          <w:sz w:val="28"/>
          <w:szCs w:val="28"/>
          <w:rtl/>
          <w:lang w:bidi="ar-YE"/>
        </w:rPr>
        <w:t>على</w:t>
      </w:r>
      <w:r w:rsidRPr="00B73831">
        <w:rPr>
          <w:rFonts w:cs="Abz-2 (Badr)"/>
          <w:sz w:val="28"/>
          <w:szCs w:val="28"/>
          <w:rtl/>
          <w:lang w:bidi="ar-YE"/>
        </w:rPr>
        <w:t xml:space="preserve"> </w:t>
      </w:r>
      <w:r w:rsidRPr="00B73831">
        <w:rPr>
          <w:rFonts w:cs="Abz-2 (Badr)" w:hint="eastAsia"/>
          <w:sz w:val="28"/>
          <w:szCs w:val="28"/>
          <w:rtl/>
          <w:lang w:bidi="ar-YE"/>
        </w:rPr>
        <w:t>التوحيد</w:t>
      </w:r>
      <w:r w:rsidRPr="00B73831">
        <w:rPr>
          <w:rFonts w:cs="Abz-2 (Badr)"/>
          <w:sz w:val="28"/>
          <w:szCs w:val="28"/>
          <w:rtl/>
          <w:lang w:bidi="ar-YE"/>
        </w:rPr>
        <w:t xml:space="preserve"> </w:t>
      </w:r>
      <w:r w:rsidRPr="00B73831">
        <w:rPr>
          <w:rFonts w:cs="Abz-2 (Badr)" w:hint="eastAsia"/>
          <w:sz w:val="28"/>
          <w:szCs w:val="28"/>
          <w:rtl/>
          <w:lang w:bidi="ar-YE"/>
        </w:rPr>
        <w:t>إنّما</w:t>
      </w:r>
      <w:r w:rsidRPr="00B73831">
        <w:rPr>
          <w:rFonts w:cs="Abz-2 (Badr)"/>
          <w:sz w:val="28"/>
          <w:szCs w:val="28"/>
          <w:rtl/>
          <w:lang w:bidi="ar-YE"/>
        </w:rPr>
        <w:t xml:space="preserve"> </w:t>
      </w:r>
      <w:r w:rsidRPr="00B73831">
        <w:rPr>
          <w:rFonts w:cs="Abz-2 (Badr)" w:hint="eastAsia"/>
          <w:sz w:val="28"/>
          <w:szCs w:val="28"/>
          <w:rtl/>
          <w:lang w:bidi="ar-YE"/>
        </w:rPr>
        <w:t>هي</w:t>
      </w:r>
      <w:r w:rsidRPr="00B73831">
        <w:rPr>
          <w:rFonts w:cs="Abz-2 (Badr)"/>
          <w:sz w:val="28"/>
          <w:szCs w:val="28"/>
          <w:rtl/>
          <w:lang w:bidi="ar-YE"/>
        </w:rPr>
        <w:t xml:space="preserve"> </w:t>
      </w:r>
      <w:r w:rsidRPr="00B73831">
        <w:rPr>
          <w:rFonts w:cs="Abz-2 (Badr)" w:hint="eastAsia"/>
          <w:sz w:val="28"/>
          <w:szCs w:val="28"/>
          <w:rtl/>
          <w:lang w:bidi="ar-YE"/>
        </w:rPr>
        <w:t>بلحاظ</w:t>
      </w:r>
      <w:r w:rsidRPr="00B73831">
        <w:rPr>
          <w:rFonts w:cs="Abz-2 (Badr)"/>
          <w:sz w:val="28"/>
          <w:szCs w:val="28"/>
          <w:rtl/>
          <w:lang w:bidi="ar-YE"/>
        </w:rPr>
        <w:t xml:space="preserve"> </w:t>
      </w:r>
      <w:r w:rsidRPr="00B73831">
        <w:rPr>
          <w:rFonts w:cs="Abz-2 (Badr)" w:hint="eastAsia"/>
          <w:sz w:val="28"/>
          <w:szCs w:val="28"/>
          <w:rtl/>
          <w:lang w:bidi="ar-YE"/>
        </w:rPr>
        <w:t>القرائن</w:t>
      </w:r>
      <w:r w:rsidRPr="00B73831">
        <w:rPr>
          <w:rFonts w:cs="Abz-2 (Badr)"/>
          <w:sz w:val="28"/>
          <w:szCs w:val="28"/>
          <w:rtl/>
          <w:lang w:bidi="ar-YE"/>
        </w:rPr>
        <w:t xml:space="preserve"> </w:t>
      </w:r>
      <w:r w:rsidRPr="00B73831">
        <w:rPr>
          <w:rFonts w:cs="Abz-2 (Badr)" w:hint="eastAsia"/>
          <w:sz w:val="28"/>
          <w:szCs w:val="28"/>
          <w:rtl/>
          <w:lang w:bidi="ar-YE"/>
        </w:rPr>
        <w:t>الحاليّة</w:t>
      </w:r>
      <w:r w:rsidRPr="00B73831">
        <w:rPr>
          <w:rFonts w:cs="Abz-2 (Badr)"/>
          <w:sz w:val="28"/>
          <w:szCs w:val="28"/>
          <w:rtl/>
          <w:lang w:bidi="ar-YE"/>
        </w:rPr>
        <w:t xml:space="preserve"> </w:t>
      </w:r>
      <w:r w:rsidRPr="00B73831">
        <w:rPr>
          <w:rFonts w:cs="Abz-2 (Badr)" w:hint="eastAsia"/>
          <w:sz w:val="28"/>
          <w:szCs w:val="28"/>
          <w:rtl/>
          <w:lang w:bidi="ar-YE"/>
        </w:rPr>
        <w:t>والمقا</w:t>
      </w:r>
      <w:r>
        <w:rPr>
          <w:rFonts w:cs="Abz-2 (Badr)" w:hint="cs"/>
          <w:sz w:val="28"/>
          <w:szCs w:val="28"/>
          <w:rtl/>
          <w:lang w:bidi="ar-YE"/>
        </w:rPr>
        <w:t>م</w:t>
      </w:r>
      <w:r w:rsidRPr="00B73831">
        <w:rPr>
          <w:rFonts w:cs="Abz-2 (Badr)" w:hint="eastAsia"/>
          <w:sz w:val="28"/>
          <w:szCs w:val="28"/>
          <w:rtl/>
          <w:lang w:bidi="ar-YE"/>
        </w:rPr>
        <w:t>يّة</w:t>
      </w:r>
      <w:r w:rsidRPr="00B73831">
        <w:rPr>
          <w:rFonts w:cs="Abz-2 (Badr)"/>
          <w:sz w:val="28"/>
          <w:szCs w:val="28"/>
          <w:rtl/>
          <w:lang w:bidi="ar-YE"/>
        </w:rPr>
        <w:t>.</w:t>
      </w:r>
    </w:p>
    <w:p w14:paraId="32FAE3F7" w14:textId="77777777" w:rsidR="006A0FFF" w:rsidRDefault="006A0FFF" w:rsidP="006A0FFF">
      <w:pPr>
        <w:widowControl w:val="0"/>
        <w:bidi/>
        <w:spacing w:after="0" w:line="259" w:lineRule="auto"/>
        <w:ind w:firstLine="284"/>
        <w:jc w:val="both"/>
        <w:rPr>
          <w:rFonts w:cs="Abz-2 (Badr)"/>
          <w:sz w:val="28"/>
          <w:szCs w:val="28"/>
          <w:rtl/>
        </w:rPr>
      </w:pPr>
      <w:r w:rsidRPr="00B73831">
        <w:rPr>
          <w:rFonts w:cs="Abz-2 (Badr)"/>
          <w:sz w:val="28"/>
          <w:szCs w:val="28"/>
          <w:rtl/>
        </w:rPr>
        <w:t>وقد ذكر الشيخ أوّلاً أنّ المراد من النفي في هذه العبارة هو العدم المحمولي</w:t>
      </w:r>
      <w:r>
        <w:rPr>
          <w:rFonts w:cs="Abz-2 (Badr)" w:hint="cs"/>
          <w:sz w:val="28"/>
          <w:szCs w:val="28"/>
          <w:rtl/>
        </w:rPr>
        <w:t xml:space="preserve"> ـ</w:t>
      </w:r>
      <w:r w:rsidRPr="00B73831">
        <w:rPr>
          <w:rFonts w:cs="Abz-2 (Badr)"/>
          <w:sz w:val="28"/>
          <w:szCs w:val="28"/>
          <w:rtl/>
        </w:rPr>
        <w:t xml:space="preserve"> نظير قولنا: «زيد معدوم»</w:t>
      </w:r>
      <w:r>
        <w:rPr>
          <w:rFonts w:cs="Abz-2 (Badr)" w:hint="cs"/>
          <w:sz w:val="28"/>
          <w:szCs w:val="28"/>
          <w:rtl/>
        </w:rPr>
        <w:t xml:space="preserve"> ـ</w:t>
      </w:r>
      <w:r w:rsidRPr="00B73831">
        <w:rPr>
          <w:rFonts w:cs="Abz-2 (Badr)"/>
          <w:sz w:val="28"/>
          <w:szCs w:val="28"/>
          <w:rtl/>
        </w:rPr>
        <w:t xml:space="preserve"> لا العدم الربطي</w:t>
      </w:r>
      <w:r>
        <w:rPr>
          <w:rFonts w:cs="Abz-2 (Badr)" w:hint="cs"/>
          <w:sz w:val="28"/>
          <w:szCs w:val="28"/>
          <w:rtl/>
        </w:rPr>
        <w:t xml:space="preserve"> ـ</w:t>
      </w:r>
      <w:r w:rsidRPr="00B73831">
        <w:rPr>
          <w:rFonts w:cs="Abz-2 (Badr)"/>
          <w:sz w:val="28"/>
          <w:szCs w:val="28"/>
          <w:rtl/>
        </w:rPr>
        <w:t xml:space="preserve"> كقولنا: «زيد ليس بقائم»</w:t>
      </w:r>
      <w:r>
        <w:rPr>
          <w:rFonts w:cs="Abz-2 (Badr)" w:hint="cs"/>
          <w:sz w:val="28"/>
          <w:szCs w:val="28"/>
          <w:rtl/>
        </w:rPr>
        <w:t xml:space="preserve"> ـ</w:t>
      </w:r>
      <w:r w:rsidRPr="00B73831">
        <w:rPr>
          <w:rFonts w:cs="Abz-2 (Badr)"/>
          <w:sz w:val="28"/>
          <w:szCs w:val="28"/>
          <w:rtl/>
        </w:rPr>
        <w:t xml:space="preserve"> إلّا أنّه أورد الإشكال على هذا البيان وصرّح بأنّ المعنى الاسمي لـ</w:t>
      </w:r>
      <w:r>
        <w:rPr>
          <w:rFonts w:cs="Abz-2 (Badr)" w:hint="cs"/>
          <w:sz w:val="28"/>
          <w:szCs w:val="28"/>
          <w:rtl/>
        </w:rPr>
        <w:t xml:space="preserve"> </w:t>
      </w:r>
      <w:r w:rsidRPr="00B73831">
        <w:rPr>
          <w:rFonts w:cs="Abz-2 (Badr)"/>
          <w:sz w:val="28"/>
          <w:szCs w:val="28"/>
          <w:rtl/>
        </w:rPr>
        <w:t>«لا» النافية للجنس ليس معنى</w:t>
      </w:r>
      <w:r>
        <w:rPr>
          <w:rFonts w:cs="Abz-2 (Badr)" w:hint="cs"/>
          <w:sz w:val="28"/>
          <w:szCs w:val="28"/>
          <w:rtl/>
        </w:rPr>
        <w:t>ً</w:t>
      </w:r>
      <w:r w:rsidRPr="00B73831">
        <w:rPr>
          <w:rFonts w:cs="Abz-2 (Badr)"/>
          <w:sz w:val="28"/>
          <w:szCs w:val="28"/>
          <w:rtl/>
        </w:rPr>
        <w:t xml:space="preserve"> معهوداً، مضافاً إلى أنّه حتّى على فرض التسليم به يبقى الإشكال على قوّته من غير أن يندفع</w:t>
      </w:r>
      <w:r>
        <w:rPr>
          <w:rFonts w:cs="Abz-2 (Badr)" w:hint="cs"/>
          <w:sz w:val="28"/>
          <w:szCs w:val="28"/>
          <w:rtl/>
        </w:rPr>
        <w:t>.</w:t>
      </w:r>
    </w:p>
    <w:p w14:paraId="5E0847C1" w14:textId="77777777" w:rsidR="006A0FFF" w:rsidRDefault="006A0FFF" w:rsidP="006A0FFF">
      <w:pPr>
        <w:widowControl w:val="0"/>
        <w:bidi/>
        <w:spacing w:after="0" w:line="259" w:lineRule="auto"/>
        <w:ind w:firstLine="284"/>
        <w:jc w:val="both"/>
        <w:rPr>
          <w:rFonts w:cs="Abz-2 (Badr)"/>
          <w:sz w:val="28"/>
          <w:szCs w:val="28"/>
          <w:rtl/>
        </w:rPr>
      </w:pPr>
      <w:r w:rsidRPr="00B73831">
        <w:rPr>
          <w:rFonts w:cs="Abz-2 (Badr)"/>
          <w:sz w:val="28"/>
          <w:szCs w:val="28"/>
          <w:rtl/>
        </w:rPr>
        <w:t>وفي نهاية المطاف ذكر في مقام دفع الإشكال أنّ الوجه الذي يمكن الالتزام به هو أنّ المستفاد من هذه العبارة إنّما هو إثبات الأ</w:t>
      </w:r>
      <w:r>
        <w:rPr>
          <w:rFonts w:cs="Abz-2 (Badr)" w:hint="cs"/>
          <w:sz w:val="28"/>
          <w:szCs w:val="28"/>
          <w:rtl/>
        </w:rPr>
        <w:t>ُ</w:t>
      </w:r>
      <w:r w:rsidRPr="00B73831">
        <w:rPr>
          <w:rFonts w:cs="Abz-2 (Badr)"/>
          <w:sz w:val="28"/>
          <w:szCs w:val="28"/>
          <w:rtl/>
        </w:rPr>
        <w:t>لوهيّة بالفعل لله تعالى، وأمّا نفي إمكان الأ</w:t>
      </w:r>
      <w:r>
        <w:rPr>
          <w:rFonts w:cs="Abz-2 (Badr)" w:hint="cs"/>
          <w:sz w:val="28"/>
          <w:szCs w:val="28"/>
          <w:rtl/>
        </w:rPr>
        <w:t>ُ</w:t>
      </w:r>
      <w:r w:rsidRPr="00B73831">
        <w:rPr>
          <w:rFonts w:cs="Abz-2 (Badr)"/>
          <w:sz w:val="28"/>
          <w:szCs w:val="28"/>
          <w:rtl/>
        </w:rPr>
        <w:t>لوهيّة عن غيره فمستفاد بالملازمة الواقعيّة بين المعنيين</w:t>
      </w:r>
      <w:r>
        <w:rPr>
          <w:rFonts w:cs="Abz-2 (Badr)" w:hint="cs"/>
          <w:sz w:val="28"/>
          <w:szCs w:val="28"/>
          <w:rtl/>
        </w:rPr>
        <w:t>.</w:t>
      </w:r>
    </w:p>
    <w:p w14:paraId="7EB5ACD2" w14:textId="77777777" w:rsidR="006A0FFF" w:rsidRDefault="006A0FFF" w:rsidP="006A0FFF">
      <w:pPr>
        <w:widowControl w:val="0"/>
        <w:bidi/>
        <w:spacing w:after="0" w:line="259" w:lineRule="auto"/>
        <w:ind w:firstLine="284"/>
        <w:jc w:val="both"/>
        <w:rPr>
          <w:rFonts w:cs="Abz-2 (Badr)"/>
          <w:sz w:val="28"/>
          <w:szCs w:val="28"/>
          <w:rtl/>
        </w:rPr>
      </w:pPr>
      <w:r w:rsidRPr="00B73831">
        <w:rPr>
          <w:rFonts w:cs="Abz-2 (Badr)"/>
          <w:sz w:val="28"/>
          <w:szCs w:val="28"/>
          <w:rtl/>
        </w:rPr>
        <w:t>ولا يضرّ خفاء هذه الملازمة</w:t>
      </w:r>
      <w:r>
        <w:rPr>
          <w:rFonts w:cs="Abz-2 (Badr)" w:hint="cs"/>
          <w:sz w:val="28"/>
          <w:szCs w:val="28"/>
          <w:rtl/>
        </w:rPr>
        <w:t>،</w:t>
      </w:r>
      <w:r w:rsidRPr="00B73831">
        <w:rPr>
          <w:rFonts w:cs="Abz-2 (Badr)"/>
          <w:sz w:val="28"/>
          <w:szCs w:val="28"/>
          <w:rtl/>
        </w:rPr>
        <w:t xml:space="preserve"> إذ الخفاء إنّما هو من جهة عدم الالتفات التفصيلي إليها، بمعنى أنّ الإنسان قد لا يلتفت إلى علمه بها، مع أنّ أصل العلم بالملازمة ممّا أودعه الله تعالى في فطرة عموم البشر. وعلى فرض خفاء الملازمة أيضاً، فلا مانع من الحكم بالإسلام على أساسها، ولا سيّما في صدر الإسلام كما صرّح به جمع من الأعلام</w:t>
      </w:r>
      <w:r>
        <w:rPr>
          <w:rFonts w:cs="Abz-2 (Badr)" w:hint="cs"/>
          <w:sz w:val="28"/>
          <w:szCs w:val="28"/>
          <w:rtl/>
        </w:rPr>
        <w:t>.</w:t>
      </w:r>
      <w:r w:rsidRPr="00CF2BB6">
        <w:rPr>
          <w:rStyle w:val="FootnoteReference"/>
          <w:rFonts w:cs="2  Mitra"/>
          <w:spacing w:val="-2"/>
          <w:sz w:val="28"/>
          <w:szCs w:val="28"/>
          <w:rtl/>
        </w:rPr>
        <w:footnoteReference w:id="5"/>
      </w:r>
    </w:p>
    <w:p w14:paraId="1AB40235" w14:textId="77777777" w:rsidR="006A0FFF" w:rsidRDefault="006A0FFF" w:rsidP="006A0FFF">
      <w:pPr>
        <w:widowControl w:val="0"/>
        <w:bidi/>
        <w:spacing w:after="0" w:line="259" w:lineRule="auto"/>
        <w:ind w:firstLine="284"/>
        <w:jc w:val="both"/>
        <w:rPr>
          <w:rFonts w:cs="Abz-2 (Badr)"/>
          <w:sz w:val="28"/>
          <w:szCs w:val="28"/>
          <w:rtl/>
        </w:rPr>
      </w:pPr>
      <w:r w:rsidRPr="00B73831">
        <w:rPr>
          <w:rFonts w:cs="Abz-2 (Badr)"/>
          <w:sz w:val="28"/>
          <w:szCs w:val="28"/>
          <w:rtl/>
        </w:rPr>
        <w:t>لكن هذا الادّعاء غريب</w:t>
      </w:r>
      <w:r>
        <w:rPr>
          <w:rFonts w:cs="Abz-2 (Badr)" w:hint="cs"/>
          <w:sz w:val="28"/>
          <w:szCs w:val="28"/>
          <w:rtl/>
        </w:rPr>
        <w:t>،</w:t>
      </w:r>
      <w:r w:rsidRPr="00B73831">
        <w:rPr>
          <w:rFonts w:cs="Abz-2 (Badr)"/>
          <w:sz w:val="28"/>
          <w:szCs w:val="28"/>
          <w:rtl/>
        </w:rPr>
        <w:t xml:space="preserve"> </w:t>
      </w:r>
      <w:r>
        <w:rPr>
          <w:rFonts w:cs="Abz-2 (Badr)" w:hint="cs"/>
          <w:sz w:val="28"/>
          <w:szCs w:val="28"/>
          <w:rtl/>
        </w:rPr>
        <w:t>لأ</w:t>
      </w:r>
      <w:r w:rsidRPr="00B73831">
        <w:rPr>
          <w:rFonts w:cs="Abz-2 (Badr)"/>
          <w:sz w:val="28"/>
          <w:szCs w:val="28"/>
          <w:rtl/>
        </w:rPr>
        <w:t>نّ ما يدلّ عليه لفظ التوحيد منطوقاً ومن غير إشكال هو نفي الأ</w:t>
      </w:r>
      <w:r>
        <w:rPr>
          <w:rFonts w:cs="Abz-2 (Badr)" w:hint="cs"/>
          <w:sz w:val="28"/>
          <w:szCs w:val="28"/>
          <w:rtl/>
        </w:rPr>
        <w:t>ُ</w:t>
      </w:r>
      <w:r w:rsidRPr="00B73831">
        <w:rPr>
          <w:rFonts w:cs="Abz-2 (Badr)"/>
          <w:sz w:val="28"/>
          <w:szCs w:val="28"/>
          <w:rtl/>
        </w:rPr>
        <w:t xml:space="preserve">لوهيّة عن غير الله تعالى، </w:t>
      </w:r>
      <w:r w:rsidRPr="005B5040">
        <w:rPr>
          <w:rFonts w:cs="Abz-2 (Badr)"/>
          <w:sz w:val="28"/>
          <w:szCs w:val="28"/>
          <w:rtl/>
        </w:rPr>
        <w:t>وأمّا محلّ الكلام فهو في دلالته على إثبات الأ</w:t>
      </w:r>
      <w:r>
        <w:rPr>
          <w:rFonts w:cs="Abz-2 (Badr)" w:hint="cs"/>
          <w:sz w:val="28"/>
          <w:szCs w:val="28"/>
          <w:rtl/>
        </w:rPr>
        <w:t>ُ</w:t>
      </w:r>
      <w:r w:rsidRPr="005B5040">
        <w:rPr>
          <w:rFonts w:cs="Abz-2 (Badr)"/>
          <w:sz w:val="28"/>
          <w:szCs w:val="28"/>
          <w:rtl/>
        </w:rPr>
        <w:t>لوهيّة لله عزّ وجلّ</w:t>
      </w:r>
      <w:r w:rsidRPr="00B73831">
        <w:rPr>
          <w:rFonts w:cs="Abz-2 (Badr)"/>
          <w:sz w:val="28"/>
          <w:szCs w:val="28"/>
          <w:rtl/>
        </w:rPr>
        <w:t xml:space="preserve">. ومن هنا ذكر صاحب الفصول أنّ المشركين لم يكونوا </w:t>
      </w:r>
      <w:r w:rsidRPr="00B73831">
        <w:rPr>
          <w:rFonts w:cs="Abz-2 (Badr)"/>
          <w:sz w:val="28"/>
          <w:szCs w:val="28"/>
          <w:rtl/>
        </w:rPr>
        <w:lastRenderedPageBreak/>
        <w:t>ينازعون في أ</w:t>
      </w:r>
      <w:r>
        <w:rPr>
          <w:rFonts w:cs="Abz-2 (Badr)" w:hint="cs"/>
          <w:sz w:val="28"/>
          <w:szCs w:val="28"/>
          <w:rtl/>
        </w:rPr>
        <w:t>ُ</w:t>
      </w:r>
      <w:r w:rsidRPr="00B73831">
        <w:rPr>
          <w:rFonts w:cs="Abz-2 (Badr)"/>
          <w:sz w:val="28"/>
          <w:szCs w:val="28"/>
          <w:rtl/>
        </w:rPr>
        <w:t>لوهيّة «الله»</w:t>
      </w:r>
      <w:r>
        <w:rPr>
          <w:rFonts w:cs="Abz-2 (Badr)" w:hint="cs"/>
          <w:sz w:val="28"/>
          <w:szCs w:val="28"/>
          <w:rtl/>
        </w:rPr>
        <w:t xml:space="preserve"> سبحانه</w:t>
      </w:r>
      <w:r w:rsidRPr="00B73831">
        <w:rPr>
          <w:rFonts w:cs="Abz-2 (Badr)"/>
          <w:sz w:val="28"/>
          <w:szCs w:val="28"/>
          <w:rtl/>
        </w:rPr>
        <w:t xml:space="preserve"> وإنّما كان إنكارهم </w:t>
      </w:r>
      <w:r w:rsidRPr="005B5040">
        <w:rPr>
          <w:rFonts w:cs="Abz-2 (Badr)"/>
          <w:sz w:val="28"/>
          <w:szCs w:val="28"/>
          <w:rtl/>
        </w:rPr>
        <w:t>متوجّهاً إلى</w:t>
      </w:r>
      <w:r w:rsidRPr="00B73831">
        <w:rPr>
          <w:rFonts w:cs="Abz-2 (Badr)"/>
          <w:sz w:val="28"/>
          <w:szCs w:val="28"/>
          <w:rtl/>
        </w:rPr>
        <w:t xml:space="preserve"> نفي الأ</w:t>
      </w:r>
      <w:r>
        <w:rPr>
          <w:rFonts w:cs="Abz-2 (Badr)" w:hint="cs"/>
          <w:sz w:val="28"/>
          <w:szCs w:val="28"/>
          <w:rtl/>
        </w:rPr>
        <w:t>ُ</w:t>
      </w:r>
      <w:r w:rsidRPr="00B73831">
        <w:rPr>
          <w:rFonts w:cs="Abz-2 (Badr)"/>
          <w:sz w:val="28"/>
          <w:szCs w:val="28"/>
          <w:rtl/>
        </w:rPr>
        <w:t xml:space="preserve">لوهيّة عن غيره، </w:t>
      </w:r>
      <w:r w:rsidRPr="005B5040">
        <w:rPr>
          <w:rFonts w:cs="Abz-2 (Badr)"/>
          <w:sz w:val="28"/>
          <w:szCs w:val="28"/>
          <w:rtl/>
        </w:rPr>
        <w:t>فيلزم من إقرارهم انحصار الأ</w:t>
      </w:r>
      <w:r>
        <w:rPr>
          <w:rFonts w:cs="Abz-2 (Badr)" w:hint="cs"/>
          <w:sz w:val="28"/>
          <w:szCs w:val="28"/>
          <w:rtl/>
        </w:rPr>
        <w:t>ُ</w:t>
      </w:r>
      <w:r w:rsidRPr="005B5040">
        <w:rPr>
          <w:rFonts w:cs="Abz-2 (Badr)"/>
          <w:sz w:val="28"/>
          <w:szCs w:val="28"/>
          <w:rtl/>
        </w:rPr>
        <w:t>لوهيّة فيه تعالى على فرض تماميّة ما ادّعاه الشيخ</w:t>
      </w:r>
      <w:r>
        <w:rPr>
          <w:rFonts w:cs="Abz-2 (Badr)" w:hint="cs"/>
          <w:sz w:val="28"/>
          <w:szCs w:val="28"/>
          <w:rtl/>
        </w:rPr>
        <w:t>.</w:t>
      </w:r>
    </w:p>
    <w:p w14:paraId="06C55FEF" w14:textId="77777777" w:rsidR="006A0FFF" w:rsidRDefault="006A0FFF" w:rsidP="006A0FFF">
      <w:pPr>
        <w:widowControl w:val="0"/>
        <w:bidi/>
        <w:spacing w:after="0" w:line="259" w:lineRule="auto"/>
        <w:ind w:firstLine="284"/>
        <w:jc w:val="both"/>
        <w:rPr>
          <w:rFonts w:cs="Abz-2 (Badr)"/>
          <w:sz w:val="28"/>
          <w:szCs w:val="28"/>
          <w:rtl/>
        </w:rPr>
      </w:pPr>
      <w:r w:rsidRPr="00B73831">
        <w:rPr>
          <w:rFonts w:cs="Abz-2 (Badr)"/>
          <w:sz w:val="28"/>
          <w:szCs w:val="28"/>
          <w:rtl/>
        </w:rPr>
        <w:t>وعلى هذا فلم يكن المشركون بحاجة إلى التلفّظ بكلمة التوحيد للإقرار بأ</w:t>
      </w:r>
      <w:r>
        <w:rPr>
          <w:rFonts w:cs="Abz-2 (Badr)" w:hint="cs"/>
          <w:sz w:val="28"/>
          <w:szCs w:val="28"/>
          <w:rtl/>
        </w:rPr>
        <w:t>ُ</w:t>
      </w:r>
      <w:r w:rsidRPr="00B73831">
        <w:rPr>
          <w:rFonts w:cs="Abz-2 (Badr)"/>
          <w:sz w:val="28"/>
          <w:szCs w:val="28"/>
          <w:rtl/>
        </w:rPr>
        <w:t>لوهيّة «الله» سبحانه، لثبوت هذا الإقرار عندهم قبلها. وإذا كانت الملازمة التي ذكرها كافية في تحقّق الإقرار بالوحدانيّة وكان خفاؤها غير مضرّ به، لزم الحكم بكونهم موحّدين قبل النطق بكلمة التوحيد</w:t>
      </w:r>
      <w:r>
        <w:rPr>
          <w:rFonts w:cs="Abz-2 (Badr)" w:hint="cs"/>
          <w:sz w:val="28"/>
          <w:szCs w:val="28"/>
          <w:rtl/>
        </w:rPr>
        <w:t xml:space="preserve"> أيضاً</w:t>
      </w:r>
      <w:r w:rsidRPr="00B73831">
        <w:rPr>
          <w:rFonts w:cs="Abz-2 (Badr)"/>
          <w:sz w:val="28"/>
          <w:szCs w:val="28"/>
          <w:rtl/>
        </w:rPr>
        <w:t xml:space="preserve"> وهو لازم باطل</w:t>
      </w:r>
      <w:r>
        <w:rPr>
          <w:rFonts w:cs="Abz-2 (Badr)" w:hint="cs"/>
          <w:sz w:val="28"/>
          <w:szCs w:val="28"/>
          <w:rtl/>
        </w:rPr>
        <w:t>.</w:t>
      </w:r>
    </w:p>
    <w:p w14:paraId="5CFDFB89" w14:textId="77777777" w:rsidR="006A0FFF" w:rsidRDefault="006A0FFF" w:rsidP="006A0FFF">
      <w:pPr>
        <w:widowControl w:val="0"/>
        <w:bidi/>
        <w:spacing w:after="0" w:line="259" w:lineRule="auto"/>
        <w:ind w:firstLine="284"/>
        <w:jc w:val="both"/>
        <w:rPr>
          <w:rFonts w:cs="Abz-2 (Badr)"/>
          <w:sz w:val="28"/>
          <w:szCs w:val="28"/>
          <w:rtl/>
        </w:rPr>
      </w:pPr>
      <w:r w:rsidRPr="005B5040">
        <w:rPr>
          <w:rFonts w:cs="Abz-2 (Badr)"/>
          <w:sz w:val="28"/>
          <w:szCs w:val="28"/>
          <w:rtl/>
        </w:rPr>
        <w:t>بل إنّ أصل النزاع بين النبيّ الأكرم(ص) والمشركين كان في نفي الأ</w:t>
      </w:r>
      <w:r>
        <w:rPr>
          <w:rFonts w:cs="Abz-2 (Badr)" w:hint="cs"/>
          <w:sz w:val="28"/>
          <w:szCs w:val="28"/>
          <w:rtl/>
        </w:rPr>
        <w:t>ُ</w:t>
      </w:r>
      <w:r w:rsidRPr="005B5040">
        <w:rPr>
          <w:rFonts w:cs="Abz-2 (Badr)"/>
          <w:sz w:val="28"/>
          <w:szCs w:val="28"/>
          <w:rtl/>
        </w:rPr>
        <w:t>لوهيّة عن غير الله تعالى لا في إثبات الأ</w:t>
      </w:r>
      <w:r>
        <w:rPr>
          <w:rFonts w:cs="Abz-2 (Badr)" w:hint="cs"/>
          <w:sz w:val="28"/>
          <w:szCs w:val="28"/>
          <w:rtl/>
        </w:rPr>
        <w:t>ُ</w:t>
      </w:r>
      <w:r w:rsidRPr="005B5040">
        <w:rPr>
          <w:rFonts w:cs="Abz-2 (Badr)"/>
          <w:sz w:val="28"/>
          <w:szCs w:val="28"/>
          <w:rtl/>
        </w:rPr>
        <w:t>لوهيّة له سبحانه حتّى يضطرّ المشركون إلى الإقرار بها تسليماً.</w:t>
      </w:r>
    </w:p>
    <w:p w14:paraId="16A79AF4" w14:textId="77777777" w:rsidR="006A0FFF" w:rsidRPr="006921CB" w:rsidRDefault="006A0FFF" w:rsidP="006A0FFF">
      <w:pPr>
        <w:widowControl w:val="0"/>
        <w:bidi/>
        <w:spacing w:after="0" w:line="259" w:lineRule="auto"/>
        <w:ind w:firstLine="284"/>
        <w:jc w:val="both"/>
        <w:rPr>
          <w:rFonts w:cs="Abz-2 (Badr)"/>
          <w:sz w:val="28"/>
          <w:szCs w:val="28"/>
          <w:rtl/>
        </w:rPr>
      </w:pPr>
      <w:r>
        <w:rPr>
          <w:rFonts w:cs="Abz-2 (Badr)" w:hint="cs"/>
          <w:sz w:val="28"/>
          <w:szCs w:val="28"/>
          <w:rtl/>
        </w:rPr>
        <w:t xml:space="preserve">اللهمّ </w:t>
      </w:r>
      <w:r w:rsidRPr="005B5040">
        <w:rPr>
          <w:rFonts w:cs="Abz-2 (Badr)"/>
          <w:sz w:val="28"/>
          <w:szCs w:val="28"/>
          <w:rtl/>
        </w:rPr>
        <w:t>إلّا أن يصار إلى توجيه آخر لكلامه</w:t>
      </w:r>
      <w:r>
        <w:rPr>
          <w:rFonts w:cs="Abz-2 (Badr)" w:hint="cs"/>
          <w:sz w:val="28"/>
          <w:szCs w:val="28"/>
          <w:rtl/>
        </w:rPr>
        <w:t xml:space="preserve"> لا يرد عليه هذه الإيرادات</w:t>
      </w:r>
      <w:r w:rsidRPr="005B5040">
        <w:rPr>
          <w:rFonts w:cs="Abz-2 (Badr)"/>
          <w:sz w:val="28"/>
          <w:szCs w:val="28"/>
          <w:rtl/>
        </w:rPr>
        <w:t xml:space="preserve"> ونؤخّر بيانه إلى الجلسة القادمة إن شاء الله تعالى</w:t>
      </w:r>
      <w:r>
        <w:rPr>
          <w:rFonts w:cs="Abz-2 (Badr)" w:hint="cs"/>
          <w:sz w:val="28"/>
          <w:szCs w:val="28"/>
          <w:rtl/>
        </w:rPr>
        <w:t>.</w:t>
      </w:r>
    </w:p>
    <w:p w14:paraId="7D9979DE" w14:textId="26D41A3F" w:rsidR="001B24FC" w:rsidRPr="006A0FFF" w:rsidRDefault="001B24FC" w:rsidP="006A0FFF">
      <w:pPr>
        <w:rPr>
          <w:rtl/>
        </w:rPr>
      </w:pPr>
    </w:p>
    <w:sectPr w:rsidR="001B24FC" w:rsidRPr="006A0FFF"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E4004" w14:textId="77777777" w:rsidR="00B54767" w:rsidRDefault="00B54767" w:rsidP="00C336C5">
      <w:pPr>
        <w:spacing w:after="0" w:line="240" w:lineRule="auto"/>
      </w:pPr>
      <w:r>
        <w:separator/>
      </w:r>
    </w:p>
  </w:endnote>
  <w:endnote w:type="continuationSeparator" w:id="0">
    <w:p w14:paraId="741C0674" w14:textId="77777777" w:rsidR="00B54767" w:rsidRDefault="00B54767" w:rsidP="00C336C5">
      <w:pPr>
        <w:spacing w:after="0" w:line="240" w:lineRule="auto"/>
      </w:pPr>
      <w:r>
        <w:continuationSeparator/>
      </w:r>
    </w:p>
  </w:endnote>
  <w:endnote w:type="continuationNotice" w:id="1">
    <w:p w14:paraId="499D4E7B" w14:textId="77777777" w:rsidR="00B54767" w:rsidRDefault="00B547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6CC95" w14:textId="77777777" w:rsidR="00B54767" w:rsidRDefault="00B54767" w:rsidP="00C336C5">
      <w:pPr>
        <w:bidi/>
        <w:spacing w:after="0" w:line="240" w:lineRule="auto"/>
      </w:pPr>
      <w:r>
        <w:separator/>
      </w:r>
    </w:p>
  </w:footnote>
  <w:footnote w:type="continuationSeparator" w:id="0">
    <w:p w14:paraId="2F7C650A" w14:textId="77777777" w:rsidR="00B54767" w:rsidRDefault="00B54767" w:rsidP="00C336C5">
      <w:pPr>
        <w:spacing w:after="0" w:line="240" w:lineRule="auto"/>
      </w:pPr>
      <w:r>
        <w:continuationSeparator/>
      </w:r>
    </w:p>
  </w:footnote>
  <w:footnote w:type="continuationNotice" w:id="1">
    <w:p w14:paraId="08914F1C" w14:textId="77777777" w:rsidR="00B54767" w:rsidRDefault="00B54767">
      <w:pPr>
        <w:spacing w:after="0" w:line="240" w:lineRule="auto"/>
      </w:pPr>
    </w:p>
  </w:footnote>
  <w:footnote w:id="2">
    <w:p w14:paraId="36F0307F" w14:textId="77777777" w:rsidR="006A0FFF" w:rsidRPr="00352C37" w:rsidRDefault="006A0FFF" w:rsidP="006A0FFF">
      <w:pPr>
        <w:pStyle w:val="FootnoteText"/>
        <w:bidi/>
        <w:jc w:val="left"/>
        <w:rPr>
          <w:rFonts w:cs="Abz-2 (Badr)"/>
          <w:rtl/>
          <w:lang w:bidi="fa-IR"/>
        </w:rPr>
      </w:pPr>
      <w:r w:rsidRPr="00352C37">
        <w:rPr>
          <w:rStyle w:val="FootnoteReference"/>
          <w:rFonts w:cs="Abz-2 (Badr)"/>
          <w:vertAlign w:val="baseline"/>
        </w:rPr>
        <w:footnoteRef/>
      </w:r>
      <w:r w:rsidRPr="00352C37">
        <w:rPr>
          <w:rFonts w:cs="Abz-2 (Badr)" w:hint="cs"/>
          <w:rtl/>
          <w:lang w:bidi="fa-IR"/>
        </w:rPr>
        <w:t xml:space="preserve"> ـ الفصول الغرويّة،ص195.</w:t>
      </w:r>
    </w:p>
  </w:footnote>
  <w:footnote w:id="3">
    <w:p w14:paraId="37815845" w14:textId="77777777" w:rsidR="006A0FFF" w:rsidRPr="00352C37" w:rsidRDefault="006A0FFF" w:rsidP="006A0FFF">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 xml:space="preserve">راجع: </w:t>
      </w:r>
      <w:r w:rsidRPr="00352C37">
        <w:rPr>
          <w:rFonts w:cs="Abz-2 (Badr)" w:hint="cs"/>
          <w:rtl/>
          <w:lang w:bidi="fa-IR"/>
        </w:rPr>
        <w:t>مطارح الأنظار،ج2،ص106 - 108.</w:t>
      </w:r>
    </w:p>
  </w:footnote>
  <w:footnote w:id="4">
    <w:p w14:paraId="78242AA0" w14:textId="77777777" w:rsidR="006A0FFF" w:rsidRPr="00B73831" w:rsidRDefault="006A0FFF" w:rsidP="006A0FFF">
      <w:pPr>
        <w:bidi/>
        <w:rPr>
          <w:rFonts w:cs="Abz-2 (Badr)"/>
          <w:sz w:val="20"/>
          <w:szCs w:val="20"/>
          <w:rtl/>
        </w:rPr>
      </w:pPr>
      <w:r w:rsidRPr="00B73831">
        <w:rPr>
          <w:rFonts w:cs="Abz-2 (Badr)"/>
          <w:sz w:val="20"/>
          <w:szCs w:val="20"/>
          <w:rtl/>
        </w:rPr>
        <w:footnoteRef/>
      </w:r>
      <w:r w:rsidRPr="00B73831">
        <w:rPr>
          <w:rFonts w:cs="Abz-2 (Badr)"/>
          <w:sz w:val="20"/>
          <w:szCs w:val="20"/>
          <w:rtl/>
          <w:lang w:bidi="fa-IR"/>
        </w:rPr>
        <w:t xml:space="preserve"> </w:t>
      </w:r>
      <w:r w:rsidRPr="00B73831">
        <w:rPr>
          <w:rFonts w:cs="Abz-2 (Badr)" w:hint="eastAsia"/>
          <w:sz w:val="20"/>
          <w:szCs w:val="20"/>
          <w:rtl/>
          <w:lang w:bidi="fa-IR"/>
        </w:rPr>
        <w:t>ـ</w:t>
      </w:r>
      <w:r w:rsidRPr="00B73831">
        <w:rPr>
          <w:rFonts w:cs="Abz-2 (Badr)"/>
          <w:sz w:val="20"/>
          <w:szCs w:val="20"/>
          <w:rtl/>
          <w:lang w:bidi="fa-IR"/>
        </w:rPr>
        <w:t xml:space="preserve"> </w:t>
      </w:r>
      <w:r w:rsidRPr="00B73831">
        <w:rPr>
          <w:rFonts w:cs="Abz-2 (Badr)" w:hint="eastAsia"/>
          <w:sz w:val="20"/>
          <w:szCs w:val="20"/>
          <w:rtl/>
          <w:lang w:bidi="fa-IR"/>
        </w:rPr>
        <w:t>الفصول</w:t>
      </w:r>
      <w:r w:rsidRPr="00B73831">
        <w:rPr>
          <w:rFonts w:cs="Abz-2 (Badr)"/>
          <w:sz w:val="20"/>
          <w:szCs w:val="20"/>
          <w:rtl/>
          <w:lang w:bidi="fa-IR"/>
        </w:rPr>
        <w:t xml:space="preserve"> </w:t>
      </w:r>
      <w:r w:rsidRPr="00B73831">
        <w:rPr>
          <w:rFonts w:cs="Abz-2 (Badr)" w:hint="eastAsia"/>
          <w:sz w:val="20"/>
          <w:szCs w:val="20"/>
          <w:rtl/>
          <w:lang w:bidi="fa-IR"/>
        </w:rPr>
        <w:t>الغرويّة،ص</w:t>
      </w:r>
      <w:r w:rsidRPr="00B73831">
        <w:rPr>
          <w:rFonts w:cs="Abz-2 (Badr)"/>
          <w:sz w:val="20"/>
          <w:szCs w:val="20"/>
          <w:rtl/>
          <w:lang w:bidi="fa-IR"/>
        </w:rPr>
        <w:t>195.</w:t>
      </w:r>
    </w:p>
  </w:footnote>
  <w:footnote w:id="5">
    <w:p w14:paraId="1E843AFB" w14:textId="77777777" w:rsidR="006A0FFF" w:rsidRPr="00352C37" w:rsidRDefault="006A0FFF" w:rsidP="006A0FFF">
      <w:pPr>
        <w:pStyle w:val="FootnoteText"/>
        <w:bidi/>
        <w:jc w:val="left"/>
        <w:rPr>
          <w:rFonts w:cs="Abz-2 (Badr)"/>
          <w:rtl/>
          <w:lang w:bidi="fa-IR"/>
        </w:rPr>
      </w:pPr>
      <w:r w:rsidRPr="00B73831">
        <w:rPr>
          <w:rFonts w:cs="Abz-2 (Badr)"/>
          <w:sz w:val="20"/>
          <w:szCs w:val="20"/>
          <w:lang w:bidi="fa-IR"/>
        </w:rPr>
        <w:footnoteRef/>
      </w:r>
      <w:r w:rsidRPr="00B73831">
        <w:rPr>
          <w:rFonts w:cs="Abz-2 (Badr)" w:hint="cs"/>
          <w:sz w:val="20"/>
          <w:szCs w:val="20"/>
          <w:rtl/>
          <w:lang w:bidi="fa-IR"/>
        </w:rPr>
        <w:t xml:space="preserve"> </w:t>
      </w:r>
      <w:r w:rsidRPr="00B73831">
        <w:rPr>
          <w:rFonts w:cs="Abz-2 (Badr)" w:hint="cs"/>
          <w:sz w:val="20"/>
          <w:szCs w:val="20"/>
          <w:rtl/>
          <w:lang w:bidi="fa-IR"/>
        </w:rPr>
        <w:t>ـ راجع: مطارح الأنظار،ج2،ص106 - 108</w:t>
      </w:r>
      <w:r w:rsidRPr="00352C37">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3425F3AA" w:rsidR="008666ED" w:rsidRDefault="008666ED" w:rsidP="008666ED">
                          <w:pPr>
                            <w:bidi/>
                          </w:pPr>
                          <w:r>
                            <w:rPr>
                              <w:rFonts w:cs="B Mehr" w:hint="cs"/>
                              <w:rtl/>
                            </w:rPr>
                            <w:t xml:space="preserve">تاریخ :  </w:t>
                          </w:r>
                          <w:r w:rsidR="006A0FFF">
                            <w:rPr>
                              <w:rFonts w:cs="B Mehr" w:hint="cs"/>
                              <w:rtl/>
                              <w:lang w:bidi="fa-IR"/>
                            </w:rPr>
                            <w:t>یک</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6A0FFF">
                            <w:rPr>
                              <w:rFonts w:cs="B Mehr" w:hint="cs"/>
                              <w:rtl/>
                              <w:lang w:bidi="fa-IR"/>
                            </w:rPr>
                            <w:t>6</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3425F3AA" w:rsidR="008666ED" w:rsidRDefault="008666ED" w:rsidP="008666ED">
                    <w:pPr>
                      <w:bidi/>
                    </w:pPr>
                    <w:r>
                      <w:rPr>
                        <w:rFonts w:cs="B Mehr" w:hint="cs"/>
                        <w:rtl/>
                      </w:rPr>
                      <w:t xml:space="preserve">تاریخ :  </w:t>
                    </w:r>
                    <w:r w:rsidR="006A0FFF">
                      <w:rPr>
                        <w:rFonts w:cs="B Mehr" w:hint="cs"/>
                        <w:rtl/>
                        <w:lang w:bidi="fa-IR"/>
                      </w:rPr>
                      <w:t>یک</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6A0FFF">
                      <w:rPr>
                        <w:rFonts w:cs="B Mehr" w:hint="cs"/>
                        <w:rtl/>
                        <w:lang w:bidi="fa-IR"/>
                      </w:rPr>
                      <w:t>6</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4094</TotalTime>
  <Pages>4</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1189</cp:revision>
  <cp:lastPrinted>2025-04-15T09:36:00Z</cp:lastPrinted>
  <dcterms:created xsi:type="dcterms:W3CDTF">2022-10-16T08:36:00Z</dcterms:created>
  <dcterms:modified xsi:type="dcterms:W3CDTF">2025-09-28T11:20:00Z</dcterms:modified>
</cp:coreProperties>
</file>