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685F79">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856787">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476E4C5C" w:rsidR="00C27AEE" w:rsidRDefault="00C27AEE" w:rsidP="00856787">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9415B0">
        <w:rPr>
          <w:rFonts w:cs="B Mitra" w:hint="cs"/>
          <w:b/>
          <w:bCs/>
          <w:sz w:val="32"/>
          <w:szCs w:val="32"/>
          <w:rtl/>
          <w:lang w:bidi="fa-IR"/>
        </w:rPr>
        <w:t>8</w:t>
      </w:r>
      <w:r w:rsidR="002763EE">
        <w:rPr>
          <w:rFonts w:cs="B Mitra" w:hint="cs"/>
          <w:b/>
          <w:bCs/>
          <w:sz w:val="32"/>
          <w:szCs w:val="32"/>
          <w:rtl/>
          <w:lang w:bidi="fa-IR"/>
        </w:rPr>
        <w:t>6</w:t>
      </w:r>
    </w:p>
    <w:bookmarkEnd w:id="0"/>
    <w:p w14:paraId="59856A65" w14:textId="77777777" w:rsidR="006331B1" w:rsidRDefault="006331B1" w:rsidP="00F727B6">
      <w:pPr>
        <w:widowControl w:val="0"/>
        <w:bidi/>
        <w:spacing w:before="240" w:line="259" w:lineRule="auto"/>
        <w:ind w:firstLine="289"/>
        <w:jc w:val="both"/>
        <w:rPr>
          <w:rFonts w:cs="2  Mitra"/>
          <w:sz w:val="28"/>
          <w:szCs w:val="28"/>
          <w:rtl/>
          <w:lang w:bidi="fa-IR"/>
        </w:rPr>
      </w:pPr>
    </w:p>
    <w:p w14:paraId="75BA1BD9" w14:textId="77777777" w:rsidR="002763EE" w:rsidRDefault="002763EE" w:rsidP="002763EE">
      <w:pPr>
        <w:widowControl w:val="0"/>
        <w:bidi/>
        <w:spacing w:before="240" w:line="264" w:lineRule="auto"/>
        <w:ind w:firstLine="289"/>
        <w:jc w:val="both"/>
        <w:rPr>
          <w:rFonts w:cs="2  Mitra"/>
          <w:spacing w:val="-2"/>
          <w:sz w:val="28"/>
          <w:szCs w:val="28"/>
          <w:rtl/>
          <w:lang w:bidi="fa-IR"/>
        </w:rPr>
      </w:pPr>
      <w:r>
        <w:rPr>
          <w:rFonts w:cs="2  Mitra" w:hint="cs"/>
          <w:spacing w:val="-2"/>
          <w:sz w:val="28"/>
          <w:szCs w:val="28"/>
          <w:rtl/>
          <w:lang w:bidi="fa-IR"/>
        </w:rPr>
        <w:t>مرحوم محقق همدانی قائل به اين شده</w:t>
      </w:r>
      <w:r>
        <w:rPr>
          <w:rFonts w:cs="2  Mitra"/>
          <w:spacing w:val="-2"/>
          <w:sz w:val="28"/>
          <w:szCs w:val="28"/>
          <w:rtl/>
          <w:lang w:bidi="fa-IR"/>
        </w:rPr>
        <w:softHyphen/>
      </w:r>
      <w:r>
        <w:rPr>
          <w:rFonts w:cs="2  Mitra" w:hint="cs"/>
          <w:spacing w:val="-2"/>
          <w:sz w:val="28"/>
          <w:szCs w:val="28"/>
          <w:rtl/>
          <w:lang w:bidi="fa-IR"/>
        </w:rPr>
        <w:t>اند که حتی بر اساس معرّفيّت اسباب شرعیه نيز، تداخل در آنها وجهی ندارد و می</w:t>
      </w:r>
      <w:r>
        <w:rPr>
          <w:rFonts w:cs="2  Mitra"/>
          <w:spacing w:val="-2"/>
          <w:sz w:val="28"/>
          <w:szCs w:val="28"/>
          <w:rtl/>
          <w:lang w:bidi="fa-IR"/>
        </w:rPr>
        <w:softHyphen/>
      </w:r>
      <w:r>
        <w:rPr>
          <w:rFonts w:cs="2  Mitra" w:hint="cs"/>
          <w:spacing w:val="-2"/>
          <w:sz w:val="28"/>
          <w:szCs w:val="28"/>
          <w:rtl/>
          <w:lang w:bidi="fa-IR"/>
        </w:rPr>
        <w:t>فرماید: «</w:t>
      </w:r>
      <w:r w:rsidRPr="00415A9D">
        <w:rPr>
          <w:rFonts w:cs="Abz-2 (Badr)" w:hint="cs"/>
          <w:spacing w:val="-2"/>
          <w:sz w:val="28"/>
          <w:szCs w:val="28"/>
          <w:rtl/>
          <w:lang w:bidi="ar"/>
        </w:rPr>
        <w:t>إ</w:t>
      </w:r>
      <w:r w:rsidRPr="00415A9D">
        <w:rPr>
          <w:rFonts w:cs="Abz-2 (Badr)"/>
          <w:spacing w:val="-2"/>
          <w:sz w:val="28"/>
          <w:szCs w:val="28"/>
          <w:rtl/>
          <w:lang w:bidi="ar"/>
        </w:rPr>
        <w:t>نّ‌ ظاهر القضيّة الشرطيّة كون كلّ‌ سبب معرّفا</w:t>
      </w:r>
      <w:r>
        <w:rPr>
          <w:rFonts w:cs="Abz-2 (Badr)" w:hint="cs"/>
          <w:spacing w:val="-2"/>
          <w:sz w:val="28"/>
          <w:szCs w:val="28"/>
          <w:rtl/>
          <w:lang w:bidi="ar"/>
        </w:rPr>
        <w:t>ً</w:t>
      </w:r>
      <w:r w:rsidRPr="00415A9D">
        <w:rPr>
          <w:rFonts w:cs="Abz-2 (Badr)"/>
          <w:spacing w:val="-2"/>
          <w:sz w:val="28"/>
          <w:szCs w:val="28"/>
          <w:rtl/>
          <w:lang w:bidi="ar"/>
        </w:rPr>
        <w:t xml:space="preserve"> فعليّا</w:t>
      </w:r>
      <w:r>
        <w:rPr>
          <w:rFonts w:cs="Abz-2 (Badr)" w:hint="cs"/>
          <w:spacing w:val="-2"/>
          <w:sz w:val="28"/>
          <w:szCs w:val="28"/>
          <w:rtl/>
          <w:lang w:bidi="ar"/>
        </w:rPr>
        <w:t>ً</w:t>
      </w:r>
      <w:r w:rsidRPr="00415A9D">
        <w:rPr>
          <w:rFonts w:cs="Abz-2 (Badr)"/>
          <w:spacing w:val="-2"/>
          <w:sz w:val="28"/>
          <w:szCs w:val="28"/>
          <w:rtl/>
          <w:lang w:bidi="ar"/>
        </w:rPr>
        <w:t>، ولا ريب أنّ‌ المعرّف الفعلي سبب لحصول التعريف ووجود المعرّف في الذهن، فتعدّده يستلزم تعدّد المعرّف، فيجب أن يكون السبب المستكشف بالمعرّف الثاني مغايرا</w:t>
      </w:r>
      <w:r>
        <w:rPr>
          <w:rFonts w:cs="Abz-2 (Badr)" w:hint="cs"/>
          <w:spacing w:val="-2"/>
          <w:sz w:val="28"/>
          <w:szCs w:val="28"/>
          <w:rtl/>
          <w:lang w:bidi="ar"/>
        </w:rPr>
        <w:t>ً</w:t>
      </w:r>
      <w:r w:rsidRPr="00415A9D">
        <w:rPr>
          <w:rFonts w:cs="Abz-2 (Badr)"/>
          <w:spacing w:val="-2"/>
          <w:sz w:val="28"/>
          <w:szCs w:val="28"/>
          <w:rtl/>
          <w:lang w:bidi="ar"/>
        </w:rPr>
        <w:t xml:space="preserve"> لما استكشف بالمعرّف الأوّل، وإلا للزم تحصيل الحاصل وهو باطل</w:t>
      </w:r>
      <w:r>
        <w:rPr>
          <w:rFonts w:cs="Abz-2 (Badr)" w:hint="cs"/>
          <w:spacing w:val="-2"/>
          <w:sz w:val="28"/>
          <w:szCs w:val="28"/>
          <w:rtl/>
          <w:lang w:bidi="ar"/>
        </w:rPr>
        <w:t>.</w:t>
      </w:r>
      <w:r w:rsidRPr="00231534">
        <w:rPr>
          <w:rFonts w:cs="2  Mitra" w:hint="cs"/>
          <w:spacing w:val="-2"/>
          <w:sz w:val="28"/>
          <w:szCs w:val="28"/>
          <w:rtl/>
          <w:lang w:bidi="fa-IR"/>
        </w:rPr>
        <w:t>»</w:t>
      </w:r>
      <w:r w:rsidRPr="009214D2">
        <w:rPr>
          <w:rStyle w:val="FootnoteReference"/>
          <w:rFonts w:cs="2  Mitra"/>
          <w:sz w:val="28"/>
          <w:szCs w:val="28"/>
          <w:rtl/>
        </w:rPr>
        <w:footnoteReference w:id="2"/>
      </w:r>
    </w:p>
    <w:p w14:paraId="7FCB48DE" w14:textId="77777777" w:rsidR="002763EE" w:rsidRDefault="002763EE" w:rsidP="002763EE">
      <w:pPr>
        <w:widowControl w:val="0"/>
        <w:bidi/>
        <w:spacing w:before="240" w:line="264" w:lineRule="auto"/>
        <w:ind w:firstLine="289"/>
        <w:jc w:val="both"/>
        <w:rPr>
          <w:rFonts w:cs="2  Mitra"/>
          <w:spacing w:val="-2"/>
          <w:sz w:val="28"/>
          <w:szCs w:val="28"/>
          <w:rtl/>
          <w:lang w:bidi="fa-IR"/>
        </w:rPr>
      </w:pPr>
      <w:r>
        <w:rPr>
          <w:rFonts w:cs="2  Mitra" w:hint="cs"/>
          <w:spacing w:val="-2"/>
          <w:sz w:val="28"/>
          <w:szCs w:val="28"/>
          <w:rtl/>
          <w:lang w:bidi="fa-IR"/>
        </w:rPr>
        <w:t>ولی اشکال اين فرمايش اين است که اگر معرَّف امری بسیط باشد، وجهی برای مدعای مذکور وجود خواهد داشت، ولی چون معرَّف</w:t>
      </w:r>
      <w:r>
        <w:rPr>
          <w:rFonts w:cs="2  Mitra"/>
          <w:spacing w:val="-2"/>
          <w:sz w:val="28"/>
          <w:szCs w:val="28"/>
          <w:rtl/>
          <w:lang w:bidi="fa-IR"/>
        </w:rPr>
        <w:softHyphen/>
      </w:r>
      <w:r>
        <w:rPr>
          <w:rFonts w:cs="2  Mitra" w:hint="cs"/>
          <w:spacing w:val="-2"/>
          <w:sz w:val="28"/>
          <w:szCs w:val="28"/>
          <w:rtl/>
          <w:lang w:bidi="fa-IR"/>
        </w:rPr>
        <w:t>های شرعی دارای وجوه متعدّدی می</w:t>
      </w:r>
      <w:r>
        <w:rPr>
          <w:rFonts w:cs="2  Mitra"/>
          <w:spacing w:val="-2"/>
          <w:sz w:val="28"/>
          <w:szCs w:val="28"/>
          <w:rtl/>
          <w:lang w:bidi="fa-IR"/>
        </w:rPr>
        <w:softHyphen/>
      </w:r>
      <w:r>
        <w:rPr>
          <w:rFonts w:cs="2  Mitra" w:hint="cs"/>
          <w:spacing w:val="-2"/>
          <w:sz w:val="28"/>
          <w:szCs w:val="28"/>
          <w:rtl/>
          <w:lang w:bidi="fa-IR"/>
        </w:rPr>
        <w:t>باشند، مانعی ندارد که هر معرِّفی از يک جنبه در صدد کشف از آن بربيايد، مثل اين که هم بيّنه و هم يد کاشف از ملکيت باشند و در دو دليل گفته شود: «</w:t>
      </w:r>
      <w:r w:rsidRPr="004D009F">
        <w:rPr>
          <w:rFonts w:cs="Abz-2 (Badr)" w:hint="cs"/>
          <w:spacing w:val="-2"/>
          <w:sz w:val="28"/>
          <w:szCs w:val="28"/>
          <w:rtl/>
          <w:lang w:bidi="fa-IR"/>
        </w:rPr>
        <w:t>إذا قامت البيّنة علی ملکيّة البائع للمبيع، فاشتر ذل</w:t>
      </w:r>
      <w:r w:rsidRPr="004D009F">
        <w:rPr>
          <w:rFonts w:cs="Abz-2 (Badr)" w:hint="cs"/>
          <w:spacing w:val="-2"/>
          <w:sz w:val="28"/>
          <w:szCs w:val="28"/>
          <w:rtl/>
        </w:rPr>
        <w:t xml:space="preserve">ك </w:t>
      </w:r>
      <w:r w:rsidRPr="004D009F">
        <w:rPr>
          <w:rFonts w:cs="Abz-2 (Badr)" w:hint="cs"/>
          <w:spacing w:val="-2"/>
          <w:sz w:val="28"/>
          <w:szCs w:val="28"/>
          <w:rtl/>
          <w:lang w:bidi="fa-IR"/>
        </w:rPr>
        <w:t>منه</w:t>
      </w:r>
      <w:r>
        <w:rPr>
          <w:rFonts w:cs="2  Mitra" w:hint="cs"/>
          <w:spacing w:val="-2"/>
          <w:sz w:val="28"/>
          <w:szCs w:val="28"/>
          <w:rtl/>
          <w:lang w:bidi="fa-IR"/>
        </w:rPr>
        <w:t>» و «</w:t>
      </w:r>
      <w:r w:rsidRPr="004D009F">
        <w:rPr>
          <w:rFonts w:cs="Abz-2 (Badr)" w:hint="cs"/>
          <w:spacing w:val="-2"/>
          <w:sz w:val="28"/>
          <w:szCs w:val="28"/>
          <w:rtl/>
          <w:lang w:bidi="fa-IR"/>
        </w:rPr>
        <w:t>إذا کان المبيع في يد البائع، فاشتره منه</w:t>
      </w:r>
      <w:r>
        <w:rPr>
          <w:rFonts w:cs="2  Mitra" w:hint="cs"/>
          <w:spacing w:val="-2"/>
          <w:sz w:val="28"/>
          <w:szCs w:val="28"/>
          <w:rtl/>
          <w:lang w:bidi="fa-IR"/>
        </w:rPr>
        <w:t>».</w:t>
      </w:r>
    </w:p>
    <w:p w14:paraId="34B7625D" w14:textId="77777777" w:rsidR="002763EE" w:rsidRDefault="002763EE" w:rsidP="002763EE">
      <w:pPr>
        <w:widowControl w:val="0"/>
        <w:bidi/>
        <w:spacing w:before="240" w:line="264" w:lineRule="auto"/>
        <w:ind w:firstLine="289"/>
        <w:jc w:val="both"/>
        <w:rPr>
          <w:rFonts w:cs="2  Mitra"/>
          <w:spacing w:val="-2"/>
          <w:sz w:val="28"/>
          <w:szCs w:val="28"/>
          <w:rtl/>
          <w:lang w:bidi="fa-IR"/>
        </w:rPr>
      </w:pPr>
      <w:r>
        <w:rPr>
          <w:rFonts w:cs="2  Mitra" w:hint="cs"/>
          <w:spacing w:val="-2"/>
          <w:sz w:val="28"/>
          <w:szCs w:val="28"/>
          <w:rtl/>
          <w:lang w:bidi="fa-IR"/>
        </w:rPr>
        <w:t>بنابر اين معلوم شد که وجهی برای اين که اسباب شرعیه را معرّفات بدانيم و مؤثریت آنها را نفی کنيم، وجود ندارد.</w:t>
      </w:r>
    </w:p>
    <w:p w14:paraId="7A454B0B" w14:textId="77777777" w:rsidR="002763EE" w:rsidRDefault="002763EE" w:rsidP="002763EE">
      <w:pPr>
        <w:widowControl w:val="0"/>
        <w:bidi/>
        <w:spacing w:before="240" w:line="264" w:lineRule="auto"/>
        <w:ind w:firstLine="289"/>
        <w:jc w:val="both"/>
        <w:rPr>
          <w:rFonts w:cs="2  Mitra"/>
          <w:spacing w:val="-2"/>
          <w:sz w:val="28"/>
          <w:szCs w:val="28"/>
          <w:rtl/>
          <w:lang w:bidi="fa-IR"/>
        </w:rPr>
      </w:pPr>
      <w:r>
        <w:rPr>
          <w:rFonts w:cs="2  Mitra" w:hint="cs"/>
          <w:spacing w:val="-2"/>
          <w:sz w:val="28"/>
          <w:szCs w:val="28"/>
          <w:rtl/>
          <w:lang w:bidi="fa-IR"/>
        </w:rPr>
        <w:t>بله، می</w:t>
      </w:r>
      <w:r>
        <w:rPr>
          <w:rFonts w:cs="2  Mitra"/>
          <w:spacing w:val="-2"/>
          <w:sz w:val="28"/>
          <w:szCs w:val="28"/>
          <w:rtl/>
          <w:lang w:bidi="fa-IR"/>
        </w:rPr>
        <w:softHyphen/>
      </w:r>
      <w:r>
        <w:rPr>
          <w:rFonts w:cs="2  Mitra" w:hint="cs"/>
          <w:spacing w:val="-2"/>
          <w:sz w:val="28"/>
          <w:szCs w:val="28"/>
          <w:rtl/>
          <w:lang w:bidi="fa-IR"/>
        </w:rPr>
        <w:t>توان از اين بحث کرد که آيا شارع برای اموری که به عنوان اسباب شرعیه معروف شده</w:t>
      </w:r>
      <w:r>
        <w:rPr>
          <w:rFonts w:cs="2  Mitra"/>
          <w:spacing w:val="-2"/>
          <w:sz w:val="28"/>
          <w:szCs w:val="28"/>
          <w:rtl/>
          <w:lang w:bidi="fa-IR"/>
        </w:rPr>
        <w:softHyphen/>
      </w:r>
      <w:r>
        <w:rPr>
          <w:rFonts w:cs="2  Mitra" w:hint="cs"/>
          <w:spacing w:val="-2"/>
          <w:sz w:val="28"/>
          <w:szCs w:val="28"/>
          <w:rtl/>
          <w:lang w:bidi="fa-IR"/>
        </w:rPr>
        <w:t>اند، جعل سببیت کرده است، يا اين که در ظرف تحقق آنها، جعل مسبب کرده است؟ مثلاً آيا شارع برای نواقض وضوء جعل سببیت برای نقض وضو کرده است، يا اين که در صورت تحقق آنها بطلان وضو را جعل کرده است؟</w:t>
      </w:r>
    </w:p>
    <w:p w14:paraId="4F5CED37" w14:textId="77777777" w:rsidR="002763EE" w:rsidRDefault="002763EE" w:rsidP="002763EE">
      <w:pPr>
        <w:widowControl w:val="0"/>
        <w:bidi/>
        <w:spacing w:before="240" w:line="264" w:lineRule="auto"/>
        <w:ind w:firstLine="289"/>
        <w:jc w:val="both"/>
        <w:rPr>
          <w:rFonts w:cs="2  Mitra"/>
          <w:spacing w:val="-2"/>
          <w:sz w:val="28"/>
          <w:szCs w:val="28"/>
          <w:rtl/>
          <w:lang w:bidi="fa-IR"/>
        </w:rPr>
      </w:pPr>
      <w:r>
        <w:rPr>
          <w:rFonts w:cs="2  Mitra" w:hint="cs"/>
          <w:spacing w:val="-2"/>
          <w:sz w:val="28"/>
          <w:szCs w:val="28"/>
          <w:rtl/>
          <w:lang w:bidi="fa-IR"/>
        </w:rPr>
        <w:t>حق اين است که آنچه که تحت عنوان اسباب شرعی معرفی می</w:t>
      </w:r>
      <w:r>
        <w:rPr>
          <w:rFonts w:cs="2  Mitra"/>
          <w:spacing w:val="-2"/>
          <w:sz w:val="28"/>
          <w:szCs w:val="28"/>
          <w:rtl/>
          <w:lang w:bidi="fa-IR"/>
        </w:rPr>
        <w:softHyphen/>
      </w:r>
      <w:r>
        <w:rPr>
          <w:rFonts w:cs="2  Mitra" w:hint="cs"/>
          <w:spacing w:val="-2"/>
          <w:sz w:val="28"/>
          <w:szCs w:val="28"/>
          <w:rtl/>
          <w:lang w:bidi="fa-IR"/>
        </w:rPr>
        <w:t xml:space="preserve">گردند، در واقع اموری هستند که اخذ در موضوع مجعولات </w:t>
      </w:r>
      <w:r>
        <w:rPr>
          <w:rFonts w:cs="2  Mitra" w:hint="cs"/>
          <w:spacing w:val="-2"/>
          <w:sz w:val="28"/>
          <w:szCs w:val="28"/>
          <w:rtl/>
          <w:lang w:bidi="fa-IR"/>
        </w:rPr>
        <w:lastRenderedPageBreak/>
        <w:t>شرعیه شده</w:t>
      </w:r>
      <w:r>
        <w:rPr>
          <w:rFonts w:cs="2  Mitra"/>
          <w:spacing w:val="-2"/>
          <w:sz w:val="28"/>
          <w:szCs w:val="28"/>
          <w:rtl/>
          <w:lang w:bidi="fa-IR"/>
        </w:rPr>
        <w:softHyphen/>
      </w:r>
      <w:r>
        <w:rPr>
          <w:rFonts w:cs="2  Mitra" w:hint="cs"/>
          <w:spacing w:val="-2"/>
          <w:sz w:val="28"/>
          <w:szCs w:val="28"/>
          <w:rtl/>
          <w:lang w:bidi="fa-IR"/>
        </w:rPr>
        <w:t>اند و به جهت اين مطلب، عرفاً انتزاع سببیت برای آنها شده است. اما اين مطلب منافاتی با اين ندارد که اين امور، مؤثّر در مجعول شرعی باشند، زيرا آنچه که در موضوع چيزی اخذ شده باشد، دخيل در تحقق آن است.</w:t>
      </w:r>
    </w:p>
    <w:p w14:paraId="3B053983" w14:textId="6BA7D6F0" w:rsidR="002763EE" w:rsidRDefault="002763EE" w:rsidP="00F903DB">
      <w:pPr>
        <w:widowControl w:val="0"/>
        <w:bidi/>
        <w:spacing w:before="240" w:line="254" w:lineRule="auto"/>
        <w:ind w:firstLine="289"/>
        <w:jc w:val="both"/>
        <w:rPr>
          <w:rFonts w:cs="2  Mitra"/>
          <w:spacing w:val="-2"/>
          <w:sz w:val="28"/>
          <w:szCs w:val="28"/>
          <w:rtl/>
          <w:lang w:bidi="fa-IR"/>
        </w:rPr>
      </w:pPr>
      <w:r>
        <w:rPr>
          <w:rFonts w:cs="2  Mitra" w:hint="cs"/>
          <w:spacing w:val="-2"/>
          <w:sz w:val="28"/>
          <w:szCs w:val="28"/>
          <w:rtl/>
          <w:lang w:bidi="fa-IR"/>
        </w:rPr>
        <w:t>بنابر اين مراد از تداخل و عدم تداخل اسباب در واقع اين است که اگر در دو دلیل مستقل، دو چيز اخذ در موضوع حکمی شده باشند، آيا مقتضای اصل اين است که فقط يک تکليف متوجه مکلف است که هم می</w:t>
      </w:r>
      <w:r>
        <w:rPr>
          <w:rFonts w:cs="2  Mitra"/>
          <w:spacing w:val="-2"/>
          <w:sz w:val="28"/>
          <w:szCs w:val="28"/>
          <w:rtl/>
          <w:lang w:bidi="fa-IR"/>
        </w:rPr>
        <w:softHyphen/>
      </w:r>
      <w:r>
        <w:rPr>
          <w:rFonts w:cs="2  Mitra" w:hint="cs"/>
          <w:spacing w:val="-2"/>
          <w:sz w:val="28"/>
          <w:szCs w:val="28"/>
          <w:rtl/>
          <w:lang w:bidi="fa-IR"/>
        </w:rPr>
        <w:t>تواند با تحقّق شیء اول به او توجه پيدا کند و هم با تحقق شیء دوم، يا اين که مقتضای آن اين است که تحقق هر يک از آن دو شیء، سبب توجه يک تکليف به مکلّف می</w:t>
      </w:r>
      <w:r>
        <w:rPr>
          <w:rFonts w:cs="2  Mitra"/>
          <w:spacing w:val="-2"/>
          <w:sz w:val="28"/>
          <w:szCs w:val="28"/>
          <w:rtl/>
          <w:lang w:bidi="fa-IR"/>
        </w:rPr>
        <w:softHyphen/>
      </w:r>
      <w:r>
        <w:rPr>
          <w:rFonts w:cs="2  Mitra" w:hint="cs"/>
          <w:spacing w:val="-2"/>
          <w:sz w:val="28"/>
          <w:szCs w:val="28"/>
          <w:rtl/>
          <w:lang w:bidi="fa-IR"/>
        </w:rPr>
        <w:t>شود که با تکلیفی که به جهت تحقق شیء ديگر متوجه او می</w:t>
      </w:r>
      <w:r>
        <w:rPr>
          <w:rFonts w:cs="2  Mitra"/>
          <w:spacing w:val="-2"/>
          <w:sz w:val="28"/>
          <w:szCs w:val="28"/>
          <w:rtl/>
          <w:lang w:bidi="fa-IR"/>
        </w:rPr>
        <w:softHyphen/>
      </w:r>
      <w:r>
        <w:rPr>
          <w:rFonts w:cs="2  Mitra" w:hint="cs"/>
          <w:spacing w:val="-2"/>
          <w:sz w:val="28"/>
          <w:szCs w:val="28"/>
          <w:rtl/>
          <w:lang w:bidi="fa-IR"/>
        </w:rPr>
        <w:t xml:space="preserve">شود، مغايرت دارد؟ </w:t>
      </w:r>
      <w:r w:rsidR="00F903DB">
        <w:rPr>
          <w:rFonts w:cs="2  Mitra" w:hint="cs"/>
          <w:spacing w:val="-2"/>
          <w:sz w:val="28"/>
          <w:szCs w:val="28"/>
          <w:rtl/>
          <w:lang w:bidi="fa-IR"/>
        </w:rPr>
        <w:t>و يا اين که اگر دو فرد از افراد چيزی که اخذ در موضع دليلی شده</w:t>
      </w:r>
      <w:r w:rsidR="00F903DB">
        <w:rPr>
          <w:rFonts w:cs="2  Mitra"/>
          <w:spacing w:val="-2"/>
          <w:sz w:val="28"/>
          <w:szCs w:val="28"/>
          <w:rtl/>
          <w:lang w:bidi="fa-IR"/>
        </w:rPr>
        <w:softHyphen/>
      </w:r>
      <w:r w:rsidR="00F903DB">
        <w:rPr>
          <w:rFonts w:cs="2  Mitra" w:hint="cs"/>
          <w:spacing w:val="-2"/>
          <w:sz w:val="28"/>
          <w:szCs w:val="28"/>
          <w:rtl/>
          <w:lang w:bidi="fa-IR"/>
        </w:rPr>
        <w:t>اند در خارج تحقق پيدا کنند، آيا اين مطلب سبب توجه دو تکليف به مکلف می</w:t>
      </w:r>
      <w:r w:rsidR="00F903DB">
        <w:rPr>
          <w:rFonts w:cs="2  Mitra"/>
          <w:spacing w:val="-2"/>
          <w:sz w:val="28"/>
          <w:szCs w:val="28"/>
          <w:rtl/>
          <w:lang w:bidi="fa-IR"/>
        </w:rPr>
        <w:softHyphen/>
      </w:r>
      <w:r w:rsidR="00F903DB">
        <w:rPr>
          <w:rFonts w:cs="2  Mitra" w:hint="cs"/>
          <w:spacing w:val="-2"/>
          <w:sz w:val="28"/>
          <w:szCs w:val="28"/>
          <w:rtl/>
          <w:lang w:bidi="fa-IR"/>
        </w:rPr>
        <w:t>شود يا بيش از يک تکليف متوجه او نخواهد بود؟</w:t>
      </w:r>
    </w:p>
    <w:p w14:paraId="527C2AF5" w14:textId="77777777" w:rsidR="002763EE" w:rsidRDefault="002763EE" w:rsidP="002763EE">
      <w:pPr>
        <w:widowControl w:val="0"/>
        <w:bidi/>
        <w:spacing w:before="240" w:line="254" w:lineRule="auto"/>
        <w:ind w:firstLine="289"/>
        <w:jc w:val="both"/>
        <w:rPr>
          <w:rFonts w:cs="2  Mitra"/>
          <w:sz w:val="28"/>
          <w:szCs w:val="28"/>
          <w:rtl/>
          <w:lang w:bidi="fa-IR"/>
        </w:rPr>
      </w:pPr>
      <w:r w:rsidRPr="00927422">
        <w:rPr>
          <w:rFonts w:cs="2  Mitra" w:hint="cs"/>
          <w:b/>
          <w:bCs/>
          <w:sz w:val="24"/>
          <w:szCs w:val="24"/>
          <w:rtl/>
          <w:lang w:bidi="fa-IR"/>
        </w:rPr>
        <w:t xml:space="preserve">مقدّمه </w:t>
      </w:r>
      <w:r w:rsidRPr="00826EE1">
        <w:rPr>
          <w:rFonts w:cs="2  Mitra" w:hint="cs"/>
          <w:b/>
          <w:bCs/>
          <w:sz w:val="24"/>
          <w:szCs w:val="24"/>
          <w:rtl/>
          <w:lang w:bidi="fa-IR"/>
        </w:rPr>
        <w:t>پنجم</w:t>
      </w:r>
      <w:r w:rsidRPr="00927422">
        <w:rPr>
          <w:rFonts w:cs="2  Mitra" w:hint="cs"/>
          <w:b/>
          <w:bCs/>
          <w:sz w:val="24"/>
          <w:szCs w:val="24"/>
          <w:rtl/>
          <w:lang w:bidi="fa-IR"/>
        </w:rPr>
        <w:t>:</w:t>
      </w:r>
      <w:r w:rsidRPr="00826EE1">
        <w:rPr>
          <w:rFonts w:cs="2  Mitra" w:hint="cs"/>
          <w:sz w:val="28"/>
          <w:szCs w:val="28"/>
          <w:rtl/>
          <w:lang w:bidi="fa-IR"/>
        </w:rPr>
        <w:t xml:space="preserve"> آيا بحث از تداخل اسباب در </w:t>
      </w:r>
      <w:r>
        <w:rPr>
          <w:rFonts w:cs="2  Mitra" w:hint="cs"/>
          <w:sz w:val="28"/>
          <w:szCs w:val="28"/>
          <w:rtl/>
          <w:lang w:bidi="fa-IR"/>
        </w:rPr>
        <w:t>مواردی که تکليف ناشی از آنها غيری باشد نيز جاری است؟ مثلاً اگر در يک دليل بفرمايد: «</w:t>
      </w:r>
      <w:r w:rsidRPr="00826EE1">
        <w:rPr>
          <w:rFonts w:cs="Abz-2 (Badr)" w:hint="cs"/>
          <w:sz w:val="28"/>
          <w:szCs w:val="28"/>
          <w:rtl/>
          <w:lang w:bidi="fa-IR"/>
        </w:rPr>
        <w:t>إذا بلت فتوضّأ</w:t>
      </w:r>
      <w:r>
        <w:rPr>
          <w:rFonts w:cs="2  Mitra" w:hint="cs"/>
          <w:sz w:val="28"/>
          <w:szCs w:val="28"/>
          <w:rtl/>
          <w:lang w:bidi="fa-IR"/>
        </w:rPr>
        <w:t>» و در دليل ديگر بفرمايد</w:t>
      </w:r>
      <w:r w:rsidRPr="00826EE1">
        <w:rPr>
          <w:rFonts w:cs="2  Mitra" w:hint="cs"/>
          <w:sz w:val="28"/>
          <w:szCs w:val="28"/>
          <w:rtl/>
          <w:lang w:bidi="fa-IR"/>
        </w:rPr>
        <w:t>: «</w:t>
      </w:r>
      <w:r w:rsidRPr="00826EE1">
        <w:rPr>
          <w:rFonts w:cs="Abz-2 (Badr)" w:hint="cs"/>
          <w:sz w:val="28"/>
          <w:szCs w:val="28"/>
          <w:rtl/>
          <w:lang w:bidi="fa-IR"/>
        </w:rPr>
        <w:t>إذا نمت فتوضّأ</w:t>
      </w:r>
      <w:r>
        <w:rPr>
          <w:rFonts w:cs="2  Mitra" w:hint="cs"/>
          <w:sz w:val="28"/>
          <w:szCs w:val="28"/>
          <w:rtl/>
          <w:lang w:bidi="fa-IR"/>
        </w:rPr>
        <w:t>»، آيا در اين جا نيز به مانند موردی که بفرمايد: «</w:t>
      </w:r>
      <w:r w:rsidRPr="00826EE1">
        <w:rPr>
          <w:rFonts w:cs="Abz-2 (Badr)" w:hint="cs"/>
          <w:sz w:val="28"/>
          <w:szCs w:val="28"/>
          <w:rtl/>
          <w:lang w:bidi="fa-IR"/>
        </w:rPr>
        <w:t>إذا شفيت من المرض فتصدّق</w:t>
      </w:r>
      <w:r>
        <w:rPr>
          <w:rFonts w:cs="2  Mitra" w:hint="cs"/>
          <w:sz w:val="28"/>
          <w:szCs w:val="28"/>
          <w:rtl/>
          <w:lang w:bidi="fa-IR"/>
        </w:rPr>
        <w:t>» و «</w:t>
      </w:r>
      <w:r w:rsidRPr="00826EE1">
        <w:rPr>
          <w:rFonts w:cs="Abz-2 (Badr)" w:hint="cs"/>
          <w:sz w:val="28"/>
          <w:szCs w:val="28"/>
          <w:rtl/>
          <w:lang w:bidi="fa-IR"/>
        </w:rPr>
        <w:t>إذا نحجت في الامتحان فتصدّق</w:t>
      </w:r>
      <w:r>
        <w:rPr>
          <w:rFonts w:cs="2  Mitra" w:hint="cs"/>
          <w:sz w:val="28"/>
          <w:szCs w:val="28"/>
          <w:rtl/>
          <w:lang w:bidi="fa-IR"/>
        </w:rPr>
        <w:t>» بحث از تداخل اسباب جاری خواهد بود؟</w:t>
      </w:r>
    </w:p>
    <w:p w14:paraId="0088E714" w14:textId="77777777" w:rsidR="002763EE" w:rsidRDefault="002763EE" w:rsidP="002763EE">
      <w:pPr>
        <w:widowControl w:val="0"/>
        <w:bidi/>
        <w:spacing w:before="240" w:line="254" w:lineRule="auto"/>
        <w:ind w:firstLine="289"/>
        <w:jc w:val="both"/>
        <w:rPr>
          <w:rFonts w:cs="2  Mitra"/>
          <w:sz w:val="28"/>
          <w:szCs w:val="28"/>
          <w:rtl/>
          <w:lang w:bidi="fa-IR"/>
        </w:rPr>
      </w:pPr>
      <w:r>
        <w:rPr>
          <w:rFonts w:cs="2  Mitra" w:hint="cs"/>
          <w:sz w:val="28"/>
          <w:szCs w:val="28"/>
          <w:rtl/>
          <w:lang w:bidi="fa-IR"/>
        </w:rPr>
        <w:t>ظاهر کلمات اصحاب اين است که در اين بحث فرقی بين اين که تکليف نفسی باشد يا غيری نگذاشته</w:t>
      </w:r>
      <w:r>
        <w:rPr>
          <w:rFonts w:cs="2  Mitra"/>
          <w:sz w:val="28"/>
          <w:szCs w:val="28"/>
          <w:rtl/>
          <w:lang w:bidi="fa-IR"/>
        </w:rPr>
        <w:softHyphen/>
      </w:r>
      <w:r>
        <w:rPr>
          <w:rFonts w:cs="2  Mitra" w:hint="cs"/>
          <w:sz w:val="28"/>
          <w:szCs w:val="28"/>
          <w:rtl/>
          <w:lang w:bidi="fa-IR"/>
        </w:rPr>
        <w:t>اند، فلذا نوعاً مثالی که برای مورد بحث ذکر کرده</w:t>
      </w:r>
      <w:r>
        <w:rPr>
          <w:rFonts w:cs="2  Mitra"/>
          <w:sz w:val="28"/>
          <w:szCs w:val="28"/>
          <w:rtl/>
          <w:lang w:bidi="fa-IR"/>
        </w:rPr>
        <w:softHyphen/>
      </w:r>
      <w:r>
        <w:rPr>
          <w:rFonts w:cs="2  Mitra" w:hint="cs"/>
          <w:sz w:val="28"/>
          <w:szCs w:val="28"/>
          <w:rtl/>
          <w:lang w:bidi="fa-IR"/>
        </w:rPr>
        <w:t>اند، مربوط به وضو است.</w:t>
      </w:r>
    </w:p>
    <w:p w14:paraId="1F15973A" w14:textId="21D7B3A5" w:rsidR="002763EE" w:rsidRDefault="002763EE" w:rsidP="002763EE">
      <w:pPr>
        <w:widowControl w:val="0"/>
        <w:bidi/>
        <w:spacing w:before="240" w:line="254" w:lineRule="auto"/>
        <w:ind w:firstLine="289"/>
        <w:jc w:val="both"/>
        <w:rPr>
          <w:rFonts w:cs="2  Mitra"/>
          <w:sz w:val="28"/>
          <w:szCs w:val="28"/>
          <w:rtl/>
          <w:lang w:bidi="fa-IR"/>
        </w:rPr>
      </w:pPr>
      <w:bookmarkStart w:id="1" w:name="_Hlk188303416"/>
      <w:r>
        <w:rPr>
          <w:rFonts w:cs="2  Mitra" w:hint="cs"/>
          <w:sz w:val="28"/>
          <w:szCs w:val="28"/>
          <w:rtl/>
          <w:lang w:bidi="fa-IR"/>
        </w:rPr>
        <w:t>اما اشکالی که به اين مطلب وارد است اين است که اگر در چند قضیه شرطیه، تکلیف غيری واحدی، جزاء واقع شده باشد، از آنجا که آن تکلیف نفسی نبوده و مقدمه برای اتيان يک يا چند واجب نفسی است و مقدمه واقع شدن آن برای يک واجب نفسی، تفاوتی با مقدمه واقع شدن آن برای چند واجب نفسی ندارد ـ به اين معنا که اگر چيزی مقدمه برای چند واجب نفسی باشد، تعدد در آن لازم نمی</w:t>
      </w:r>
      <w:r>
        <w:rPr>
          <w:rFonts w:cs="2  Mitra"/>
          <w:sz w:val="28"/>
          <w:szCs w:val="28"/>
          <w:rtl/>
          <w:lang w:bidi="fa-IR"/>
        </w:rPr>
        <w:softHyphen/>
      </w:r>
      <w:r>
        <w:rPr>
          <w:rFonts w:cs="2  Mitra" w:hint="cs"/>
          <w:sz w:val="28"/>
          <w:szCs w:val="28"/>
          <w:rtl/>
          <w:lang w:bidi="fa-IR"/>
        </w:rPr>
        <w:t>آيد، بلکه مادامی که صدق کند که مقدمه موجود است، ديگر تکليفی به اتيان مقدمه وجود نخواهد داشت</w:t>
      </w:r>
      <w:r w:rsidR="00CC627D">
        <w:rPr>
          <w:rFonts w:cs="2  Mitra" w:hint="cs"/>
          <w:sz w:val="28"/>
          <w:szCs w:val="28"/>
          <w:rtl/>
          <w:lang w:bidi="fa-IR"/>
        </w:rPr>
        <w:t>، زيرا امر به مقدمه از باب ايجاد زمينه برای اتیان ذی المقدمه است و با مهیا بودن زمينه، نمی</w:t>
      </w:r>
      <w:r w:rsidR="00CC627D">
        <w:rPr>
          <w:rFonts w:cs="2  Mitra"/>
          <w:sz w:val="28"/>
          <w:szCs w:val="28"/>
          <w:rtl/>
          <w:lang w:bidi="fa-IR"/>
        </w:rPr>
        <w:softHyphen/>
      </w:r>
      <w:r w:rsidR="00CC627D">
        <w:rPr>
          <w:rFonts w:cs="2  Mitra" w:hint="cs"/>
          <w:sz w:val="28"/>
          <w:szCs w:val="28"/>
          <w:rtl/>
          <w:lang w:bidi="fa-IR"/>
        </w:rPr>
        <w:t>توان امر ديگری به اتیان مقدمه داشت، زيرا تحصیل حاصل از آن لازم می</w:t>
      </w:r>
      <w:r w:rsidR="00CC627D">
        <w:rPr>
          <w:rFonts w:cs="2  Mitra"/>
          <w:sz w:val="28"/>
          <w:szCs w:val="28"/>
          <w:rtl/>
          <w:lang w:bidi="fa-IR"/>
        </w:rPr>
        <w:softHyphen/>
      </w:r>
      <w:r w:rsidR="00CC627D">
        <w:rPr>
          <w:rFonts w:cs="2  Mitra" w:hint="cs"/>
          <w:sz w:val="28"/>
          <w:szCs w:val="28"/>
          <w:rtl/>
          <w:lang w:bidi="fa-IR"/>
        </w:rPr>
        <w:t>آيد</w:t>
      </w:r>
      <w:r>
        <w:rPr>
          <w:rFonts w:cs="2  Mitra" w:hint="cs"/>
          <w:sz w:val="28"/>
          <w:szCs w:val="28"/>
          <w:rtl/>
          <w:lang w:bidi="fa-IR"/>
        </w:rPr>
        <w:t xml:space="preserve"> ـ بنابر اين وجهی برای اين که تکاليف متعددی متوجه مکلف شود وجود نخواهد داشت حتی اگر قائل به وجوب شرعی مقدمه باشیم.</w:t>
      </w:r>
    </w:p>
    <w:p w14:paraId="1A573EF3" w14:textId="77777777" w:rsidR="002763EE" w:rsidRDefault="002763EE" w:rsidP="002763EE">
      <w:pPr>
        <w:widowControl w:val="0"/>
        <w:bidi/>
        <w:spacing w:before="240" w:line="254" w:lineRule="auto"/>
        <w:ind w:firstLine="289"/>
        <w:jc w:val="both"/>
        <w:rPr>
          <w:rFonts w:cs="2  Mitra"/>
          <w:spacing w:val="-2"/>
          <w:sz w:val="28"/>
          <w:szCs w:val="28"/>
          <w:rtl/>
          <w:lang w:bidi="fa-IR"/>
        </w:rPr>
      </w:pPr>
      <w:r w:rsidRPr="000F454A">
        <w:rPr>
          <w:rFonts w:cs="2  Mitra" w:hint="cs"/>
          <w:spacing w:val="-2"/>
          <w:sz w:val="28"/>
          <w:szCs w:val="28"/>
          <w:rtl/>
          <w:lang w:bidi="fa-IR"/>
        </w:rPr>
        <w:t>به عبارت ديگر وقتی که مقدمه</w:t>
      </w:r>
      <w:r w:rsidRPr="000F454A">
        <w:rPr>
          <w:rFonts w:cs="2  Mitra"/>
          <w:spacing w:val="-2"/>
          <w:sz w:val="28"/>
          <w:szCs w:val="28"/>
          <w:rtl/>
          <w:lang w:bidi="fa-IR"/>
        </w:rPr>
        <w:softHyphen/>
      </w:r>
      <w:r w:rsidRPr="000F454A">
        <w:rPr>
          <w:rFonts w:cs="2  Mitra" w:hint="cs"/>
          <w:spacing w:val="-2"/>
          <w:sz w:val="28"/>
          <w:szCs w:val="28"/>
          <w:rtl/>
          <w:lang w:bidi="fa-IR"/>
        </w:rPr>
        <w:t>ای اتيان شد که ذی</w:t>
      </w:r>
      <w:r w:rsidRPr="000F454A">
        <w:rPr>
          <w:rFonts w:cs="2  Mitra"/>
          <w:spacing w:val="-2"/>
          <w:sz w:val="28"/>
          <w:szCs w:val="28"/>
          <w:rtl/>
          <w:lang w:bidi="fa-IR"/>
        </w:rPr>
        <w:softHyphen/>
      </w:r>
      <w:r w:rsidRPr="000F454A">
        <w:rPr>
          <w:rFonts w:cs="2  Mitra" w:hint="cs"/>
          <w:spacing w:val="-2"/>
          <w:sz w:val="28"/>
          <w:szCs w:val="28"/>
          <w:rtl/>
          <w:lang w:bidi="fa-IR"/>
        </w:rPr>
        <w:t>المقدمه</w:t>
      </w:r>
      <w:r w:rsidRPr="000F454A">
        <w:rPr>
          <w:rFonts w:cs="2  Mitra"/>
          <w:spacing w:val="-2"/>
          <w:sz w:val="28"/>
          <w:szCs w:val="28"/>
          <w:rtl/>
          <w:lang w:bidi="fa-IR"/>
        </w:rPr>
        <w:softHyphen/>
      </w:r>
      <w:r w:rsidRPr="000F454A">
        <w:rPr>
          <w:rFonts w:cs="2  Mitra" w:hint="cs"/>
          <w:spacing w:val="-2"/>
          <w:sz w:val="28"/>
          <w:szCs w:val="28"/>
          <w:rtl/>
          <w:lang w:bidi="fa-IR"/>
        </w:rPr>
        <w:t>های متعددی بر آن مترتب هستند، مادامی که آن مقدمه منتفی نشده باشد، امکان اتيان جميع ذی</w:t>
      </w:r>
      <w:r w:rsidRPr="000F454A">
        <w:rPr>
          <w:rFonts w:cs="2  Mitra"/>
          <w:spacing w:val="-2"/>
          <w:sz w:val="28"/>
          <w:szCs w:val="28"/>
          <w:rtl/>
          <w:lang w:bidi="fa-IR"/>
        </w:rPr>
        <w:softHyphen/>
      </w:r>
      <w:r w:rsidRPr="000F454A">
        <w:rPr>
          <w:rFonts w:cs="2  Mitra" w:hint="cs"/>
          <w:spacing w:val="-2"/>
          <w:sz w:val="28"/>
          <w:szCs w:val="28"/>
          <w:rtl/>
          <w:lang w:bidi="fa-IR"/>
        </w:rPr>
        <w:t>المقدمه</w:t>
      </w:r>
      <w:r w:rsidRPr="000F454A">
        <w:rPr>
          <w:rFonts w:cs="2  Mitra"/>
          <w:spacing w:val="-2"/>
          <w:sz w:val="28"/>
          <w:szCs w:val="28"/>
          <w:rtl/>
          <w:lang w:bidi="fa-IR"/>
        </w:rPr>
        <w:softHyphen/>
      </w:r>
      <w:r w:rsidRPr="000F454A">
        <w:rPr>
          <w:rFonts w:cs="2  Mitra" w:hint="cs"/>
          <w:spacing w:val="-2"/>
          <w:sz w:val="28"/>
          <w:szCs w:val="28"/>
          <w:rtl/>
          <w:lang w:bidi="fa-IR"/>
        </w:rPr>
        <w:t xml:space="preserve">ها وجود خواهد داشت و وجهی برای اين که تکلیف مجددی به اتیان مقدمه متوجه </w:t>
      </w:r>
      <w:r w:rsidRPr="000F454A">
        <w:rPr>
          <w:rFonts w:cs="2  Mitra" w:hint="cs"/>
          <w:spacing w:val="-2"/>
          <w:sz w:val="28"/>
          <w:szCs w:val="28"/>
          <w:rtl/>
          <w:lang w:bidi="fa-IR"/>
        </w:rPr>
        <w:lastRenderedPageBreak/>
        <w:t>مکلف شود وجود نخواهد داشت، زيرا معلوم است که تکلیف به مقدمه، تکلیفی غيری است و فقط به اين جهت است که اتیان ذی</w:t>
      </w:r>
      <w:r w:rsidRPr="000F454A">
        <w:rPr>
          <w:rFonts w:cs="2  Mitra"/>
          <w:spacing w:val="-2"/>
          <w:sz w:val="28"/>
          <w:szCs w:val="28"/>
          <w:rtl/>
          <w:lang w:bidi="fa-IR"/>
        </w:rPr>
        <w:softHyphen/>
      </w:r>
      <w:r w:rsidRPr="000F454A">
        <w:rPr>
          <w:rFonts w:cs="2  Mitra" w:hint="cs"/>
          <w:spacing w:val="-2"/>
          <w:sz w:val="28"/>
          <w:szCs w:val="28"/>
          <w:rtl/>
          <w:lang w:bidi="fa-IR"/>
        </w:rPr>
        <w:t>المقدمه مقدور گردد، و در فرض مقدور بودن اتيان ذی</w:t>
      </w:r>
      <w:r w:rsidRPr="000F454A">
        <w:rPr>
          <w:rFonts w:cs="2  Mitra"/>
          <w:spacing w:val="-2"/>
          <w:sz w:val="28"/>
          <w:szCs w:val="28"/>
          <w:rtl/>
          <w:lang w:bidi="fa-IR"/>
        </w:rPr>
        <w:softHyphen/>
      </w:r>
      <w:r w:rsidRPr="000F454A">
        <w:rPr>
          <w:rFonts w:cs="2  Mitra" w:hint="cs"/>
          <w:spacing w:val="-2"/>
          <w:sz w:val="28"/>
          <w:szCs w:val="28"/>
          <w:rtl/>
          <w:lang w:bidi="fa-IR"/>
        </w:rPr>
        <w:t>المقدمه، تعلق تکليفی ديگر به مقدمه بلا وجه است.</w:t>
      </w:r>
    </w:p>
    <w:p w14:paraId="2016BC12" w14:textId="4D363A6D" w:rsidR="002763EE" w:rsidRPr="00201909" w:rsidRDefault="002763EE" w:rsidP="002763EE">
      <w:pPr>
        <w:widowControl w:val="0"/>
        <w:bidi/>
        <w:spacing w:before="240" w:line="254" w:lineRule="auto"/>
        <w:ind w:firstLine="289"/>
        <w:jc w:val="both"/>
        <w:rPr>
          <w:rFonts w:cs="2  Mitra"/>
          <w:spacing w:val="-2"/>
          <w:sz w:val="28"/>
          <w:szCs w:val="28"/>
          <w:rtl/>
          <w:lang w:bidi="fa-IR"/>
        </w:rPr>
      </w:pPr>
      <w:r>
        <w:rPr>
          <w:rFonts w:cs="2  Mitra" w:hint="cs"/>
          <w:spacing w:val="-2"/>
          <w:sz w:val="28"/>
          <w:szCs w:val="28"/>
          <w:rtl/>
          <w:lang w:bidi="fa-IR"/>
        </w:rPr>
        <w:t>مثلاً اگر مولا به عبد بگويد: «</w:t>
      </w:r>
      <w:r w:rsidRPr="00201909">
        <w:rPr>
          <w:rFonts w:cs="Abz-2 (Badr)" w:hint="cs"/>
          <w:spacing w:val="-2"/>
          <w:sz w:val="28"/>
          <w:szCs w:val="28"/>
          <w:rtl/>
          <w:lang w:bidi="ar"/>
        </w:rPr>
        <w:t xml:space="preserve">إذا </w:t>
      </w:r>
      <w:r w:rsidR="005D2002">
        <w:rPr>
          <w:rFonts w:cs="Abz-2 (Badr)" w:hint="cs"/>
          <w:spacing w:val="-2"/>
          <w:sz w:val="28"/>
          <w:szCs w:val="28"/>
          <w:rtl/>
          <w:lang w:bidi="ar"/>
        </w:rPr>
        <w:t>تلقّيت</w:t>
      </w:r>
      <w:r w:rsidR="00200635">
        <w:rPr>
          <w:rFonts w:cs="Abz-2 (Badr)" w:hint="cs"/>
          <w:spacing w:val="-2"/>
          <w:sz w:val="28"/>
          <w:szCs w:val="28"/>
          <w:rtl/>
          <w:lang w:bidi="ar"/>
        </w:rPr>
        <w:t>ُ</w:t>
      </w:r>
      <w:r w:rsidRPr="00201909">
        <w:rPr>
          <w:rFonts w:cs="Abz-2 (Badr)" w:hint="cs"/>
          <w:spacing w:val="-2"/>
          <w:sz w:val="28"/>
          <w:szCs w:val="28"/>
          <w:rtl/>
          <w:lang w:bidi="ar"/>
        </w:rPr>
        <w:t xml:space="preserve"> </w:t>
      </w:r>
      <w:r w:rsidR="00CC627D">
        <w:rPr>
          <w:rFonts w:cs="Abz-2 (Badr)" w:hint="cs"/>
          <w:spacing w:val="-2"/>
          <w:sz w:val="28"/>
          <w:szCs w:val="28"/>
          <w:rtl/>
          <w:lang w:bidi="ar"/>
        </w:rPr>
        <w:t>رسالة</w:t>
      </w:r>
      <w:r w:rsidRPr="00201909">
        <w:rPr>
          <w:rFonts w:cs="Abz-2 (Badr)" w:hint="cs"/>
          <w:spacing w:val="-2"/>
          <w:sz w:val="28"/>
          <w:szCs w:val="28"/>
          <w:rtl/>
          <w:lang w:bidi="ar"/>
        </w:rPr>
        <w:t xml:space="preserve">، </w:t>
      </w:r>
      <w:r w:rsidR="005D2002">
        <w:rPr>
          <w:rFonts w:cs="Abz-2 (Badr)" w:hint="cs"/>
          <w:spacing w:val="-2"/>
          <w:sz w:val="28"/>
          <w:szCs w:val="28"/>
          <w:rtl/>
          <w:lang w:bidi="ar"/>
        </w:rPr>
        <w:t>أحضر</w:t>
      </w:r>
      <w:r>
        <w:rPr>
          <w:rFonts w:cs="Abz-2 (Badr)" w:hint="cs"/>
          <w:spacing w:val="-2"/>
          <w:sz w:val="28"/>
          <w:szCs w:val="28"/>
          <w:rtl/>
          <w:lang w:bidi="ar"/>
        </w:rPr>
        <w:t xml:space="preserve"> لي</w:t>
      </w:r>
      <w:r w:rsidRPr="00201909">
        <w:rPr>
          <w:rFonts w:cs="Abz-2 (Badr)" w:hint="cs"/>
          <w:spacing w:val="-2"/>
          <w:sz w:val="28"/>
          <w:szCs w:val="28"/>
          <w:rtl/>
          <w:lang w:bidi="ar"/>
        </w:rPr>
        <w:t xml:space="preserve"> </w:t>
      </w:r>
      <w:r w:rsidR="00CC627D">
        <w:rPr>
          <w:rFonts w:cs="Abz-2 (Badr)" w:hint="cs"/>
          <w:spacing w:val="-2"/>
          <w:sz w:val="28"/>
          <w:szCs w:val="28"/>
          <w:rtl/>
          <w:lang w:bidi="ar"/>
        </w:rPr>
        <w:t>نظّار</w:t>
      </w:r>
      <w:r w:rsidR="005D2002">
        <w:rPr>
          <w:rFonts w:cs="Abz-2 (Badr)" w:hint="cs"/>
          <w:spacing w:val="-2"/>
          <w:sz w:val="28"/>
          <w:szCs w:val="28"/>
          <w:rtl/>
          <w:lang w:bidi="ar"/>
        </w:rPr>
        <w:t>تي</w:t>
      </w:r>
      <w:r w:rsidRPr="00201909">
        <w:rPr>
          <w:rFonts w:cs="2  Mitra" w:hint="cs"/>
          <w:spacing w:val="-2"/>
          <w:sz w:val="28"/>
          <w:szCs w:val="28"/>
          <w:rtl/>
          <w:lang w:bidi="fa-IR"/>
        </w:rPr>
        <w:t xml:space="preserve">» و </w:t>
      </w:r>
      <w:r>
        <w:rPr>
          <w:rFonts w:cs="2  Mitra" w:hint="cs"/>
          <w:spacing w:val="-2"/>
          <w:sz w:val="28"/>
          <w:szCs w:val="28"/>
          <w:rtl/>
          <w:lang w:bidi="fa-IR"/>
        </w:rPr>
        <w:t>نيز بگويد: «</w:t>
      </w:r>
      <w:r w:rsidRPr="00201909">
        <w:rPr>
          <w:rFonts w:cs="Abz-2 (Badr)" w:hint="cs"/>
          <w:spacing w:val="-2"/>
          <w:sz w:val="28"/>
          <w:szCs w:val="28"/>
          <w:rtl/>
          <w:lang w:bidi="ar"/>
        </w:rPr>
        <w:t xml:space="preserve">إذا </w:t>
      </w:r>
      <w:r w:rsidR="005D2002">
        <w:rPr>
          <w:rFonts w:cs="Abz-2 (Badr)" w:hint="cs"/>
          <w:spacing w:val="-2"/>
          <w:sz w:val="28"/>
          <w:szCs w:val="28"/>
          <w:rtl/>
          <w:lang w:bidi="ar"/>
        </w:rPr>
        <w:t>حصلت</w:t>
      </w:r>
      <w:r w:rsidR="00200635">
        <w:rPr>
          <w:rFonts w:cs="Abz-2 (Badr)" w:hint="cs"/>
          <w:spacing w:val="-2"/>
          <w:sz w:val="28"/>
          <w:szCs w:val="28"/>
          <w:rtl/>
          <w:lang w:bidi="ar"/>
        </w:rPr>
        <w:t>ُ</w:t>
      </w:r>
      <w:r w:rsidR="005D2002">
        <w:rPr>
          <w:rFonts w:cs="Abz-2 (Badr)" w:hint="cs"/>
          <w:spacing w:val="-2"/>
          <w:sz w:val="28"/>
          <w:szCs w:val="28"/>
          <w:rtl/>
          <w:lang w:bidi="ar"/>
        </w:rPr>
        <w:t xml:space="preserve"> علی</w:t>
      </w:r>
      <w:r w:rsidRPr="00201909">
        <w:rPr>
          <w:rFonts w:cs="Abz-2 (Badr)" w:hint="cs"/>
          <w:spacing w:val="-2"/>
          <w:sz w:val="28"/>
          <w:szCs w:val="28"/>
          <w:rtl/>
          <w:lang w:bidi="ar"/>
        </w:rPr>
        <w:t xml:space="preserve"> </w:t>
      </w:r>
      <w:r w:rsidR="00CC627D">
        <w:rPr>
          <w:rFonts w:cs="Abz-2 (Badr)" w:hint="cs"/>
          <w:spacing w:val="-2"/>
          <w:sz w:val="28"/>
          <w:szCs w:val="28"/>
          <w:rtl/>
          <w:lang w:bidi="ar"/>
        </w:rPr>
        <w:t>کتاب</w:t>
      </w:r>
      <w:r w:rsidRPr="00201909">
        <w:rPr>
          <w:rFonts w:cs="Abz-2 (Badr)" w:hint="cs"/>
          <w:spacing w:val="-2"/>
          <w:sz w:val="28"/>
          <w:szCs w:val="28"/>
          <w:rtl/>
          <w:lang w:bidi="ar"/>
        </w:rPr>
        <w:t xml:space="preserve">، </w:t>
      </w:r>
      <w:r w:rsidR="005D2002">
        <w:rPr>
          <w:rFonts w:cs="Abz-2 (Badr)" w:hint="cs"/>
          <w:spacing w:val="-2"/>
          <w:sz w:val="28"/>
          <w:szCs w:val="28"/>
          <w:rtl/>
          <w:lang w:bidi="ar"/>
        </w:rPr>
        <w:t>أحضر</w:t>
      </w:r>
      <w:r>
        <w:rPr>
          <w:rFonts w:cs="Abz-2 (Badr)" w:hint="cs"/>
          <w:spacing w:val="-2"/>
          <w:sz w:val="28"/>
          <w:szCs w:val="28"/>
          <w:rtl/>
          <w:lang w:bidi="ar"/>
        </w:rPr>
        <w:t xml:space="preserve"> لي</w:t>
      </w:r>
      <w:r w:rsidRPr="00201909">
        <w:rPr>
          <w:rFonts w:cs="Abz-2 (Badr)" w:hint="cs"/>
          <w:spacing w:val="-2"/>
          <w:sz w:val="28"/>
          <w:szCs w:val="28"/>
          <w:rtl/>
          <w:lang w:bidi="ar"/>
        </w:rPr>
        <w:t xml:space="preserve"> </w:t>
      </w:r>
      <w:r w:rsidR="00CC627D">
        <w:rPr>
          <w:rFonts w:cs="Abz-2 (Badr)" w:hint="cs"/>
          <w:spacing w:val="-2"/>
          <w:sz w:val="28"/>
          <w:szCs w:val="28"/>
          <w:rtl/>
          <w:lang w:bidi="ar"/>
        </w:rPr>
        <w:t>نظّار</w:t>
      </w:r>
      <w:r w:rsidR="005D2002">
        <w:rPr>
          <w:rFonts w:cs="Abz-2 (Badr)" w:hint="cs"/>
          <w:spacing w:val="-2"/>
          <w:sz w:val="28"/>
          <w:szCs w:val="28"/>
          <w:rtl/>
          <w:lang w:bidi="ar"/>
        </w:rPr>
        <w:t>تي</w:t>
      </w:r>
      <w:r w:rsidRPr="006B031C">
        <w:rPr>
          <w:rFonts w:cs="2  Mitra" w:hint="cs"/>
          <w:spacing w:val="-2"/>
          <w:sz w:val="28"/>
          <w:szCs w:val="28"/>
          <w:rtl/>
          <w:lang w:bidi="fa-IR"/>
        </w:rPr>
        <w:t>»</w:t>
      </w:r>
      <w:r>
        <w:rPr>
          <w:rFonts w:cs="2  Mitra" w:hint="cs"/>
          <w:spacing w:val="-2"/>
          <w:sz w:val="28"/>
          <w:szCs w:val="28"/>
          <w:rtl/>
          <w:lang w:bidi="fa-IR"/>
        </w:rPr>
        <w:t xml:space="preserve"> وجهی برای اين که </w:t>
      </w:r>
      <w:r w:rsidR="005D2002">
        <w:rPr>
          <w:rFonts w:cs="2  Mitra" w:hint="cs"/>
          <w:spacing w:val="-2"/>
          <w:sz w:val="28"/>
          <w:szCs w:val="28"/>
          <w:rtl/>
          <w:lang w:bidi="fa-IR"/>
        </w:rPr>
        <w:t>با رسیدن</w:t>
      </w:r>
      <w:r>
        <w:rPr>
          <w:rFonts w:cs="2  Mitra" w:hint="cs"/>
          <w:spacing w:val="-2"/>
          <w:sz w:val="28"/>
          <w:szCs w:val="28"/>
          <w:rtl/>
          <w:lang w:bidi="fa-IR"/>
        </w:rPr>
        <w:t xml:space="preserve"> </w:t>
      </w:r>
      <w:r w:rsidR="00CC627D">
        <w:rPr>
          <w:rFonts w:cs="2  Mitra" w:hint="cs"/>
          <w:spacing w:val="-2"/>
          <w:sz w:val="28"/>
          <w:szCs w:val="28"/>
          <w:rtl/>
          <w:lang w:bidi="fa-IR"/>
        </w:rPr>
        <w:t xml:space="preserve">نامه و کتاب </w:t>
      </w:r>
      <w:r>
        <w:rPr>
          <w:rFonts w:cs="2  Mitra" w:hint="cs"/>
          <w:spacing w:val="-2"/>
          <w:sz w:val="28"/>
          <w:szCs w:val="28"/>
          <w:rtl/>
          <w:lang w:bidi="fa-IR"/>
        </w:rPr>
        <w:t>به نزد مولا</w:t>
      </w:r>
      <w:r w:rsidR="00CC627D">
        <w:rPr>
          <w:rFonts w:cs="2  Mitra" w:hint="cs"/>
          <w:spacing w:val="-2"/>
          <w:sz w:val="28"/>
          <w:szCs w:val="28"/>
          <w:rtl/>
          <w:lang w:bidi="fa-IR"/>
        </w:rPr>
        <w:t xml:space="preserve">، </w:t>
      </w:r>
      <w:r w:rsidR="00A008DA">
        <w:rPr>
          <w:rFonts w:cs="2  Mitra" w:hint="cs"/>
          <w:spacing w:val="-2"/>
          <w:sz w:val="28"/>
          <w:szCs w:val="28"/>
          <w:rtl/>
          <w:lang w:bidi="fa-IR"/>
        </w:rPr>
        <w:t xml:space="preserve">دو </w:t>
      </w:r>
      <w:r>
        <w:rPr>
          <w:rFonts w:cs="2  Mitra" w:hint="cs"/>
          <w:spacing w:val="-2"/>
          <w:sz w:val="28"/>
          <w:szCs w:val="28"/>
          <w:rtl/>
          <w:lang w:bidi="fa-IR"/>
        </w:rPr>
        <w:t xml:space="preserve">تکلیف به بردن </w:t>
      </w:r>
      <w:r w:rsidR="00CC627D">
        <w:rPr>
          <w:rFonts w:cs="2  Mitra" w:hint="cs"/>
          <w:spacing w:val="-2"/>
          <w:sz w:val="28"/>
          <w:szCs w:val="28"/>
          <w:rtl/>
          <w:lang w:bidi="fa-IR"/>
        </w:rPr>
        <w:t>عينک</w:t>
      </w:r>
      <w:r>
        <w:rPr>
          <w:rFonts w:cs="2  Mitra" w:hint="cs"/>
          <w:spacing w:val="-2"/>
          <w:sz w:val="28"/>
          <w:szCs w:val="28"/>
          <w:rtl/>
          <w:lang w:bidi="fa-IR"/>
        </w:rPr>
        <w:t xml:space="preserve"> متوجه </w:t>
      </w:r>
      <w:r w:rsidR="00CC627D">
        <w:rPr>
          <w:rFonts w:cs="2  Mitra" w:hint="cs"/>
          <w:spacing w:val="-2"/>
          <w:sz w:val="28"/>
          <w:szCs w:val="28"/>
          <w:rtl/>
          <w:lang w:bidi="fa-IR"/>
        </w:rPr>
        <w:t>عبد</w:t>
      </w:r>
      <w:r>
        <w:rPr>
          <w:rFonts w:cs="2  Mitra" w:hint="cs"/>
          <w:spacing w:val="-2"/>
          <w:sz w:val="28"/>
          <w:szCs w:val="28"/>
          <w:rtl/>
          <w:lang w:bidi="fa-IR"/>
        </w:rPr>
        <w:t xml:space="preserve"> شود وجود ندارد، بلکه بيش از يک تکليف در اين صورت متوجه او </w:t>
      </w:r>
      <w:r w:rsidR="00CC627D">
        <w:rPr>
          <w:rFonts w:cs="2  Mitra" w:hint="cs"/>
          <w:spacing w:val="-2"/>
          <w:sz w:val="28"/>
          <w:szCs w:val="28"/>
          <w:rtl/>
          <w:lang w:bidi="fa-IR"/>
        </w:rPr>
        <w:t>نيست</w:t>
      </w:r>
      <w:r>
        <w:rPr>
          <w:rFonts w:cs="2  Mitra" w:hint="cs"/>
          <w:spacing w:val="-2"/>
          <w:sz w:val="28"/>
          <w:szCs w:val="28"/>
          <w:rtl/>
          <w:lang w:bidi="fa-IR"/>
        </w:rPr>
        <w:t xml:space="preserve">. </w:t>
      </w:r>
    </w:p>
    <w:bookmarkEnd w:id="1"/>
    <w:p w14:paraId="2339BAD2" w14:textId="77777777" w:rsidR="002763EE" w:rsidRDefault="002763EE" w:rsidP="005904B5">
      <w:pPr>
        <w:widowControl w:val="0"/>
        <w:bidi/>
        <w:spacing w:before="240" w:line="254" w:lineRule="auto"/>
        <w:ind w:firstLine="289"/>
        <w:jc w:val="both"/>
        <w:rPr>
          <w:rFonts w:cs="2  Mitra"/>
          <w:sz w:val="28"/>
          <w:szCs w:val="28"/>
          <w:rtl/>
          <w:lang w:bidi="fa-IR"/>
        </w:rPr>
      </w:pPr>
      <w:r>
        <w:rPr>
          <w:rFonts w:cs="2  Mitra" w:hint="cs"/>
          <w:sz w:val="28"/>
          <w:szCs w:val="28"/>
          <w:rtl/>
          <w:lang w:bidi="fa-IR"/>
        </w:rPr>
        <w:t>بنابر اين باید گفت: از آنجا که علم به وحدت تکلیف در چنين مواردی وجود دارد و همان گونه که در ابتدای بحث گذشت، با علم به وحدت تکلیف، وجهی برای بحث از تداخل اسباب وجود نخواهد داشت، پس در صورتی که جزاء واجب غيری باشد، از محل بحث خارج خواهد بود.</w:t>
      </w:r>
    </w:p>
    <w:sectPr w:rsidR="002763EE" w:rsidSect="00BB6FD1">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405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78CC49" w14:textId="77777777" w:rsidR="009C2402" w:rsidRDefault="009C2402" w:rsidP="00C336C5">
      <w:pPr>
        <w:spacing w:after="0" w:line="240" w:lineRule="auto"/>
      </w:pPr>
      <w:r>
        <w:separator/>
      </w:r>
    </w:p>
  </w:endnote>
  <w:endnote w:type="continuationSeparator" w:id="0">
    <w:p w14:paraId="5722A4A0" w14:textId="77777777" w:rsidR="009C2402" w:rsidRDefault="009C2402" w:rsidP="00C336C5">
      <w:pPr>
        <w:spacing w:after="0" w:line="240" w:lineRule="auto"/>
      </w:pPr>
      <w:r>
        <w:continuationSeparator/>
      </w:r>
    </w:p>
  </w:endnote>
  <w:endnote w:type="continuationNotice" w:id="1">
    <w:p w14:paraId="498710C1" w14:textId="77777777" w:rsidR="009C2402" w:rsidRDefault="009C240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B5096" w14:textId="77777777" w:rsidR="00BB6FD1" w:rsidRDefault="00BB6F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C26EA" w14:textId="77777777" w:rsidR="00BB6FD1" w:rsidRDefault="00BB6F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636421" w14:textId="77777777" w:rsidR="009C2402" w:rsidRDefault="009C2402" w:rsidP="00C336C5">
      <w:pPr>
        <w:bidi/>
        <w:spacing w:after="0" w:line="240" w:lineRule="auto"/>
      </w:pPr>
      <w:r>
        <w:separator/>
      </w:r>
    </w:p>
  </w:footnote>
  <w:footnote w:type="continuationSeparator" w:id="0">
    <w:p w14:paraId="6964A197" w14:textId="77777777" w:rsidR="009C2402" w:rsidRDefault="009C2402" w:rsidP="00C336C5">
      <w:pPr>
        <w:spacing w:after="0" w:line="240" w:lineRule="auto"/>
      </w:pPr>
      <w:r>
        <w:continuationSeparator/>
      </w:r>
    </w:p>
  </w:footnote>
  <w:footnote w:type="continuationNotice" w:id="1">
    <w:p w14:paraId="69224A00" w14:textId="77777777" w:rsidR="009C2402" w:rsidRDefault="009C2402">
      <w:pPr>
        <w:spacing w:after="0" w:line="240" w:lineRule="auto"/>
      </w:pPr>
    </w:p>
  </w:footnote>
  <w:footnote w:id="2">
    <w:p w14:paraId="4633A59E" w14:textId="77777777" w:rsidR="002763EE" w:rsidRPr="00277C3D" w:rsidRDefault="002763EE" w:rsidP="002763EE">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مصباح الفقيه،ج2،ص263.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0124E" w14:textId="77777777" w:rsidR="00BB6FD1" w:rsidRDefault="00BB6F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74CED9" w14:textId="24561D7C" w:rsidR="00BB6FD1" w:rsidRDefault="00BB6FD1">
    <w:pPr>
      <w:pStyle w:val="Header"/>
    </w:pPr>
    <w:r>
      <w:rPr>
        <w:noProof/>
      </w:rPr>
      <mc:AlternateContent>
        <mc:Choice Requires="wps">
          <w:drawing>
            <wp:anchor distT="45720" distB="45720" distL="114300" distR="114300" simplePos="0" relativeHeight="251661312" behindDoc="0" locked="0" layoutInCell="1" allowOverlap="1" wp14:anchorId="16B5EDC7" wp14:editId="42CF4DAF">
              <wp:simplePos x="0" y="0"/>
              <wp:positionH relativeFrom="column">
                <wp:posOffset>1793240</wp:posOffset>
              </wp:positionH>
              <wp:positionV relativeFrom="paragraph">
                <wp:posOffset>182880</wp:posOffset>
              </wp:positionV>
              <wp:extent cx="4353560" cy="1455420"/>
              <wp:effectExtent l="0" t="0" r="889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53560" cy="1455420"/>
                      </a:xfrm>
                      <a:prstGeom prst="rect">
                        <a:avLst/>
                      </a:prstGeom>
                      <a:solidFill>
                        <a:srgbClr val="FFFFFF"/>
                      </a:solidFill>
                      <a:ln w="9525">
                        <a:noFill/>
                        <a:miter lim="800000"/>
                        <a:headEnd/>
                        <a:tailEnd/>
                      </a:ln>
                    </wps:spPr>
                    <wps:txbx>
                      <w:txbxContent>
                        <w:p w14:paraId="34773CC1" w14:textId="178A7299" w:rsidR="00BB6FD1" w:rsidRDefault="00BB6FD1" w:rsidP="00BB6FD1">
                          <w:pPr>
                            <w:bidi/>
                            <w:rPr>
                              <w:rFonts w:cs="B Mehr"/>
                            </w:rPr>
                          </w:pPr>
                          <w:r>
                            <w:rPr>
                              <w:rFonts w:cs="B Mehr" w:hint="cs"/>
                              <w:rtl/>
                            </w:rPr>
                            <w:t>تقریر درس خارج اصول،  استاد حاج سید علی موسوی اردبیلی</w:t>
                          </w:r>
                          <w:r>
                            <w:rPr>
                              <w:rFonts w:cs="B Mehr" w:hint="cs"/>
                            </w:rPr>
                            <w:t xml:space="preserve"> </w:t>
                          </w:r>
                        </w:p>
                        <w:p w14:paraId="5D629027" w14:textId="77777777" w:rsidR="00BB6FD1" w:rsidRDefault="00BB6FD1" w:rsidP="00BB6FD1">
                          <w:pPr>
                            <w:bidi/>
                            <w:rPr>
                              <w:rFonts w:cs="B Mehr"/>
                            </w:rPr>
                          </w:pPr>
                          <w:r>
                            <w:rPr>
                              <w:rFonts w:cs="B Mehr" w:hint="cs"/>
                              <w:rtl/>
                            </w:rPr>
                            <w:t xml:space="preserve"> مبحث:    مفاهیم</w:t>
                          </w:r>
                        </w:p>
                        <w:p w14:paraId="2941126B" w14:textId="3069590A" w:rsidR="00BB6FD1" w:rsidRDefault="00BB6FD1" w:rsidP="00BB6FD1">
                          <w:pPr>
                            <w:bidi/>
                          </w:pPr>
                          <w:r>
                            <w:rPr>
                              <w:rFonts w:cs="B Mehr" w:hint="cs"/>
                              <w:rtl/>
                            </w:rPr>
                            <w:t xml:space="preserve">تاریخ: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سه</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2</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406C5C14" w14:textId="77777777" w:rsidR="00BB6FD1" w:rsidRDefault="00BB6FD1" w:rsidP="00BB6FD1"/>
                        <w:p w14:paraId="18153081" w14:textId="77777777" w:rsidR="00BB6FD1" w:rsidRDefault="00BB6FD1" w:rsidP="00BB6FD1"/>
                        <w:p w14:paraId="7FF2720B" w14:textId="77777777" w:rsidR="00BB6FD1" w:rsidRDefault="00BB6FD1" w:rsidP="00BB6FD1"/>
                        <w:p w14:paraId="130DFE25" w14:textId="77777777" w:rsidR="00BB6FD1" w:rsidRDefault="00BB6FD1" w:rsidP="00BB6FD1"/>
                        <w:p w14:paraId="1ADB8585" w14:textId="77777777" w:rsidR="00BB6FD1" w:rsidRDefault="00BB6FD1" w:rsidP="00BB6FD1"/>
                        <w:p w14:paraId="729DFC01" w14:textId="77777777" w:rsidR="00BB6FD1" w:rsidRDefault="00BB6FD1" w:rsidP="00BB6FD1"/>
                        <w:p w14:paraId="31D9B783" w14:textId="77777777" w:rsidR="00BB6FD1" w:rsidRDefault="00BB6FD1" w:rsidP="00BB6FD1"/>
                        <w:p w14:paraId="0861EDE4" w14:textId="77777777" w:rsidR="00BB6FD1" w:rsidRDefault="00BB6FD1" w:rsidP="00BB6FD1"/>
                        <w:p w14:paraId="2FEFFA61" w14:textId="77777777" w:rsidR="00BB6FD1" w:rsidRDefault="00BB6FD1" w:rsidP="00BB6FD1"/>
                        <w:p w14:paraId="246517B5" w14:textId="77777777" w:rsidR="00BB6FD1" w:rsidRDefault="00BB6FD1" w:rsidP="00BB6FD1"/>
                        <w:p w14:paraId="554B44A2" w14:textId="77777777" w:rsidR="00BB6FD1" w:rsidRDefault="00BB6FD1" w:rsidP="00BB6FD1"/>
                        <w:p w14:paraId="4394D870" w14:textId="77777777" w:rsidR="00BB6FD1" w:rsidRDefault="00BB6FD1" w:rsidP="00BB6FD1"/>
                        <w:p w14:paraId="40401582" w14:textId="77777777" w:rsidR="00BB6FD1" w:rsidRDefault="00BB6FD1" w:rsidP="00BB6FD1"/>
                        <w:p w14:paraId="7585E760" w14:textId="77777777" w:rsidR="00BB6FD1" w:rsidRDefault="00BB6FD1" w:rsidP="00BB6FD1"/>
                        <w:p w14:paraId="2D0A5532" w14:textId="77777777" w:rsidR="00BB6FD1" w:rsidRDefault="00BB6FD1" w:rsidP="00BB6FD1"/>
                        <w:p w14:paraId="00733ACE" w14:textId="77777777" w:rsidR="00BB6FD1" w:rsidRDefault="00BB6FD1" w:rsidP="00BB6FD1"/>
                        <w:p w14:paraId="5FA3A9EE" w14:textId="77777777" w:rsidR="00BB6FD1" w:rsidRDefault="00BB6FD1" w:rsidP="00BB6FD1"/>
                        <w:p w14:paraId="24BAF90A" w14:textId="77777777" w:rsidR="00BB6FD1" w:rsidRDefault="00BB6FD1" w:rsidP="00BB6FD1"/>
                        <w:p w14:paraId="33F0B0F3" w14:textId="77777777" w:rsidR="00BB6FD1" w:rsidRDefault="00BB6FD1" w:rsidP="00BB6FD1"/>
                        <w:p w14:paraId="682C36F8" w14:textId="57815443" w:rsidR="00BB6FD1" w:rsidRDefault="00BB6FD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6B5EDC7" id="_x0000_t202" coordsize="21600,21600" o:spt="202" path="m,l,21600r21600,l21600,xe">
              <v:stroke joinstyle="miter"/>
              <v:path gradientshapeok="t" o:connecttype="rect"/>
            </v:shapetype>
            <v:shape id="Text Box 2" o:spid="_x0000_s1026" type="#_x0000_t202" style="position:absolute;margin-left:141.2pt;margin-top:14.4pt;width:342.8pt;height:114.6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" stroked="f">
              <v:textbox>
                <w:txbxContent>
                  <w:p w14:paraId="34773CC1" w14:textId="178A7299" w:rsidR="00BB6FD1" w:rsidRDefault="00BB6FD1" w:rsidP="00BB6FD1">
                    <w:pPr>
                      <w:bidi/>
                      <w:rPr>
                        <w:rFonts w:cs="B Mehr"/>
                      </w:rPr>
                    </w:pPr>
                    <w:r>
                      <w:rPr>
                        <w:rFonts w:cs="B Mehr" w:hint="cs"/>
                        <w:rtl/>
                      </w:rPr>
                      <w:t>تقریر درس خارج اصول،  استاد حاج سید علی موسوی اردبیلی</w:t>
                    </w:r>
                    <w:r>
                      <w:rPr>
                        <w:rFonts w:cs="B Mehr" w:hint="cs"/>
                      </w:rPr>
                      <w:t xml:space="preserve"> </w:t>
                    </w:r>
                  </w:p>
                  <w:p w14:paraId="5D629027" w14:textId="77777777" w:rsidR="00BB6FD1" w:rsidRDefault="00BB6FD1" w:rsidP="00BB6FD1">
                    <w:pPr>
                      <w:bidi/>
                      <w:rPr>
                        <w:rFonts w:cs="B Mehr"/>
                      </w:rPr>
                    </w:pPr>
                    <w:r>
                      <w:rPr>
                        <w:rFonts w:cs="B Mehr" w:hint="cs"/>
                        <w:rtl/>
                      </w:rPr>
                      <w:t xml:space="preserve"> مبحث:    مفاهیم</w:t>
                    </w:r>
                  </w:p>
                  <w:p w14:paraId="2941126B" w14:textId="3069590A" w:rsidR="00BB6FD1" w:rsidRDefault="00BB6FD1" w:rsidP="00BB6FD1">
                    <w:pPr>
                      <w:bidi/>
                    </w:pPr>
                    <w:r>
                      <w:rPr>
                        <w:rFonts w:cs="B Mehr" w:hint="cs"/>
                        <w:rtl/>
                      </w:rPr>
                      <w:t xml:space="preserve">تاریخ: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سه</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2</w:t>
                    </w:r>
                    <w:r>
                      <w:rPr>
                        <w:rFonts w:cs="B Mehr" w:hint="cs"/>
                        <w:rtl/>
                        <w:lang w:bidi="fa-IR"/>
                      </w:rPr>
                      <w:t xml:space="preserve">   </w:t>
                    </w:r>
                    <w:r>
                      <w:rPr>
                        <w:rFonts w:cs="B Mehr" w:hint="cs"/>
                        <w:lang w:bidi="fa-IR"/>
                      </w:rPr>
                      <w:t xml:space="preserve"> </w:t>
                    </w:r>
                    <w:r>
                      <w:rPr>
                        <w:rFonts w:cs="B Mehr" w:hint="cs"/>
                        <w:rtl/>
                        <w:lang w:bidi="fa-IR"/>
                      </w:rPr>
                      <w:t xml:space="preserve">بهمن </w:t>
                    </w:r>
                    <w:r>
                      <w:rPr>
                        <w:rFonts w:cs="B Mehr" w:hint="cs"/>
                        <w:rtl/>
                      </w:rPr>
                      <w:t xml:space="preserve">  ماه - 1403ه.ش</w:t>
                    </w:r>
                  </w:p>
                  <w:p w14:paraId="406C5C14" w14:textId="77777777" w:rsidR="00BB6FD1" w:rsidRDefault="00BB6FD1" w:rsidP="00BB6FD1"/>
                  <w:p w14:paraId="18153081" w14:textId="77777777" w:rsidR="00BB6FD1" w:rsidRDefault="00BB6FD1" w:rsidP="00BB6FD1"/>
                  <w:p w14:paraId="7FF2720B" w14:textId="77777777" w:rsidR="00BB6FD1" w:rsidRDefault="00BB6FD1" w:rsidP="00BB6FD1"/>
                  <w:p w14:paraId="130DFE25" w14:textId="77777777" w:rsidR="00BB6FD1" w:rsidRDefault="00BB6FD1" w:rsidP="00BB6FD1"/>
                  <w:p w14:paraId="1ADB8585" w14:textId="77777777" w:rsidR="00BB6FD1" w:rsidRDefault="00BB6FD1" w:rsidP="00BB6FD1"/>
                  <w:p w14:paraId="729DFC01" w14:textId="77777777" w:rsidR="00BB6FD1" w:rsidRDefault="00BB6FD1" w:rsidP="00BB6FD1"/>
                  <w:p w14:paraId="31D9B783" w14:textId="77777777" w:rsidR="00BB6FD1" w:rsidRDefault="00BB6FD1" w:rsidP="00BB6FD1"/>
                  <w:p w14:paraId="0861EDE4" w14:textId="77777777" w:rsidR="00BB6FD1" w:rsidRDefault="00BB6FD1" w:rsidP="00BB6FD1"/>
                  <w:p w14:paraId="2FEFFA61" w14:textId="77777777" w:rsidR="00BB6FD1" w:rsidRDefault="00BB6FD1" w:rsidP="00BB6FD1"/>
                  <w:p w14:paraId="246517B5" w14:textId="77777777" w:rsidR="00BB6FD1" w:rsidRDefault="00BB6FD1" w:rsidP="00BB6FD1"/>
                  <w:p w14:paraId="554B44A2" w14:textId="77777777" w:rsidR="00BB6FD1" w:rsidRDefault="00BB6FD1" w:rsidP="00BB6FD1"/>
                  <w:p w14:paraId="4394D870" w14:textId="77777777" w:rsidR="00BB6FD1" w:rsidRDefault="00BB6FD1" w:rsidP="00BB6FD1"/>
                  <w:p w14:paraId="40401582" w14:textId="77777777" w:rsidR="00BB6FD1" w:rsidRDefault="00BB6FD1" w:rsidP="00BB6FD1"/>
                  <w:p w14:paraId="7585E760" w14:textId="77777777" w:rsidR="00BB6FD1" w:rsidRDefault="00BB6FD1" w:rsidP="00BB6FD1"/>
                  <w:p w14:paraId="2D0A5532" w14:textId="77777777" w:rsidR="00BB6FD1" w:rsidRDefault="00BB6FD1" w:rsidP="00BB6FD1"/>
                  <w:p w14:paraId="00733ACE" w14:textId="77777777" w:rsidR="00BB6FD1" w:rsidRDefault="00BB6FD1" w:rsidP="00BB6FD1"/>
                  <w:p w14:paraId="5FA3A9EE" w14:textId="77777777" w:rsidR="00BB6FD1" w:rsidRDefault="00BB6FD1" w:rsidP="00BB6FD1"/>
                  <w:p w14:paraId="24BAF90A" w14:textId="77777777" w:rsidR="00BB6FD1" w:rsidRDefault="00BB6FD1" w:rsidP="00BB6FD1"/>
                  <w:p w14:paraId="33F0B0F3" w14:textId="77777777" w:rsidR="00BB6FD1" w:rsidRDefault="00BB6FD1" w:rsidP="00BB6FD1"/>
                  <w:p w14:paraId="682C36F8" w14:textId="57815443" w:rsidR="00BB6FD1" w:rsidRDefault="00BB6FD1"/>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6DBAB9EE" wp14:editId="2F7BCA29">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F2300" w14:textId="77777777" w:rsidR="00BB6FD1" w:rsidRDefault="00BB6FD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69E3"/>
    <w:rsid w:val="0006777C"/>
    <w:rsid w:val="00067EF3"/>
    <w:rsid w:val="000704A4"/>
    <w:rsid w:val="0007057C"/>
    <w:rsid w:val="00071110"/>
    <w:rsid w:val="00071407"/>
    <w:rsid w:val="000714F0"/>
    <w:rsid w:val="0007306C"/>
    <w:rsid w:val="0007313F"/>
    <w:rsid w:val="00073FD9"/>
    <w:rsid w:val="00074254"/>
    <w:rsid w:val="000744F3"/>
    <w:rsid w:val="000753BE"/>
    <w:rsid w:val="0007610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7CD7"/>
    <w:rsid w:val="000B089D"/>
    <w:rsid w:val="000B0FE5"/>
    <w:rsid w:val="000B21AF"/>
    <w:rsid w:val="000B3B20"/>
    <w:rsid w:val="000B45F3"/>
    <w:rsid w:val="000B4680"/>
    <w:rsid w:val="000B6C43"/>
    <w:rsid w:val="000B7220"/>
    <w:rsid w:val="000B766D"/>
    <w:rsid w:val="000B76C7"/>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5F56"/>
    <w:rsid w:val="00135F7A"/>
    <w:rsid w:val="0013711F"/>
    <w:rsid w:val="0013776A"/>
    <w:rsid w:val="0014010E"/>
    <w:rsid w:val="001403B0"/>
    <w:rsid w:val="001407AA"/>
    <w:rsid w:val="00142479"/>
    <w:rsid w:val="00143F36"/>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580C"/>
    <w:rsid w:val="00166D53"/>
    <w:rsid w:val="00170B2C"/>
    <w:rsid w:val="001712CF"/>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2538"/>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3C1"/>
    <w:rsid w:val="001F4576"/>
    <w:rsid w:val="001F5B97"/>
    <w:rsid w:val="001F6B82"/>
    <w:rsid w:val="001F70B7"/>
    <w:rsid w:val="00200635"/>
    <w:rsid w:val="00200718"/>
    <w:rsid w:val="00200C54"/>
    <w:rsid w:val="0020300C"/>
    <w:rsid w:val="002037FC"/>
    <w:rsid w:val="002046F0"/>
    <w:rsid w:val="00205B90"/>
    <w:rsid w:val="00206758"/>
    <w:rsid w:val="00207228"/>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968"/>
    <w:rsid w:val="002F6A19"/>
    <w:rsid w:val="002F7E25"/>
    <w:rsid w:val="00305A6B"/>
    <w:rsid w:val="00305D51"/>
    <w:rsid w:val="00306835"/>
    <w:rsid w:val="00307194"/>
    <w:rsid w:val="00314007"/>
    <w:rsid w:val="003206D3"/>
    <w:rsid w:val="00321535"/>
    <w:rsid w:val="00323013"/>
    <w:rsid w:val="003232B0"/>
    <w:rsid w:val="00323688"/>
    <w:rsid w:val="0032374F"/>
    <w:rsid w:val="00323F4E"/>
    <w:rsid w:val="00324E05"/>
    <w:rsid w:val="0032621B"/>
    <w:rsid w:val="00333BD0"/>
    <w:rsid w:val="00333FFD"/>
    <w:rsid w:val="00334A62"/>
    <w:rsid w:val="003350D4"/>
    <w:rsid w:val="00335481"/>
    <w:rsid w:val="00335B9F"/>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2199"/>
    <w:rsid w:val="0044303D"/>
    <w:rsid w:val="004435C8"/>
    <w:rsid w:val="0044394E"/>
    <w:rsid w:val="0044460F"/>
    <w:rsid w:val="0044632F"/>
    <w:rsid w:val="0044637A"/>
    <w:rsid w:val="004465F6"/>
    <w:rsid w:val="004475C3"/>
    <w:rsid w:val="00447EED"/>
    <w:rsid w:val="004501CA"/>
    <w:rsid w:val="004504A4"/>
    <w:rsid w:val="00450FB1"/>
    <w:rsid w:val="004528CE"/>
    <w:rsid w:val="00453FFA"/>
    <w:rsid w:val="00455536"/>
    <w:rsid w:val="0045722F"/>
    <w:rsid w:val="004578F3"/>
    <w:rsid w:val="004603F9"/>
    <w:rsid w:val="00462BAC"/>
    <w:rsid w:val="00464824"/>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86AE4"/>
    <w:rsid w:val="00490ED3"/>
    <w:rsid w:val="00491113"/>
    <w:rsid w:val="00491389"/>
    <w:rsid w:val="00492837"/>
    <w:rsid w:val="00493BF2"/>
    <w:rsid w:val="004944F1"/>
    <w:rsid w:val="004945C3"/>
    <w:rsid w:val="00495BF5"/>
    <w:rsid w:val="00497FE1"/>
    <w:rsid w:val="004A087B"/>
    <w:rsid w:val="004A3838"/>
    <w:rsid w:val="004A4E47"/>
    <w:rsid w:val="004A4E5C"/>
    <w:rsid w:val="004A6282"/>
    <w:rsid w:val="004B1D5B"/>
    <w:rsid w:val="004B20CA"/>
    <w:rsid w:val="004B2E67"/>
    <w:rsid w:val="004B3C1F"/>
    <w:rsid w:val="004B5396"/>
    <w:rsid w:val="004B5FA4"/>
    <w:rsid w:val="004B626D"/>
    <w:rsid w:val="004C15B1"/>
    <w:rsid w:val="004C3ED6"/>
    <w:rsid w:val="004C5E0C"/>
    <w:rsid w:val="004C69B2"/>
    <w:rsid w:val="004C75E6"/>
    <w:rsid w:val="004D07D0"/>
    <w:rsid w:val="004D1F23"/>
    <w:rsid w:val="004D2107"/>
    <w:rsid w:val="004D4221"/>
    <w:rsid w:val="004D5471"/>
    <w:rsid w:val="004D708B"/>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3C96"/>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880"/>
    <w:rsid w:val="005925C4"/>
    <w:rsid w:val="00592D14"/>
    <w:rsid w:val="005944B2"/>
    <w:rsid w:val="00594B60"/>
    <w:rsid w:val="005966AF"/>
    <w:rsid w:val="0059776C"/>
    <w:rsid w:val="005979EB"/>
    <w:rsid w:val="005A11E3"/>
    <w:rsid w:val="005A25CD"/>
    <w:rsid w:val="005A3410"/>
    <w:rsid w:val="005A3C5C"/>
    <w:rsid w:val="005A3D2C"/>
    <w:rsid w:val="005A4AF1"/>
    <w:rsid w:val="005A5144"/>
    <w:rsid w:val="005A58C5"/>
    <w:rsid w:val="005A7053"/>
    <w:rsid w:val="005B0309"/>
    <w:rsid w:val="005B09EB"/>
    <w:rsid w:val="005B312D"/>
    <w:rsid w:val="005B3143"/>
    <w:rsid w:val="005B4678"/>
    <w:rsid w:val="005B5AF7"/>
    <w:rsid w:val="005B646F"/>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E1954"/>
    <w:rsid w:val="005E1B9F"/>
    <w:rsid w:val="005E2232"/>
    <w:rsid w:val="005E421F"/>
    <w:rsid w:val="005E4AA4"/>
    <w:rsid w:val="005E4AAD"/>
    <w:rsid w:val="005E507E"/>
    <w:rsid w:val="005E51FE"/>
    <w:rsid w:val="005E65AE"/>
    <w:rsid w:val="005F1144"/>
    <w:rsid w:val="005F181E"/>
    <w:rsid w:val="005F2800"/>
    <w:rsid w:val="005F2F9B"/>
    <w:rsid w:val="005F4E42"/>
    <w:rsid w:val="00601FC0"/>
    <w:rsid w:val="0060554C"/>
    <w:rsid w:val="00605AB2"/>
    <w:rsid w:val="00606A21"/>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1B1"/>
    <w:rsid w:val="00633326"/>
    <w:rsid w:val="0063477F"/>
    <w:rsid w:val="00636995"/>
    <w:rsid w:val="006410EE"/>
    <w:rsid w:val="006429D1"/>
    <w:rsid w:val="00642B17"/>
    <w:rsid w:val="00642EBC"/>
    <w:rsid w:val="00643E04"/>
    <w:rsid w:val="00643F5E"/>
    <w:rsid w:val="00644098"/>
    <w:rsid w:val="0064430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D49A3"/>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1CF5"/>
    <w:rsid w:val="007254D2"/>
    <w:rsid w:val="007257D5"/>
    <w:rsid w:val="007263C4"/>
    <w:rsid w:val="00726820"/>
    <w:rsid w:val="007300AA"/>
    <w:rsid w:val="00730480"/>
    <w:rsid w:val="00731305"/>
    <w:rsid w:val="00731726"/>
    <w:rsid w:val="007318AB"/>
    <w:rsid w:val="00731D9B"/>
    <w:rsid w:val="007349E9"/>
    <w:rsid w:val="00735EB6"/>
    <w:rsid w:val="00736351"/>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C1056"/>
    <w:rsid w:val="007C439D"/>
    <w:rsid w:val="007C4585"/>
    <w:rsid w:val="007C7B38"/>
    <w:rsid w:val="007D2D09"/>
    <w:rsid w:val="007D2D23"/>
    <w:rsid w:val="007D4DEF"/>
    <w:rsid w:val="007D5B8E"/>
    <w:rsid w:val="007E01FF"/>
    <w:rsid w:val="007E0880"/>
    <w:rsid w:val="007E25D9"/>
    <w:rsid w:val="007E40A8"/>
    <w:rsid w:val="007E7D09"/>
    <w:rsid w:val="007F0461"/>
    <w:rsid w:val="007F0B15"/>
    <w:rsid w:val="007F0FD0"/>
    <w:rsid w:val="007F1036"/>
    <w:rsid w:val="007F5F81"/>
    <w:rsid w:val="007F7510"/>
    <w:rsid w:val="0080044B"/>
    <w:rsid w:val="008014B7"/>
    <w:rsid w:val="00801B4C"/>
    <w:rsid w:val="008030D0"/>
    <w:rsid w:val="00803869"/>
    <w:rsid w:val="00804BF7"/>
    <w:rsid w:val="00805409"/>
    <w:rsid w:val="00805AB9"/>
    <w:rsid w:val="00805DAE"/>
    <w:rsid w:val="00806635"/>
    <w:rsid w:val="00807885"/>
    <w:rsid w:val="00810DB9"/>
    <w:rsid w:val="00810FC0"/>
    <w:rsid w:val="0081281B"/>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6B1"/>
    <w:rsid w:val="008407B7"/>
    <w:rsid w:val="008441AF"/>
    <w:rsid w:val="00845FCB"/>
    <w:rsid w:val="008470C1"/>
    <w:rsid w:val="0084749C"/>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7071F"/>
    <w:rsid w:val="00870CCC"/>
    <w:rsid w:val="00871A5C"/>
    <w:rsid w:val="008720C4"/>
    <w:rsid w:val="00872B9B"/>
    <w:rsid w:val="00873170"/>
    <w:rsid w:val="00876E60"/>
    <w:rsid w:val="008778F4"/>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04B2"/>
    <w:rsid w:val="008C449F"/>
    <w:rsid w:val="008C4CD8"/>
    <w:rsid w:val="008D0A51"/>
    <w:rsid w:val="008D15D2"/>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4E37"/>
    <w:rsid w:val="0092724E"/>
    <w:rsid w:val="0092770E"/>
    <w:rsid w:val="00927E11"/>
    <w:rsid w:val="00930C46"/>
    <w:rsid w:val="00931CA1"/>
    <w:rsid w:val="009326ED"/>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148F"/>
    <w:rsid w:val="00962507"/>
    <w:rsid w:val="00962B9F"/>
    <w:rsid w:val="00964200"/>
    <w:rsid w:val="0096518F"/>
    <w:rsid w:val="009662FA"/>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218F"/>
    <w:rsid w:val="00984847"/>
    <w:rsid w:val="009863C4"/>
    <w:rsid w:val="009901B7"/>
    <w:rsid w:val="009908D6"/>
    <w:rsid w:val="00990E4C"/>
    <w:rsid w:val="009934AA"/>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2402"/>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6441"/>
    <w:rsid w:val="009F6C57"/>
    <w:rsid w:val="009F7351"/>
    <w:rsid w:val="00A008DA"/>
    <w:rsid w:val="00A027CA"/>
    <w:rsid w:val="00A043B5"/>
    <w:rsid w:val="00A05344"/>
    <w:rsid w:val="00A055A0"/>
    <w:rsid w:val="00A06F23"/>
    <w:rsid w:val="00A0754D"/>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56B"/>
    <w:rsid w:val="00A7460F"/>
    <w:rsid w:val="00A74E28"/>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737E"/>
    <w:rsid w:val="00A97FD9"/>
    <w:rsid w:val="00AA3CD3"/>
    <w:rsid w:val="00AA52B1"/>
    <w:rsid w:val="00AA59D1"/>
    <w:rsid w:val="00AA633D"/>
    <w:rsid w:val="00AA73AF"/>
    <w:rsid w:val="00AA759B"/>
    <w:rsid w:val="00AB2837"/>
    <w:rsid w:val="00AB4703"/>
    <w:rsid w:val="00AB4F0C"/>
    <w:rsid w:val="00AB4F10"/>
    <w:rsid w:val="00AB68F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3911"/>
    <w:rsid w:val="00AF3C8D"/>
    <w:rsid w:val="00AF3EFE"/>
    <w:rsid w:val="00AF4D7A"/>
    <w:rsid w:val="00AF61CA"/>
    <w:rsid w:val="00AF67DE"/>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6479"/>
    <w:rsid w:val="00B311D1"/>
    <w:rsid w:val="00B32468"/>
    <w:rsid w:val="00B337E4"/>
    <w:rsid w:val="00B33930"/>
    <w:rsid w:val="00B33CD5"/>
    <w:rsid w:val="00B3401A"/>
    <w:rsid w:val="00B340EF"/>
    <w:rsid w:val="00B34E54"/>
    <w:rsid w:val="00B35B2A"/>
    <w:rsid w:val="00B36981"/>
    <w:rsid w:val="00B36EF7"/>
    <w:rsid w:val="00B37DA3"/>
    <w:rsid w:val="00B401AA"/>
    <w:rsid w:val="00B414D3"/>
    <w:rsid w:val="00B41E93"/>
    <w:rsid w:val="00B43411"/>
    <w:rsid w:val="00B43DD7"/>
    <w:rsid w:val="00B43EE6"/>
    <w:rsid w:val="00B458BA"/>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14FB"/>
    <w:rsid w:val="00BB178A"/>
    <w:rsid w:val="00BB1D16"/>
    <w:rsid w:val="00BB3789"/>
    <w:rsid w:val="00BB6FD1"/>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99B"/>
    <w:rsid w:val="00C542FC"/>
    <w:rsid w:val="00C55C30"/>
    <w:rsid w:val="00C5651B"/>
    <w:rsid w:val="00C56AF7"/>
    <w:rsid w:val="00C57895"/>
    <w:rsid w:val="00C60774"/>
    <w:rsid w:val="00C60DC9"/>
    <w:rsid w:val="00C611CC"/>
    <w:rsid w:val="00C6334C"/>
    <w:rsid w:val="00C6587B"/>
    <w:rsid w:val="00C66CFF"/>
    <w:rsid w:val="00C70D73"/>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C1FF5"/>
    <w:rsid w:val="00CC2B28"/>
    <w:rsid w:val="00CC406B"/>
    <w:rsid w:val="00CC60A8"/>
    <w:rsid w:val="00CC627D"/>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2D2F"/>
    <w:rsid w:val="00D00CF5"/>
    <w:rsid w:val="00D014D5"/>
    <w:rsid w:val="00D0254E"/>
    <w:rsid w:val="00D03319"/>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E44"/>
    <w:rsid w:val="00D37116"/>
    <w:rsid w:val="00D40A33"/>
    <w:rsid w:val="00D4157B"/>
    <w:rsid w:val="00D4330F"/>
    <w:rsid w:val="00D43782"/>
    <w:rsid w:val="00D45030"/>
    <w:rsid w:val="00D45E3D"/>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8524C"/>
    <w:rsid w:val="00D90454"/>
    <w:rsid w:val="00D90A5C"/>
    <w:rsid w:val="00D91BDA"/>
    <w:rsid w:val="00D92198"/>
    <w:rsid w:val="00D923A5"/>
    <w:rsid w:val="00D92509"/>
    <w:rsid w:val="00D9288D"/>
    <w:rsid w:val="00D92D14"/>
    <w:rsid w:val="00D946A9"/>
    <w:rsid w:val="00D95B6A"/>
    <w:rsid w:val="00D961EF"/>
    <w:rsid w:val="00D9715F"/>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E004E8"/>
    <w:rsid w:val="00E00C9C"/>
    <w:rsid w:val="00E01AC2"/>
    <w:rsid w:val="00E02C53"/>
    <w:rsid w:val="00E02D15"/>
    <w:rsid w:val="00E04110"/>
    <w:rsid w:val="00E0515C"/>
    <w:rsid w:val="00E0771B"/>
    <w:rsid w:val="00E11BA7"/>
    <w:rsid w:val="00E13505"/>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6C39"/>
    <w:rsid w:val="00E602ED"/>
    <w:rsid w:val="00E6145E"/>
    <w:rsid w:val="00E61595"/>
    <w:rsid w:val="00E62D13"/>
    <w:rsid w:val="00E6580B"/>
    <w:rsid w:val="00E66037"/>
    <w:rsid w:val="00E663ED"/>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211D"/>
    <w:rsid w:val="00EB4165"/>
    <w:rsid w:val="00EB52A7"/>
    <w:rsid w:val="00EB7314"/>
    <w:rsid w:val="00EC0F44"/>
    <w:rsid w:val="00EC11FF"/>
    <w:rsid w:val="00EC21E6"/>
    <w:rsid w:val="00EC29CC"/>
    <w:rsid w:val="00EC5A6F"/>
    <w:rsid w:val="00ED0D81"/>
    <w:rsid w:val="00ED2055"/>
    <w:rsid w:val="00ED3F31"/>
    <w:rsid w:val="00ED4B17"/>
    <w:rsid w:val="00ED5224"/>
    <w:rsid w:val="00EE01F5"/>
    <w:rsid w:val="00EE176A"/>
    <w:rsid w:val="00EE20A4"/>
    <w:rsid w:val="00EE38A9"/>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8C8"/>
    <w:rsid w:val="00F659F4"/>
    <w:rsid w:val="00F700E6"/>
    <w:rsid w:val="00F70E24"/>
    <w:rsid w:val="00F727B6"/>
    <w:rsid w:val="00F7477D"/>
    <w:rsid w:val="00F74F40"/>
    <w:rsid w:val="00F75F05"/>
    <w:rsid w:val="00F76787"/>
    <w:rsid w:val="00F81D12"/>
    <w:rsid w:val="00F81F0D"/>
    <w:rsid w:val="00F81FEA"/>
    <w:rsid w:val="00F8351F"/>
    <w:rsid w:val="00F84823"/>
    <w:rsid w:val="00F84974"/>
    <w:rsid w:val="00F84C81"/>
    <w:rsid w:val="00F84E88"/>
    <w:rsid w:val="00F84F07"/>
    <w:rsid w:val="00F857FE"/>
    <w:rsid w:val="00F87203"/>
    <w:rsid w:val="00F875BF"/>
    <w:rsid w:val="00F87E77"/>
    <w:rsid w:val="00F903DB"/>
    <w:rsid w:val="00F919A0"/>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B0D53"/>
    <w:rsid w:val="00FB3177"/>
    <w:rsid w:val="00FB39F6"/>
    <w:rsid w:val="00FB3DA2"/>
    <w:rsid w:val="00FB64BB"/>
    <w:rsid w:val="00FB6CC7"/>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3846</TotalTime>
  <Pages>1</Pages>
  <Words>633</Words>
  <Characters>3609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1045</cp:revision>
  <cp:lastPrinted>2025-01-19T09:17:00Z</cp:lastPrinted>
  <dcterms:created xsi:type="dcterms:W3CDTF">2022-10-16T08:36:00Z</dcterms:created>
  <dcterms:modified xsi:type="dcterms:W3CDTF">2025-01-21T08:29:00Z</dcterms:modified>
</cp:coreProperties>
</file>