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856787">
      <w:pPr>
        <w:widowControl w:val="0"/>
        <w:bidi/>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5B9345C0"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1D4966">
        <w:rPr>
          <w:rFonts w:cs="B Mitra" w:hint="cs"/>
          <w:b/>
          <w:bCs/>
          <w:sz w:val="32"/>
          <w:szCs w:val="32"/>
          <w:rtl/>
          <w:lang w:bidi="fa-IR"/>
        </w:rPr>
        <w:t>6</w:t>
      </w:r>
      <w:r w:rsidR="001D4E2E">
        <w:rPr>
          <w:rFonts w:cs="B Mitra" w:hint="cs"/>
          <w:b/>
          <w:bCs/>
          <w:sz w:val="32"/>
          <w:szCs w:val="32"/>
          <w:rtl/>
          <w:lang w:bidi="fa-IR"/>
        </w:rPr>
        <w:t>4</w:t>
      </w:r>
    </w:p>
    <w:bookmarkEnd w:id="0"/>
    <w:p w14:paraId="2584B28B" w14:textId="77777777" w:rsidR="00673BDE" w:rsidRDefault="00673BDE" w:rsidP="00856787">
      <w:pPr>
        <w:widowControl w:val="0"/>
        <w:bidi/>
        <w:spacing w:line="259" w:lineRule="auto"/>
        <w:ind w:firstLine="284"/>
        <w:jc w:val="both"/>
        <w:rPr>
          <w:rFonts w:cs="2  Mitra"/>
          <w:sz w:val="28"/>
          <w:szCs w:val="28"/>
          <w:rtl/>
          <w:lang w:bidi="fa-IR"/>
        </w:rPr>
      </w:pPr>
    </w:p>
    <w:p w14:paraId="5BDE0996" w14:textId="66F5DC42" w:rsidR="001D4E2E" w:rsidRDefault="001D4E2E" w:rsidP="001D4E2E">
      <w:pPr>
        <w:widowControl w:val="0"/>
        <w:bidi/>
        <w:spacing w:before="240" w:line="262" w:lineRule="auto"/>
        <w:ind w:firstLine="289"/>
        <w:jc w:val="both"/>
        <w:rPr>
          <w:rFonts w:cs="2  Mitra"/>
          <w:sz w:val="28"/>
          <w:szCs w:val="28"/>
          <w:rtl/>
        </w:rPr>
      </w:pPr>
      <w:r>
        <w:rPr>
          <w:rFonts w:cs="2  Mitra" w:hint="cs"/>
          <w:sz w:val="28"/>
          <w:szCs w:val="28"/>
          <w:rtl/>
          <w:lang w:bidi="fa-IR"/>
        </w:rPr>
        <w:t>مرحوم ميرزای نایینی نيز در ردّ امکان تمسّک به اطلاق شرط برای اثبات انحصاری بودن علّيّت آن برای جزاء می‎فرمايد: «</w:t>
      </w:r>
      <w:r>
        <w:rPr>
          <w:rFonts w:ascii="Traditional Arabic" w:eastAsia="Times New Roman" w:hAnsi="Traditional Arabic" w:cs="Abz-2 (Badr)" w:hint="cs"/>
          <w:color w:val="000000" w:themeColor="text1"/>
          <w:sz w:val="28"/>
          <w:szCs w:val="28"/>
          <w:rtl/>
          <w:lang w:bidi="fa-IR"/>
        </w:rPr>
        <w:t>إ</w:t>
      </w:r>
      <w:r w:rsidRPr="00B11EE5">
        <w:rPr>
          <w:rFonts w:ascii="Traditional Arabic" w:eastAsia="Times New Roman" w:hAnsi="Traditional Arabic" w:cs="Abz-2 (Badr)" w:hint="cs"/>
          <w:color w:val="000000" w:themeColor="text1"/>
          <w:sz w:val="28"/>
          <w:szCs w:val="28"/>
          <w:rtl/>
          <w:lang w:bidi="fa-IR"/>
        </w:rPr>
        <w:t>ن</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 xml:space="preserve"> غاية ما تدل</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 xml:space="preserve"> عليه القضي</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ة الشرطي</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 xml:space="preserve">ة بالدلالة الوضعيّة </w:t>
      </w:r>
      <w:r>
        <w:rPr>
          <w:rFonts w:ascii="Traditional Arabic" w:eastAsia="Times New Roman" w:hAnsi="Traditional Arabic" w:cs="Abz-2 (Badr)" w:hint="cs"/>
          <w:color w:val="000000" w:themeColor="text1"/>
          <w:sz w:val="28"/>
          <w:szCs w:val="28"/>
          <w:rtl/>
          <w:lang w:bidi="fa-IR"/>
        </w:rPr>
        <w:t>إ</w:t>
      </w:r>
      <w:r w:rsidRPr="00B11EE5">
        <w:rPr>
          <w:rFonts w:ascii="Traditional Arabic" w:eastAsia="Times New Roman" w:hAnsi="Traditional Arabic" w:cs="Abz-2 (Badr)" w:hint="cs"/>
          <w:color w:val="000000" w:themeColor="text1"/>
          <w:sz w:val="28"/>
          <w:szCs w:val="28"/>
          <w:rtl/>
          <w:lang w:bidi="fa-IR"/>
        </w:rPr>
        <w:t>ن</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ما هو لزوم التالي للمقد</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م</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 xml:space="preserve"> و</w:t>
      </w:r>
      <w:r>
        <w:rPr>
          <w:rFonts w:ascii="Traditional Arabic" w:eastAsia="Times New Roman" w:hAnsi="Traditional Arabic" w:cs="Abz-2 (Badr)" w:hint="cs"/>
          <w:color w:val="000000" w:themeColor="text1"/>
          <w:sz w:val="28"/>
          <w:szCs w:val="28"/>
          <w:rtl/>
          <w:lang w:bidi="fa-IR"/>
        </w:rPr>
        <w:t>إ</w:t>
      </w:r>
      <w:r w:rsidRPr="00B11EE5">
        <w:rPr>
          <w:rFonts w:ascii="Traditional Arabic" w:eastAsia="Times New Roman" w:hAnsi="Traditional Arabic" w:cs="Abz-2 (Badr)" w:hint="cs"/>
          <w:color w:val="000000" w:themeColor="text1"/>
          <w:sz w:val="28"/>
          <w:szCs w:val="28"/>
          <w:rtl/>
          <w:lang w:bidi="fa-IR"/>
        </w:rPr>
        <w:t>ن</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ما استفيد ترت</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ب التالي على المقد</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م وتفر</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عه عليه من ظاهر تقديم المتكل</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م المقد</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م وتأخيره التالي في كلامه</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 xml:space="preserve"> و</w:t>
      </w:r>
      <w:r>
        <w:rPr>
          <w:rFonts w:ascii="Traditional Arabic" w:eastAsia="Times New Roman" w:hAnsi="Traditional Arabic" w:cs="Abz-2 (Badr)" w:hint="cs"/>
          <w:color w:val="000000" w:themeColor="text1"/>
          <w:sz w:val="28"/>
          <w:szCs w:val="28"/>
          <w:rtl/>
          <w:lang w:bidi="fa-IR"/>
        </w:rPr>
        <w:t>أ</w:t>
      </w:r>
      <w:r w:rsidRPr="00B11EE5">
        <w:rPr>
          <w:rFonts w:ascii="Traditional Arabic" w:eastAsia="Times New Roman" w:hAnsi="Traditional Arabic" w:cs="Abz-2 (Badr)" w:hint="cs"/>
          <w:color w:val="000000" w:themeColor="text1"/>
          <w:sz w:val="28"/>
          <w:szCs w:val="28"/>
          <w:rtl/>
          <w:lang w:bidi="fa-IR"/>
        </w:rPr>
        <w:t>م</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ا استناد التالي في وجوده إلى المقد</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م بالفعل فليس المتكل</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م في مقام بيانه قطعاً ليتمس</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ك بإطلاق كلامه لإثبات انحصار العل</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ة بالمقد</w:t>
      </w:r>
      <w:r>
        <w:rPr>
          <w:rFonts w:ascii="Traditional Arabic" w:eastAsia="Times New Roman" w:hAnsi="Traditional Arabic" w:cs="Abz-2 (Badr)" w:hint="cs"/>
          <w:color w:val="000000" w:themeColor="text1"/>
          <w:sz w:val="28"/>
          <w:szCs w:val="28"/>
          <w:rtl/>
          <w:lang w:bidi="fa-IR"/>
        </w:rPr>
        <w:t>ّ</w:t>
      </w:r>
      <w:r w:rsidRPr="00B11EE5">
        <w:rPr>
          <w:rFonts w:ascii="Traditional Arabic" w:eastAsia="Times New Roman" w:hAnsi="Traditional Arabic" w:cs="Abz-2 (Badr)" w:hint="cs"/>
          <w:color w:val="000000" w:themeColor="text1"/>
          <w:sz w:val="28"/>
          <w:szCs w:val="28"/>
          <w:rtl/>
          <w:lang w:bidi="fa-IR"/>
        </w:rPr>
        <w:t>م.</w:t>
      </w:r>
      <w:r w:rsidRPr="00B11EE5">
        <w:rPr>
          <w:rFonts w:cs="2  Mitra" w:hint="cs"/>
          <w:sz w:val="28"/>
          <w:szCs w:val="28"/>
          <w:rtl/>
          <w:lang w:bidi="fa-IR"/>
        </w:rPr>
        <w:t>»</w:t>
      </w:r>
      <w:r w:rsidRPr="00555B56">
        <w:rPr>
          <w:rStyle w:val="FootnoteReference"/>
          <w:rFonts w:cs="2  Mitra"/>
          <w:sz w:val="28"/>
          <w:szCs w:val="28"/>
          <w:rtl/>
        </w:rPr>
        <w:footnoteReference w:id="2"/>
      </w:r>
    </w:p>
    <w:p w14:paraId="7022B760" w14:textId="77777777" w:rsidR="001D4E2E" w:rsidRPr="001708CF" w:rsidRDefault="001D4E2E" w:rsidP="001D4E2E">
      <w:pPr>
        <w:widowControl w:val="0"/>
        <w:bidi/>
        <w:spacing w:before="240" w:line="259" w:lineRule="auto"/>
        <w:ind w:firstLine="289"/>
        <w:jc w:val="both"/>
        <w:rPr>
          <w:rFonts w:cs="2  Mitra"/>
          <w:sz w:val="28"/>
          <w:szCs w:val="28"/>
          <w:rtl/>
          <w:lang w:bidi="fa-IR"/>
        </w:rPr>
      </w:pPr>
      <w:bookmarkStart w:id="1" w:name="_Hlk184721572"/>
      <w:r w:rsidRPr="001708CF">
        <w:rPr>
          <w:rFonts w:cs="2  Mitra" w:hint="cs"/>
          <w:sz w:val="28"/>
          <w:szCs w:val="28"/>
          <w:rtl/>
          <w:lang w:bidi="fa-IR"/>
        </w:rPr>
        <w:t>آنچه که در کلمات ايشان آمده نيز ناشی از خلط در معنای انحصار است، فلذا فرموده</w:t>
      </w:r>
      <w:r w:rsidRPr="001708CF">
        <w:rPr>
          <w:rFonts w:cs="2  Mitra"/>
          <w:sz w:val="28"/>
          <w:szCs w:val="28"/>
          <w:rtl/>
          <w:lang w:bidi="fa-IR"/>
        </w:rPr>
        <w:softHyphen/>
      </w:r>
      <w:r w:rsidRPr="001708CF">
        <w:rPr>
          <w:rFonts w:cs="2  Mitra" w:hint="cs"/>
          <w:sz w:val="28"/>
          <w:szCs w:val="28"/>
          <w:rtl/>
          <w:lang w:bidi="fa-IR"/>
        </w:rPr>
        <w:t>اند که چون متکلم در صدد بيان اين مطلب نيست که تالی وجوداً استناد فعلی به مقدم دارد، بنابر اين نمی</w:t>
      </w:r>
      <w:r w:rsidRPr="001708CF">
        <w:rPr>
          <w:rFonts w:cs="2  Mitra"/>
          <w:sz w:val="28"/>
          <w:szCs w:val="28"/>
          <w:rtl/>
          <w:lang w:bidi="fa-IR"/>
        </w:rPr>
        <w:softHyphen/>
      </w:r>
      <w:r w:rsidRPr="001708CF">
        <w:rPr>
          <w:rFonts w:cs="2  Mitra" w:hint="cs"/>
          <w:sz w:val="28"/>
          <w:szCs w:val="28"/>
          <w:rtl/>
          <w:lang w:bidi="fa-IR"/>
        </w:rPr>
        <w:t>توان با تمسّک به اطلاق کلام، انحصار علّت در مقدّم را اثبات نمود.</w:t>
      </w:r>
    </w:p>
    <w:p w14:paraId="7EE1CFB0" w14:textId="77777777" w:rsidR="001D4E2E" w:rsidRDefault="001D4E2E" w:rsidP="001D4E2E">
      <w:pPr>
        <w:widowControl w:val="0"/>
        <w:bidi/>
        <w:spacing w:before="240" w:line="254" w:lineRule="auto"/>
        <w:ind w:firstLine="289"/>
        <w:jc w:val="both"/>
        <w:rPr>
          <w:rFonts w:cs="2  Mitra"/>
          <w:sz w:val="28"/>
          <w:szCs w:val="28"/>
          <w:rtl/>
          <w:lang w:bidi="fa-IR"/>
        </w:rPr>
      </w:pPr>
      <w:r>
        <w:rPr>
          <w:rFonts w:cs="2  Mitra" w:hint="cs"/>
          <w:sz w:val="28"/>
          <w:szCs w:val="28"/>
          <w:rtl/>
          <w:lang w:bidi="fa-IR"/>
        </w:rPr>
        <w:t>در واقع نتيجه آنچه که در مطالب اين حضرات ادعا شده است اين است که جمله شرطیه حداکثر دلالت بر این دارد که شرط مقتضی اين است که جزاء بر آن مترّب شود، اما اين که علّيّت آن برای جزاء به نحوی است که جزاء بالفعل بر آن مترتّب گردد، از قضيه شرطیه قابل استفاده نيست و نيازمند قرينه خارجیه است.</w:t>
      </w:r>
    </w:p>
    <w:p w14:paraId="37E98FD8" w14:textId="77777777" w:rsidR="001D4E2E" w:rsidRDefault="001D4E2E" w:rsidP="001D4E2E">
      <w:pPr>
        <w:widowControl w:val="0"/>
        <w:bidi/>
        <w:spacing w:before="240" w:line="254" w:lineRule="auto"/>
        <w:ind w:firstLine="289"/>
        <w:jc w:val="both"/>
        <w:rPr>
          <w:rFonts w:cs="2  Mitra"/>
          <w:sz w:val="28"/>
          <w:szCs w:val="28"/>
          <w:rtl/>
          <w:lang w:bidi="fa-IR"/>
        </w:rPr>
      </w:pPr>
      <w:r>
        <w:rPr>
          <w:rFonts w:cs="2  Mitra" w:hint="cs"/>
          <w:sz w:val="28"/>
          <w:szCs w:val="28"/>
          <w:rtl/>
          <w:lang w:bidi="fa-IR"/>
        </w:rPr>
        <w:t>اما پاسخ این مدعا اين است که در اين صورت، چنانچه با وجود مقدم در جمله شرطیه اخباریه، تالی حاصل نشود، نبايد حکم به کذب بودن آن جمله بشود، زيرا بنابر اين مدعا متکلم فقط در صدد بيان اين مطلب است که مقدم اقتضای اين را دارد که تالی بر آن مترتب گردد، و معلوم است که در اين صورت چنانچه مانعی برای حصول تالی ايجاد شود، تالی محقق نخواهد شد و جمله شرطیه نيز کذب نخواهد بود، در حالی که اين مطلب خلاف وجدان است.</w:t>
      </w:r>
    </w:p>
    <w:p w14:paraId="16402385" w14:textId="77777777" w:rsidR="001D4E2E" w:rsidRPr="00EF6AE2" w:rsidRDefault="001D4E2E" w:rsidP="001D4E2E">
      <w:pPr>
        <w:widowControl w:val="0"/>
        <w:bidi/>
        <w:spacing w:before="240" w:line="254" w:lineRule="auto"/>
        <w:ind w:firstLine="289"/>
        <w:jc w:val="both"/>
        <w:rPr>
          <w:rFonts w:cs="2  Mitra"/>
          <w:spacing w:val="-2"/>
          <w:sz w:val="28"/>
          <w:szCs w:val="28"/>
          <w:rtl/>
          <w:lang w:bidi="fa-IR"/>
        </w:rPr>
      </w:pPr>
      <w:r w:rsidRPr="00EF6AE2">
        <w:rPr>
          <w:rFonts w:cs="2  Mitra" w:hint="cs"/>
          <w:spacing w:val="-2"/>
          <w:sz w:val="28"/>
          <w:szCs w:val="28"/>
          <w:rtl/>
          <w:lang w:bidi="fa-IR"/>
        </w:rPr>
        <w:lastRenderedPageBreak/>
        <w:t>به عبارت دیگر آنچه که متفاهم از جمله شرطیه است، تحقق فعلی جزاء بعد از تحقق شرط است نه اين که با تحقق شرط، مقتضی برای تحقق جزاء ايجاد شده باشد. فلذا در جملات شرطیه اخباریه، به مجرد تحقق شرط</w:t>
      </w:r>
      <w:r>
        <w:rPr>
          <w:rFonts w:cs="2  Mitra" w:hint="cs"/>
          <w:spacing w:val="-2"/>
          <w:sz w:val="28"/>
          <w:szCs w:val="28"/>
          <w:rtl/>
          <w:lang w:bidi="fa-IR"/>
        </w:rPr>
        <w:t>،</w:t>
      </w:r>
      <w:r w:rsidRPr="00EF6AE2">
        <w:rPr>
          <w:rFonts w:cs="2  Mitra" w:hint="cs"/>
          <w:spacing w:val="-2"/>
          <w:sz w:val="28"/>
          <w:szCs w:val="28"/>
          <w:rtl/>
          <w:lang w:bidi="fa-IR"/>
        </w:rPr>
        <w:t xml:space="preserve"> انتظار تحقق جزاء وجود خواهد داشت و بدون آن، حکم به کذب بودن قضیه می‎شود، همان گونه که در جملات شرطیه انشائیه، به مجرد تحقق شرط، طلب يا زجر موجود در جزاء فعلیت یافته و بر مکلف لازم خواهد بود که مطلوب را اتيان کرده و يا از منهی عنه منزجر گردد.</w:t>
      </w:r>
    </w:p>
    <w:p w14:paraId="359F54D2" w14:textId="77777777" w:rsidR="001D4E2E" w:rsidRDefault="001D4E2E" w:rsidP="001D4E2E">
      <w:pPr>
        <w:widowControl w:val="0"/>
        <w:bidi/>
        <w:spacing w:before="240" w:line="254" w:lineRule="auto"/>
        <w:ind w:firstLine="289"/>
        <w:jc w:val="both"/>
        <w:rPr>
          <w:rFonts w:cs="2  Mitra"/>
          <w:sz w:val="28"/>
          <w:szCs w:val="28"/>
          <w:rtl/>
          <w:lang w:bidi="fa-IR"/>
        </w:rPr>
      </w:pPr>
      <w:r>
        <w:rPr>
          <w:rFonts w:cs="2  Mitra" w:hint="cs"/>
          <w:sz w:val="28"/>
          <w:szCs w:val="28"/>
          <w:rtl/>
          <w:lang w:bidi="fa-IR"/>
        </w:rPr>
        <w:t>بلکه همان که مرحوم آيت الله روحانی فرموده‎اند</w:t>
      </w:r>
      <w:r w:rsidRPr="00555B56">
        <w:rPr>
          <w:rStyle w:val="FootnoteReference"/>
          <w:rFonts w:cs="2  Mitra"/>
          <w:sz w:val="28"/>
          <w:szCs w:val="28"/>
          <w:rtl/>
        </w:rPr>
        <w:footnoteReference w:id="3"/>
      </w:r>
      <w:r>
        <w:rPr>
          <w:rFonts w:cs="2  Mitra" w:hint="cs"/>
          <w:sz w:val="28"/>
          <w:szCs w:val="28"/>
          <w:rtl/>
          <w:lang w:bidi="fa-IR"/>
        </w:rPr>
        <w:t>، لازمه التزام به اين مطلب، تأسيس فقه جديد است، زيرا معنای آن اين است که از قضایای شرطیه‎ای که در ادله شرعیه وارد شده‎اند، فعلیت وجوب با فعلیت شرط استفاده نشود.</w:t>
      </w:r>
    </w:p>
    <w:p w14:paraId="3C85DC46" w14:textId="77777777" w:rsidR="001D4E2E" w:rsidRDefault="001D4E2E" w:rsidP="001D4E2E">
      <w:pPr>
        <w:widowControl w:val="0"/>
        <w:bidi/>
        <w:spacing w:before="240" w:line="254" w:lineRule="auto"/>
        <w:ind w:firstLine="289"/>
        <w:jc w:val="both"/>
        <w:rPr>
          <w:rFonts w:cs="2  Mitra"/>
          <w:sz w:val="28"/>
          <w:szCs w:val="28"/>
          <w:rtl/>
          <w:lang w:bidi="fa-IR"/>
        </w:rPr>
      </w:pPr>
      <w:r>
        <w:rPr>
          <w:rFonts w:cs="2  Mitra" w:hint="cs"/>
          <w:sz w:val="28"/>
          <w:szCs w:val="28"/>
          <w:rtl/>
          <w:lang w:bidi="fa-IR"/>
        </w:rPr>
        <w:t>بنابر اين فعليّت ترتّب جزاء بر شرط اصلاً قابل انکار نيست و بحثی نيز در آن نيست، هرچند همان گونه که سابقاً گذشت، لازمه آن اين نيست که شرط علّت تامه برای جزاء باشد، بلکه عليّت شرط برای جزاء اعم از اين است که به نحو علّت تامّه باشد يا به نحو جزء اخير علّت تامّه.</w:t>
      </w:r>
    </w:p>
    <w:bookmarkEnd w:id="1"/>
    <w:p w14:paraId="7660370D" w14:textId="75500E49" w:rsidR="001D4E2E" w:rsidRPr="001708CF" w:rsidRDefault="001D4E2E" w:rsidP="001D4E2E">
      <w:pPr>
        <w:widowControl w:val="0"/>
        <w:bidi/>
        <w:spacing w:before="240" w:line="254" w:lineRule="auto"/>
        <w:ind w:firstLine="289"/>
        <w:jc w:val="both"/>
        <w:rPr>
          <w:rFonts w:cs="2  Mitra"/>
          <w:spacing w:val="-4"/>
          <w:sz w:val="28"/>
          <w:szCs w:val="28"/>
          <w:rtl/>
          <w:lang w:bidi="fa-IR"/>
        </w:rPr>
      </w:pPr>
      <w:r w:rsidRPr="001708CF">
        <w:rPr>
          <w:rFonts w:cs="2  Mitra" w:hint="cs"/>
          <w:spacing w:val="-4"/>
          <w:sz w:val="28"/>
          <w:szCs w:val="28"/>
          <w:rtl/>
          <w:lang w:bidi="fa-IR"/>
        </w:rPr>
        <w:t>پس برای تقریر نحوه تمسّک به اطلاق بايد گفت: از آنجا که متکلم در مقام بيان چيزی است که با تحقّق آن، جزاء تحقق پيدا می</w:t>
      </w:r>
      <w:r w:rsidRPr="001708CF">
        <w:rPr>
          <w:rFonts w:cs="2  Mitra"/>
          <w:spacing w:val="-4"/>
          <w:sz w:val="28"/>
          <w:szCs w:val="28"/>
          <w:rtl/>
          <w:lang w:bidi="fa-IR"/>
        </w:rPr>
        <w:softHyphen/>
      </w:r>
      <w:r w:rsidRPr="001708CF">
        <w:rPr>
          <w:rFonts w:cs="2  Mitra" w:hint="cs"/>
          <w:spacing w:val="-4"/>
          <w:sz w:val="28"/>
          <w:szCs w:val="28"/>
          <w:rtl/>
          <w:lang w:bidi="fa-IR"/>
        </w:rPr>
        <w:t xml:space="preserve">کند، اگر بجز آنچه که در مقدم آمده چيز ديگری نيز سبب تحقق جزاء بشود، بايد آن را بيان کند، و با تمسّک به اطلاق </w:t>
      </w:r>
      <w:r>
        <w:rPr>
          <w:rFonts w:cs="2  Mitra" w:hint="cs"/>
          <w:spacing w:val="-4"/>
          <w:sz w:val="28"/>
          <w:szCs w:val="28"/>
          <w:rtl/>
          <w:lang w:bidi="fa-IR"/>
        </w:rPr>
        <w:t xml:space="preserve">مقامی </w:t>
      </w:r>
      <w:r w:rsidRPr="001708CF">
        <w:rPr>
          <w:rFonts w:cs="2  Mitra" w:hint="cs"/>
          <w:spacing w:val="-4"/>
          <w:sz w:val="28"/>
          <w:szCs w:val="28"/>
          <w:rtl/>
          <w:lang w:bidi="fa-IR"/>
        </w:rPr>
        <w:t>شرط می</w:t>
      </w:r>
      <w:r w:rsidRPr="001708CF">
        <w:rPr>
          <w:rFonts w:cs="2  Mitra"/>
          <w:spacing w:val="-4"/>
          <w:sz w:val="28"/>
          <w:szCs w:val="28"/>
          <w:rtl/>
          <w:lang w:bidi="fa-IR"/>
        </w:rPr>
        <w:softHyphen/>
      </w:r>
      <w:r w:rsidRPr="001708CF">
        <w:rPr>
          <w:rFonts w:cs="2  Mitra" w:hint="cs"/>
          <w:spacing w:val="-4"/>
          <w:sz w:val="28"/>
          <w:szCs w:val="28"/>
          <w:rtl/>
          <w:lang w:bidi="fa-IR"/>
        </w:rPr>
        <w:t>توان ادعا نمود که بجز شرط مذکور در قضیه شرطیه، چيز ديگری که بتواند سبب ت</w:t>
      </w:r>
      <w:r w:rsidR="00305D51">
        <w:rPr>
          <w:rFonts w:cs="2  Mitra" w:hint="cs"/>
          <w:spacing w:val="-4"/>
          <w:sz w:val="28"/>
          <w:szCs w:val="28"/>
          <w:rtl/>
          <w:lang w:bidi="fa-IR"/>
        </w:rPr>
        <w:t>ح</w:t>
      </w:r>
      <w:r w:rsidRPr="001708CF">
        <w:rPr>
          <w:rFonts w:cs="2  Mitra" w:hint="cs"/>
          <w:spacing w:val="-4"/>
          <w:sz w:val="28"/>
          <w:szCs w:val="28"/>
          <w:rtl/>
          <w:lang w:bidi="fa-IR"/>
        </w:rPr>
        <w:t>قق جزاء بشود، وجود ندارد.</w:t>
      </w:r>
    </w:p>
    <w:p w14:paraId="38F945C6" w14:textId="42B4BB9E" w:rsidR="001D4E2E" w:rsidRDefault="001D4E2E" w:rsidP="00DC331C">
      <w:pPr>
        <w:widowControl w:val="0"/>
        <w:bidi/>
        <w:spacing w:before="240" w:line="254" w:lineRule="auto"/>
        <w:ind w:firstLine="289"/>
        <w:jc w:val="both"/>
        <w:rPr>
          <w:rFonts w:cs="2  Mitra"/>
          <w:spacing w:val="-4"/>
          <w:sz w:val="28"/>
          <w:szCs w:val="28"/>
          <w:rtl/>
          <w:lang w:bidi="fa-IR"/>
        </w:rPr>
      </w:pPr>
      <w:r w:rsidRPr="001708CF">
        <w:rPr>
          <w:rFonts w:cs="2  Mitra" w:hint="cs"/>
          <w:spacing w:val="-4"/>
          <w:sz w:val="28"/>
          <w:szCs w:val="28"/>
          <w:rtl/>
          <w:lang w:bidi="fa-IR"/>
        </w:rPr>
        <w:t>البته اين مطلب در جایی است که قضیه شرطیه مربوط به مقام ثبوت باشد. اما چنانچه قضیه شرطیه در صدد افاده معنایی مربوط به مقام اثبات باشد، از آنجا که در اين صورت بر متکلم لازم نيست که هر چيزی را که مدخليت در اثبات تالی دارد برای مخاطب بيان کند، مقدّمات حکميت تمام نبوده و نمی</w:t>
      </w:r>
      <w:r w:rsidRPr="001708CF">
        <w:rPr>
          <w:rFonts w:cs="2  Mitra"/>
          <w:spacing w:val="-4"/>
          <w:sz w:val="28"/>
          <w:szCs w:val="28"/>
          <w:rtl/>
          <w:lang w:bidi="fa-IR"/>
        </w:rPr>
        <w:softHyphen/>
      </w:r>
      <w:r w:rsidRPr="001708CF">
        <w:rPr>
          <w:rFonts w:cs="2  Mitra" w:hint="cs"/>
          <w:spacing w:val="-4"/>
          <w:sz w:val="28"/>
          <w:szCs w:val="28"/>
          <w:rtl/>
          <w:lang w:bidi="fa-IR"/>
        </w:rPr>
        <w:t>توان با اخذ به اطلاق، انحصار علّت جزاء در شرط را اثبات نمود.</w:t>
      </w:r>
    </w:p>
    <w:p w14:paraId="363B3541" w14:textId="7D537EB0" w:rsidR="00DC331C" w:rsidRDefault="00DC331C" w:rsidP="00DC331C">
      <w:pPr>
        <w:widowControl w:val="0"/>
        <w:bidi/>
        <w:spacing w:before="240" w:line="254" w:lineRule="auto"/>
        <w:ind w:firstLine="289"/>
        <w:jc w:val="both"/>
        <w:rPr>
          <w:rFonts w:cs="2  Mitra"/>
          <w:sz w:val="28"/>
          <w:szCs w:val="28"/>
          <w:rtl/>
          <w:lang w:bidi="fa-IR"/>
        </w:rPr>
      </w:pPr>
      <w:r>
        <w:rPr>
          <w:rFonts w:cs="2  Mitra" w:hint="cs"/>
          <w:spacing w:val="-4"/>
          <w:sz w:val="28"/>
          <w:szCs w:val="28"/>
          <w:rtl/>
          <w:lang w:bidi="fa-IR"/>
        </w:rPr>
        <w:t>توضيح اين مطلب را جلسه آينده عرض خواهيم کرد.</w:t>
      </w:r>
    </w:p>
    <w:p w14:paraId="0130216E" w14:textId="77777777" w:rsidR="001D4E2E" w:rsidRPr="002668CA" w:rsidRDefault="001D4E2E" w:rsidP="001D4E2E">
      <w:pPr>
        <w:widowControl w:val="0"/>
        <w:bidi/>
        <w:spacing w:before="240" w:line="269" w:lineRule="auto"/>
        <w:ind w:firstLine="289"/>
        <w:jc w:val="both"/>
        <w:rPr>
          <w:rFonts w:cs="2  Mitra"/>
          <w:sz w:val="28"/>
          <w:szCs w:val="28"/>
          <w:rtl/>
          <w:lang w:bidi="fa-IR"/>
        </w:rPr>
      </w:pPr>
    </w:p>
    <w:sectPr w:rsidR="001D4E2E" w:rsidRPr="002668CA" w:rsidSect="005F1979">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23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067C7" w14:textId="77777777" w:rsidR="00C2055D" w:rsidRDefault="00C2055D" w:rsidP="00C336C5">
      <w:pPr>
        <w:spacing w:after="0" w:line="240" w:lineRule="auto"/>
      </w:pPr>
      <w:r>
        <w:separator/>
      </w:r>
    </w:p>
  </w:endnote>
  <w:endnote w:type="continuationSeparator" w:id="0">
    <w:p w14:paraId="3975308E" w14:textId="77777777" w:rsidR="00C2055D" w:rsidRDefault="00C2055D" w:rsidP="00C336C5">
      <w:pPr>
        <w:spacing w:after="0" w:line="240" w:lineRule="auto"/>
      </w:pPr>
      <w:r>
        <w:continuationSeparator/>
      </w:r>
    </w:p>
  </w:endnote>
  <w:endnote w:type="continuationNotice" w:id="1">
    <w:p w14:paraId="7958DEAE" w14:textId="77777777" w:rsidR="00C2055D" w:rsidRDefault="00C205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CE2A" w14:textId="77777777" w:rsidR="005F1979" w:rsidRDefault="005F19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381A" w14:textId="77777777" w:rsidR="005F1979" w:rsidRDefault="005F19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81FCD" w14:textId="77777777" w:rsidR="00C2055D" w:rsidRDefault="00C2055D" w:rsidP="00C336C5">
      <w:pPr>
        <w:bidi/>
        <w:spacing w:after="0" w:line="240" w:lineRule="auto"/>
      </w:pPr>
      <w:r>
        <w:separator/>
      </w:r>
    </w:p>
  </w:footnote>
  <w:footnote w:type="continuationSeparator" w:id="0">
    <w:p w14:paraId="36A8BCDB" w14:textId="77777777" w:rsidR="00C2055D" w:rsidRDefault="00C2055D" w:rsidP="00C336C5">
      <w:pPr>
        <w:spacing w:after="0" w:line="240" w:lineRule="auto"/>
      </w:pPr>
      <w:r>
        <w:continuationSeparator/>
      </w:r>
    </w:p>
  </w:footnote>
  <w:footnote w:type="continuationNotice" w:id="1">
    <w:p w14:paraId="027C9FD1" w14:textId="77777777" w:rsidR="00C2055D" w:rsidRDefault="00C2055D">
      <w:pPr>
        <w:spacing w:after="0" w:line="240" w:lineRule="auto"/>
      </w:pPr>
    </w:p>
  </w:footnote>
  <w:footnote w:id="2">
    <w:p w14:paraId="4DF69E69" w14:textId="77777777" w:rsidR="001D4E2E" w:rsidRPr="00277C3D" w:rsidRDefault="001D4E2E" w:rsidP="001D4E2E">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أجود التقريرات</w:t>
      </w:r>
      <w:r w:rsidRPr="00277C3D">
        <w:rPr>
          <w:rFonts w:cs="Abz-2 (Badr)" w:hint="cs"/>
          <w:rtl/>
          <w:lang w:bidi="fa-IR"/>
        </w:rPr>
        <w:t>،</w:t>
      </w:r>
      <w:r>
        <w:rPr>
          <w:rFonts w:cs="Abz-2 (Badr)" w:hint="cs"/>
          <w:rtl/>
          <w:lang w:bidi="fa-IR"/>
        </w:rPr>
        <w:t>ج1،</w:t>
      </w:r>
      <w:r w:rsidRPr="00277C3D">
        <w:rPr>
          <w:rFonts w:cs="Abz-2 (Badr)" w:hint="cs"/>
          <w:rtl/>
          <w:lang w:bidi="fa-IR"/>
        </w:rPr>
        <w:t>ص</w:t>
      </w:r>
      <w:r>
        <w:rPr>
          <w:rFonts w:cs="Abz-2 (Badr)"/>
          <w:lang w:bidi="fa-IR"/>
        </w:rPr>
        <w:t>417</w:t>
      </w:r>
      <w:r w:rsidRPr="00277C3D">
        <w:rPr>
          <w:rFonts w:cs="Abz-2 (Badr)" w:hint="cs"/>
          <w:rtl/>
          <w:lang w:bidi="fa-IR"/>
        </w:rPr>
        <w:t>.</w:t>
      </w:r>
    </w:p>
  </w:footnote>
  <w:footnote w:id="3">
    <w:p w14:paraId="0928080D" w14:textId="77777777" w:rsidR="001D4E2E" w:rsidRPr="00277C3D" w:rsidRDefault="001D4E2E" w:rsidP="001D4E2E">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w:t>
      </w:r>
      <w:r w:rsidRPr="00277C3D">
        <w:rPr>
          <w:rFonts w:cs="Abz-2 (Badr)" w:hint="cs"/>
          <w:rtl/>
          <w:lang w:bidi="fa-IR"/>
        </w:rPr>
        <w:t xml:space="preserve">ـ </w:t>
      </w:r>
      <w:r>
        <w:rPr>
          <w:rFonts w:cs="Abz-2 (Badr)" w:hint="cs"/>
          <w:rtl/>
          <w:lang w:bidi="fa-IR"/>
        </w:rPr>
        <w:t>منتقی الأُصول،ج3،ص228</w:t>
      </w:r>
      <w:r w:rsidRPr="00277C3D">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2C07C" w14:textId="77777777" w:rsidR="005F1979" w:rsidRDefault="005F19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6719" w14:textId="31F55BF7" w:rsidR="005F1979" w:rsidRDefault="005F1979">
    <w:pPr>
      <w:pStyle w:val="Header"/>
    </w:pPr>
    <w:r>
      <w:rPr>
        <w:noProof/>
      </w:rPr>
      <mc:AlternateContent>
        <mc:Choice Requires="wps">
          <w:drawing>
            <wp:anchor distT="45720" distB="45720" distL="114300" distR="114300" simplePos="0" relativeHeight="251661312" behindDoc="0" locked="0" layoutInCell="1" allowOverlap="1" wp14:anchorId="2CD5F171" wp14:editId="7FFDBC97">
              <wp:simplePos x="0" y="0"/>
              <wp:positionH relativeFrom="column">
                <wp:posOffset>3351530</wp:posOffset>
              </wp:positionH>
              <wp:positionV relativeFrom="paragraph">
                <wp:posOffset>236220</wp:posOffset>
              </wp:positionV>
              <wp:extent cx="2887980" cy="16078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607820"/>
                      </a:xfrm>
                      <a:prstGeom prst="rect">
                        <a:avLst/>
                      </a:prstGeom>
                      <a:solidFill>
                        <a:srgbClr val="FFFFFF"/>
                      </a:solidFill>
                      <a:ln w="9525">
                        <a:noFill/>
                        <a:miter lim="800000"/>
                        <a:headEnd/>
                        <a:tailEnd/>
                      </a:ln>
                    </wps:spPr>
                    <wps:txbx>
                      <w:txbxContent>
                        <w:p w14:paraId="75A2C1D6" w14:textId="6DDE91B2" w:rsidR="005F1979" w:rsidRDefault="005F1979" w:rsidP="005F1979">
                          <w:pPr>
                            <w:bidi/>
                            <w:rPr>
                              <w:rFonts w:cs="B Mehr"/>
                            </w:rPr>
                          </w:pPr>
                          <w:r>
                            <w:rPr>
                              <w:rFonts w:cs="B Mehr" w:hint="cs"/>
                              <w:rtl/>
                            </w:rPr>
                            <w:t>تقریر درس خارج اصول،  استاد حاج سید علی موسوی اردبیلی</w:t>
                          </w:r>
                          <w:r>
                            <w:rPr>
                              <w:rFonts w:cs="B Mehr" w:hint="cs"/>
                            </w:rPr>
                            <w:t xml:space="preserve"> </w:t>
                          </w:r>
                        </w:p>
                        <w:p w14:paraId="7FF3378F" w14:textId="77777777" w:rsidR="005F1979" w:rsidRDefault="005F1979" w:rsidP="005F1979">
                          <w:pPr>
                            <w:bidi/>
                            <w:rPr>
                              <w:rFonts w:cs="B Mehr"/>
                            </w:rPr>
                          </w:pPr>
                          <w:r>
                            <w:rPr>
                              <w:rFonts w:cs="B Mehr" w:hint="cs"/>
                              <w:rtl/>
                            </w:rPr>
                            <w:t xml:space="preserve"> مبحث:    مفاهیم</w:t>
                          </w:r>
                        </w:p>
                        <w:p w14:paraId="30A75CDD" w14:textId="738B0C74" w:rsidR="005F1979" w:rsidRDefault="005F1979" w:rsidP="005F1979">
                          <w:pPr>
                            <w:bidi/>
                          </w:pPr>
                          <w:r>
                            <w:rPr>
                              <w:rFonts w:cs="B Mehr" w:hint="cs"/>
                              <w:rtl/>
                            </w:rPr>
                            <w:t xml:space="preserve">تاریخ:  </w:t>
                          </w:r>
                          <w:r>
                            <w:rPr>
                              <w:rFonts w:cs="B Mehr" w:hint="cs"/>
                              <w:rtl/>
                              <w:lang w:bidi="fa-IR"/>
                            </w:rPr>
                            <w:t xml:space="preserve"> </w:t>
                          </w:r>
                          <w:r w:rsidR="002C182C">
                            <w:rPr>
                              <w:rFonts w:cs="B Mehr"/>
                              <w:lang w:bidi="fa-IR"/>
                            </w:rPr>
                            <w:t xml:space="preserve"> </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 xml:space="preserve">24  </w:t>
                          </w:r>
                          <w:r>
                            <w:rPr>
                              <w:rFonts w:cs="B Mehr" w:hint="cs"/>
                              <w:lang w:bidi="fa-IR"/>
                            </w:rPr>
                            <w:t xml:space="preserve"> </w:t>
                          </w:r>
                          <w:r>
                            <w:rPr>
                              <w:rFonts w:cs="B Mehr" w:hint="cs"/>
                              <w:rtl/>
                              <w:lang w:bidi="fa-IR"/>
                            </w:rPr>
                            <w:t xml:space="preserve">آذر </w:t>
                          </w:r>
                          <w:r>
                            <w:rPr>
                              <w:rFonts w:cs="B Mehr" w:hint="cs"/>
                              <w:rtl/>
                            </w:rPr>
                            <w:t xml:space="preserve">  ماه - 1403ه.ش</w:t>
                          </w:r>
                        </w:p>
                        <w:p w14:paraId="1FA26420" w14:textId="77777777" w:rsidR="005F1979" w:rsidRDefault="005F1979" w:rsidP="005F1979"/>
                        <w:p w14:paraId="33E7F14C" w14:textId="77777777" w:rsidR="005F1979" w:rsidRDefault="005F1979" w:rsidP="005F1979"/>
                        <w:p w14:paraId="6420C9FF" w14:textId="77777777" w:rsidR="005F1979" w:rsidRDefault="005F1979" w:rsidP="005F1979"/>
                        <w:p w14:paraId="58F23039" w14:textId="77777777" w:rsidR="005F1979" w:rsidRDefault="005F1979" w:rsidP="005F1979"/>
                        <w:p w14:paraId="5E30ECD2" w14:textId="77777777" w:rsidR="005F1979" w:rsidRDefault="005F1979" w:rsidP="005F1979"/>
                        <w:p w14:paraId="15FA26A2" w14:textId="77777777" w:rsidR="005F1979" w:rsidRDefault="005F1979" w:rsidP="005F1979"/>
                        <w:p w14:paraId="38A8CF5F" w14:textId="77777777" w:rsidR="005F1979" w:rsidRDefault="005F1979" w:rsidP="005F1979"/>
                        <w:p w14:paraId="3F284408" w14:textId="77777777" w:rsidR="005F1979" w:rsidRDefault="005F1979" w:rsidP="005F1979"/>
                        <w:p w14:paraId="06C6BC8E" w14:textId="77777777" w:rsidR="005F1979" w:rsidRDefault="005F1979" w:rsidP="005F1979"/>
                        <w:p w14:paraId="113C384E" w14:textId="77777777" w:rsidR="005F1979" w:rsidRDefault="005F1979" w:rsidP="005F1979"/>
                        <w:p w14:paraId="4E48BBF6" w14:textId="77777777" w:rsidR="005F1979" w:rsidRDefault="005F1979" w:rsidP="005F1979"/>
                        <w:p w14:paraId="575FABF9" w14:textId="77777777" w:rsidR="005F1979" w:rsidRDefault="005F1979" w:rsidP="005F1979"/>
                        <w:p w14:paraId="0C5566F9" w14:textId="77777777" w:rsidR="005F1979" w:rsidRDefault="005F1979" w:rsidP="005F1979"/>
                        <w:p w14:paraId="294EA77B" w14:textId="02901E14" w:rsidR="005F1979" w:rsidRDefault="005F19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D5F171" id="_x0000_t202" coordsize="21600,21600" o:spt="202" path="m,l,21600r21600,l21600,xe">
              <v:stroke joinstyle="miter"/>
              <v:path gradientshapeok="t" o:connecttype="rect"/>
            </v:shapetype>
            <v:shape id="Text Box 2" o:spid="_x0000_s1026" type="#_x0000_t202" style="position:absolute;margin-left:263.9pt;margin-top:18.6pt;width:227.4pt;height:126.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" stroked="f">
              <v:textbox>
                <w:txbxContent>
                  <w:p w14:paraId="75A2C1D6" w14:textId="6DDE91B2" w:rsidR="005F1979" w:rsidRDefault="005F1979" w:rsidP="005F1979">
                    <w:pPr>
                      <w:bidi/>
                      <w:rPr>
                        <w:rFonts w:cs="B Mehr"/>
                      </w:rPr>
                    </w:pPr>
                    <w:r>
                      <w:rPr>
                        <w:rFonts w:cs="B Mehr" w:hint="cs"/>
                        <w:rtl/>
                      </w:rPr>
                      <w:t>تقریر درس خارج اصول،  استاد حاج سید علی موسوی اردبیلی</w:t>
                    </w:r>
                    <w:r>
                      <w:rPr>
                        <w:rFonts w:cs="B Mehr" w:hint="cs"/>
                      </w:rPr>
                      <w:t xml:space="preserve"> </w:t>
                    </w:r>
                  </w:p>
                  <w:p w14:paraId="7FF3378F" w14:textId="77777777" w:rsidR="005F1979" w:rsidRDefault="005F1979" w:rsidP="005F1979">
                    <w:pPr>
                      <w:bidi/>
                      <w:rPr>
                        <w:rFonts w:cs="B Mehr"/>
                      </w:rPr>
                    </w:pPr>
                    <w:r>
                      <w:rPr>
                        <w:rFonts w:cs="B Mehr" w:hint="cs"/>
                        <w:rtl/>
                      </w:rPr>
                      <w:t xml:space="preserve"> مبحث:    مفاهیم</w:t>
                    </w:r>
                  </w:p>
                  <w:p w14:paraId="30A75CDD" w14:textId="738B0C74" w:rsidR="005F1979" w:rsidRDefault="005F1979" w:rsidP="005F1979">
                    <w:pPr>
                      <w:bidi/>
                    </w:pPr>
                    <w:r>
                      <w:rPr>
                        <w:rFonts w:cs="B Mehr" w:hint="cs"/>
                        <w:rtl/>
                      </w:rPr>
                      <w:t xml:space="preserve">تاریخ:  </w:t>
                    </w:r>
                    <w:r>
                      <w:rPr>
                        <w:rFonts w:cs="B Mehr" w:hint="cs"/>
                        <w:rtl/>
                        <w:lang w:bidi="fa-IR"/>
                      </w:rPr>
                      <w:t xml:space="preserve"> </w:t>
                    </w:r>
                    <w:r w:rsidR="002C182C">
                      <w:rPr>
                        <w:rFonts w:cs="B Mehr"/>
                        <w:lang w:bidi="fa-IR"/>
                      </w:rPr>
                      <w:t xml:space="preserve"> </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 xml:space="preserve">24  </w:t>
                    </w:r>
                    <w:r>
                      <w:rPr>
                        <w:rFonts w:cs="B Mehr" w:hint="cs"/>
                        <w:lang w:bidi="fa-IR"/>
                      </w:rPr>
                      <w:t xml:space="preserve"> </w:t>
                    </w:r>
                    <w:r>
                      <w:rPr>
                        <w:rFonts w:cs="B Mehr" w:hint="cs"/>
                        <w:rtl/>
                        <w:lang w:bidi="fa-IR"/>
                      </w:rPr>
                      <w:t xml:space="preserve">آذر </w:t>
                    </w:r>
                    <w:r>
                      <w:rPr>
                        <w:rFonts w:cs="B Mehr" w:hint="cs"/>
                        <w:rtl/>
                      </w:rPr>
                      <w:t xml:space="preserve">  ماه - 1403ه.ش</w:t>
                    </w:r>
                  </w:p>
                  <w:p w14:paraId="1FA26420" w14:textId="77777777" w:rsidR="005F1979" w:rsidRDefault="005F1979" w:rsidP="005F1979"/>
                  <w:p w14:paraId="33E7F14C" w14:textId="77777777" w:rsidR="005F1979" w:rsidRDefault="005F1979" w:rsidP="005F1979"/>
                  <w:p w14:paraId="6420C9FF" w14:textId="77777777" w:rsidR="005F1979" w:rsidRDefault="005F1979" w:rsidP="005F1979"/>
                  <w:p w14:paraId="58F23039" w14:textId="77777777" w:rsidR="005F1979" w:rsidRDefault="005F1979" w:rsidP="005F1979"/>
                  <w:p w14:paraId="5E30ECD2" w14:textId="77777777" w:rsidR="005F1979" w:rsidRDefault="005F1979" w:rsidP="005F1979"/>
                  <w:p w14:paraId="15FA26A2" w14:textId="77777777" w:rsidR="005F1979" w:rsidRDefault="005F1979" w:rsidP="005F1979"/>
                  <w:p w14:paraId="38A8CF5F" w14:textId="77777777" w:rsidR="005F1979" w:rsidRDefault="005F1979" w:rsidP="005F1979"/>
                  <w:p w14:paraId="3F284408" w14:textId="77777777" w:rsidR="005F1979" w:rsidRDefault="005F1979" w:rsidP="005F1979"/>
                  <w:p w14:paraId="06C6BC8E" w14:textId="77777777" w:rsidR="005F1979" w:rsidRDefault="005F1979" w:rsidP="005F1979"/>
                  <w:p w14:paraId="113C384E" w14:textId="77777777" w:rsidR="005F1979" w:rsidRDefault="005F1979" w:rsidP="005F1979"/>
                  <w:p w14:paraId="4E48BBF6" w14:textId="77777777" w:rsidR="005F1979" w:rsidRDefault="005F1979" w:rsidP="005F1979"/>
                  <w:p w14:paraId="575FABF9" w14:textId="77777777" w:rsidR="005F1979" w:rsidRDefault="005F1979" w:rsidP="005F1979"/>
                  <w:p w14:paraId="0C5566F9" w14:textId="77777777" w:rsidR="005F1979" w:rsidRDefault="005F1979" w:rsidP="005F1979"/>
                  <w:p w14:paraId="294EA77B" w14:textId="02901E14" w:rsidR="005F1979" w:rsidRDefault="005F1979"/>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A9E03DB" wp14:editId="5B06BD27">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E30C" w14:textId="77777777" w:rsidR="005F1979" w:rsidRDefault="005F19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A9F"/>
    <w:rsid w:val="000254C3"/>
    <w:rsid w:val="000263FD"/>
    <w:rsid w:val="00026E5C"/>
    <w:rsid w:val="000271B0"/>
    <w:rsid w:val="00027801"/>
    <w:rsid w:val="0003068F"/>
    <w:rsid w:val="00030CC3"/>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69E3"/>
    <w:rsid w:val="0006777C"/>
    <w:rsid w:val="00067EF3"/>
    <w:rsid w:val="000704A4"/>
    <w:rsid w:val="0007057C"/>
    <w:rsid w:val="00071110"/>
    <w:rsid w:val="000714F0"/>
    <w:rsid w:val="0007306C"/>
    <w:rsid w:val="0007313F"/>
    <w:rsid w:val="00073FD9"/>
    <w:rsid w:val="00074254"/>
    <w:rsid w:val="000744F3"/>
    <w:rsid w:val="000753BE"/>
    <w:rsid w:val="0007610A"/>
    <w:rsid w:val="000801A6"/>
    <w:rsid w:val="000831B5"/>
    <w:rsid w:val="00084929"/>
    <w:rsid w:val="00086B22"/>
    <w:rsid w:val="000878AA"/>
    <w:rsid w:val="00087932"/>
    <w:rsid w:val="00087DE4"/>
    <w:rsid w:val="00087EC6"/>
    <w:rsid w:val="00090BE7"/>
    <w:rsid w:val="00092CB5"/>
    <w:rsid w:val="00094AAD"/>
    <w:rsid w:val="00095C8B"/>
    <w:rsid w:val="000A05C2"/>
    <w:rsid w:val="000A233D"/>
    <w:rsid w:val="000A2985"/>
    <w:rsid w:val="000A4458"/>
    <w:rsid w:val="000A48CB"/>
    <w:rsid w:val="000A7CD7"/>
    <w:rsid w:val="000B089D"/>
    <w:rsid w:val="000B0FE5"/>
    <w:rsid w:val="000B21AF"/>
    <w:rsid w:val="000B3B20"/>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338"/>
    <w:rsid w:val="00112E25"/>
    <w:rsid w:val="00113458"/>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674"/>
    <w:rsid w:val="00133946"/>
    <w:rsid w:val="00134104"/>
    <w:rsid w:val="00135F56"/>
    <w:rsid w:val="00135F7A"/>
    <w:rsid w:val="0013711F"/>
    <w:rsid w:val="0013776A"/>
    <w:rsid w:val="0014010E"/>
    <w:rsid w:val="001403B0"/>
    <w:rsid w:val="001407AA"/>
    <w:rsid w:val="00142479"/>
    <w:rsid w:val="00143F36"/>
    <w:rsid w:val="00147AB8"/>
    <w:rsid w:val="001500BF"/>
    <w:rsid w:val="00150102"/>
    <w:rsid w:val="001512F1"/>
    <w:rsid w:val="00154253"/>
    <w:rsid w:val="0015455F"/>
    <w:rsid w:val="001550C4"/>
    <w:rsid w:val="001554B6"/>
    <w:rsid w:val="0015569E"/>
    <w:rsid w:val="001556F1"/>
    <w:rsid w:val="00157BB0"/>
    <w:rsid w:val="0016176E"/>
    <w:rsid w:val="0016185C"/>
    <w:rsid w:val="00161E7A"/>
    <w:rsid w:val="00161FF7"/>
    <w:rsid w:val="0016580C"/>
    <w:rsid w:val="00166D53"/>
    <w:rsid w:val="00170B2C"/>
    <w:rsid w:val="001724FF"/>
    <w:rsid w:val="0017407D"/>
    <w:rsid w:val="00180336"/>
    <w:rsid w:val="00180E0E"/>
    <w:rsid w:val="001813CD"/>
    <w:rsid w:val="0018172F"/>
    <w:rsid w:val="00181CBA"/>
    <w:rsid w:val="00181D15"/>
    <w:rsid w:val="00182AA8"/>
    <w:rsid w:val="00182B67"/>
    <w:rsid w:val="00185AB8"/>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471E"/>
    <w:rsid w:val="001E5645"/>
    <w:rsid w:val="001E6B79"/>
    <w:rsid w:val="001E6C64"/>
    <w:rsid w:val="001E70EC"/>
    <w:rsid w:val="001E72F2"/>
    <w:rsid w:val="001E7404"/>
    <w:rsid w:val="001F12F0"/>
    <w:rsid w:val="001F1B86"/>
    <w:rsid w:val="001F1D8C"/>
    <w:rsid w:val="001F292B"/>
    <w:rsid w:val="001F3580"/>
    <w:rsid w:val="001F3879"/>
    <w:rsid w:val="001F43C1"/>
    <w:rsid w:val="001F4576"/>
    <w:rsid w:val="001F5B97"/>
    <w:rsid w:val="001F6B82"/>
    <w:rsid w:val="001F70B7"/>
    <w:rsid w:val="00200718"/>
    <w:rsid w:val="00200C54"/>
    <w:rsid w:val="0020300C"/>
    <w:rsid w:val="002037FC"/>
    <w:rsid w:val="002046F0"/>
    <w:rsid w:val="00205B90"/>
    <w:rsid w:val="00206758"/>
    <w:rsid w:val="00207228"/>
    <w:rsid w:val="002135FE"/>
    <w:rsid w:val="00213689"/>
    <w:rsid w:val="00213D02"/>
    <w:rsid w:val="002144BB"/>
    <w:rsid w:val="00214C24"/>
    <w:rsid w:val="0021745D"/>
    <w:rsid w:val="00217B0F"/>
    <w:rsid w:val="0022005B"/>
    <w:rsid w:val="002223DB"/>
    <w:rsid w:val="002232A9"/>
    <w:rsid w:val="002243D8"/>
    <w:rsid w:val="002275E8"/>
    <w:rsid w:val="002302B5"/>
    <w:rsid w:val="00230DD8"/>
    <w:rsid w:val="00230DE9"/>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182C"/>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A19"/>
    <w:rsid w:val="002F7E25"/>
    <w:rsid w:val="00305A6B"/>
    <w:rsid w:val="00305D51"/>
    <w:rsid w:val="00306835"/>
    <w:rsid w:val="00307194"/>
    <w:rsid w:val="00314007"/>
    <w:rsid w:val="003206D3"/>
    <w:rsid w:val="00321535"/>
    <w:rsid w:val="00323013"/>
    <w:rsid w:val="003232B0"/>
    <w:rsid w:val="00323688"/>
    <w:rsid w:val="0032374F"/>
    <w:rsid w:val="00323F4E"/>
    <w:rsid w:val="00324E05"/>
    <w:rsid w:val="0032621B"/>
    <w:rsid w:val="00333FFD"/>
    <w:rsid w:val="00334A62"/>
    <w:rsid w:val="003350D4"/>
    <w:rsid w:val="00335481"/>
    <w:rsid w:val="00335B9F"/>
    <w:rsid w:val="003360C3"/>
    <w:rsid w:val="00336B80"/>
    <w:rsid w:val="00337F79"/>
    <w:rsid w:val="0034048D"/>
    <w:rsid w:val="003404A4"/>
    <w:rsid w:val="00342A22"/>
    <w:rsid w:val="00343904"/>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80"/>
    <w:rsid w:val="003D2FA1"/>
    <w:rsid w:val="003D3E28"/>
    <w:rsid w:val="003D505E"/>
    <w:rsid w:val="003D5D50"/>
    <w:rsid w:val="003D75B3"/>
    <w:rsid w:val="003E32A4"/>
    <w:rsid w:val="003E3352"/>
    <w:rsid w:val="003E34E0"/>
    <w:rsid w:val="003E45BD"/>
    <w:rsid w:val="003E48BC"/>
    <w:rsid w:val="003E530A"/>
    <w:rsid w:val="003E6387"/>
    <w:rsid w:val="003E6FB9"/>
    <w:rsid w:val="003E703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2199"/>
    <w:rsid w:val="0044303D"/>
    <w:rsid w:val="004435C8"/>
    <w:rsid w:val="0044394E"/>
    <w:rsid w:val="0044632F"/>
    <w:rsid w:val="0044637A"/>
    <w:rsid w:val="004465F6"/>
    <w:rsid w:val="004475C3"/>
    <w:rsid w:val="004501CA"/>
    <w:rsid w:val="004504A4"/>
    <w:rsid w:val="00450FB1"/>
    <w:rsid w:val="004528CE"/>
    <w:rsid w:val="00453FFA"/>
    <w:rsid w:val="00455536"/>
    <w:rsid w:val="0045722F"/>
    <w:rsid w:val="004578F3"/>
    <w:rsid w:val="004603F9"/>
    <w:rsid w:val="00462BAC"/>
    <w:rsid w:val="00464824"/>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90ED3"/>
    <w:rsid w:val="00491113"/>
    <w:rsid w:val="00491389"/>
    <w:rsid w:val="00492837"/>
    <w:rsid w:val="00493BF2"/>
    <w:rsid w:val="004944F1"/>
    <w:rsid w:val="004945C3"/>
    <w:rsid w:val="00495BF5"/>
    <w:rsid w:val="00497FE1"/>
    <w:rsid w:val="004A087B"/>
    <w:rsid w:val="004A3838"/>
    <w:rsid w:val="004A4E47"/>
    <w:rsid w:val="004A4E5C"/>
    <w:rsid w:val="004B1D5B"/>
    <w:rsid w:val="004B20CA"/>
    <w:rsid w:val="004B2E67"/>
    <w:rsid w:val="004B3C1F"/>
    <w:rsid w:val="004B5396"/>
    <w:rsid w:val="004B5FA4"/>
    <w:rsid w:val="004B626D"/>
    <w:rsid w:val="004C15B1"/>
    <w:rsid w:val="004C3ED6"/>
    <w:rsid w:val="004C69B2"/>
    <w:rsid w:val="004C75E6"/>
    <w:rsid w:val="004D07D0"/>
    <w:rsid w:val="004D1F23"/>
    <w:rsid w:val="004D2107"/>
    <w:rsid w:val="004D4221"/>
    <w:rsid w:val="004D5471"/>
    <w:rsid w:val="004D708B"/>
    <w:rsid w:val="004D7CED"/>
    <w:rsid w:val="004D7DC2"/>
    <w:rsid w:val="004E02CB"/>
    <w:rsid w:val="004E105A"/>
    <w:rsid w:val="004E1EA0"/>
    <w:rsid w:val="004E2639"/>
    <w:rsid w:val="004E44E4"/>
    <w:rsid w:val="004E45F8"/>
    <w:rsid w:val="004E54E2"/>
    <w:rsid w:val="004E5A1C"/>
    <w:rsid w:val="004E63E6"/>
    <w:rsid w:val="004E686F"/>
    <w:rsid w:val="004E6B0F"/>
    <w:rsid w:val="004E7D89"/>
    <w:rsid w:val="004F4D6A"/>
    <w:rsid w:val="004F5169"/>
    <w:rsid w:val="004F5240"/>
    <w:rsid w:val="004F573B"/>
    <w:rsid w:val="004F6223"/>
    <w:rsid w:val="00500912"/>
    <w:rsid w:val="005020A9"/>
    <w:rsid w:val="0050234D"/>
    <w:rsid w:val="00502743"/>
    <w:rsid w:val="00502B5F"/>
    <w:rsid w:val="005037F6"/>
    <w:rsid w:val="005048FC"/>
    <w:rsid w:val="00505E0D"/>
    <w:rsid w:val="005074FF"/>
    <w:rsid w:val="00507BF3"/>
    <w:rsid w:val="005108E9"/>
    <w:rsid w:val="005123E8"/>
    <w:rsid w:val="0051445B"/>
    <w:rsid w:val="00516D4F"/>
    <w:rsid w:val="00517E4A"/>
    <w:rsid w:val="0052612E"/>
    <w:rsid w:val="00527398"/>
    <w:rsid w:val="005303B8"/>
    <w:rsid w:val="00530CB4"/>
    <w:rsid w:val="00531456"/>
    <w:rsid w:val="00531AC1"/>
    <w:rsid w:val="00531C71"/>
    <w:rsid w:val="00532296"/>
    <w:rsid w:val="00533F15"/>
    <w:rsid w:val="00534C29"/>
    <w:rsid w:val="00535C7A"/>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801"/>
    <w:rsid w:val="00583AAC"/>
    <w:rsid w:val="00584159"/>
    <w:rsid w:val="00584D1D"/>
    <w:rsid w:val="0058661A"/>
    <w:rsid w:val="00586A4B"/>
    <w:rsid w:val="00586F61"/>
    <w:rsid w:val="00590F32"/>
    <w:rsid w:val="00591880"/>
    <w:rsid w:val="005925C4"/>
    <w:rsid w:val="00592D14"/>
    <w:rsid w:val="005944B2"/>
    <w:rsid w:val="00594B60"/>
    <w:rsid w:val="005966AF"/>
    <w:rsid w:val="0059776C"/>
    <w:rsid w:val="005979EB"/>
    <w:rsid w:val="005A11E3"/>
    <w:rsid w:val="005A25CD"/>
    <w:rsid w:val="005A3C5C"/>
    <w:rsid w:val="005A3D2C"/>
    <w:rsid w:val="005A4AF1"/>
    <w:rsid w:val="005A5144"/>
    <w:rsid w:val="005A58C5"/>
    <w:rsid w:val="005A7053"/>
    <w:rsid w:val="005B0309"/>
    <w:rsid w:val="005B09EB"/>
    <w:rsid w:val="005B312D"/>
    <w:rsid w:val="005B3143"/>
    <w:rsid w:val="005B4678"/>
    <w:rsid w:val="005B5AF7"/>
    <w:rsid w:val="005B646F"/>
    <w:rsid w:val="005B72A2"/>
    <w:rsid w:val="005B7871"/>
    <w:rsid w:val="005C0513"/>
    <w:rsid w:val="005C0D92"/>
    <w:rsid w:val="005C43B0"/>
    <w:rsid w:val="005C5578"/>
    <w:rsid w:val="005C6E6B"/>
    <w:rsid w:val="005C701A"/>
    <w:rsid w:val="005C7422"/>
    <w:rsid w:val="005D0B90"/>
    <w:rsid w:val="005D12FE"/>
    <w:rsid w:val="005D1E85"/>
    <w:rsid w:val="005D3319"/>
    <w:rsid w:val="005D4DA6"/>
    <w:rsid w:val="005D55B4"/>
    <w:rsid w:val="005D6010"/>
    <w:rsid w:val="005D6709"/>
    <w:rsid w:val="005D717F"/>
    <w:rsid w:val="005D7206"/>
    <w:rsid w:val="005E1954"/>
    <w:rsid w:val="005E1B9F"/>
    <w:rsid w:val="005E2232"/>
    <w:rsid w:val="005E421F"/>
    <w:rsid w:val="005E4AA4"/>
    <w:rsid w:val="005E507E"/>
    <w:rsid w:val="005E51FE"/>
    <w:rsid w:val="005E65AE"/>
    <w:rsid w:val="005F1144"/>
    <w:rsid w:val="005F181E"/>
    <w:rsid w:val="005F1979"/>
    <w:rsid w:val="005F2800"/>
    <w:rsid w:val="005F2F9B"/>
    <w:rsid w:val="005F4E42"/>
    <w:rsid w:val="00601FC0"/>
    <w:rsid w:val="0060554C"/>
    <w:rsid w:val="00605AB2"/>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326"/>
    <w:rsid w:val="0063477F"/>
    <w:rsid w:val="00636995"/>
    <w:rsid w:val="006410EE"/>
    <w:rsid w:val="006429D1"/>
    <w:rsid w:val="00642B17"/>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41A41"/>
    <w:rsid w:val="0074251B"/>
    <w:rsid w:val="0074446F"/>
    <w:rsid w:val="00745724"/>
    <w:rsid w:val="007458F1"/>
    <w:rsid w:val="0074669A"/>
    <w:rsid w:val="007466C4"/>
    <w:rsid w:val="00747D62"/>
    <w:rsid w:val="00751F8D"/>
    <w:rsid w:val="00753F7F"/>
    <w:rsid w:val="007545BB"/>
    <w:rsid w:val="0075706E"/>
    <w:rsid w:val="00762517"/>
    <w:rsid w:val="00762931"/>
    <w:rsid w:val="00762ADF"/>
    <w:rsid w:val="007634E0"/>
    <w:rsid w:val="00766E95"/>
    <w:rsid w:val="0076748F"/>
    <w:rsid w:val="00770F6A"/>
    <w:rsid w:val="007726AC"/>
    <w:rsid w:val="0077379D"/>
    <w:rsid w:val="00774DD0"/>
    <w:rsid w:val="00776652"/>
    <w:rsid w:val="00780D08"/>
    <w:rsid w:val="00783AA9"/>
    <w:rsid w:val="0078420C"/>
    <w:rsid w:val="00784255"/>
    <w:rsid w:val="007842A3"/>
    <w:rsid w:val="0078534A"/>
    <w:rsid w:val="00785497"/>
    <w:rsid w:val="00787CFF"/>
    <w:rsid w:val="00787F61"/>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C1056"/>
    <w:rsid w:val="007C439D"/>
    <w:rsid w:val="007C4585"/>
    <w:rsid w:val="007C7B38"/>
    <w:rsid w:val="007D2D09"/>
    <w:rsid w:val="007D2D23"/>
    <w:rsid w:val="007D4DEF"/>
    <w:rsid w:val="007D5B8E"/>
    <w:rsid w:val="007E01FF"/>
    <w:rsid w:val="007E0880"/>
    <w:rsid w:val="007E25D9"/>
    <w:rsid w:val="007E7D09"/>
    <w:rsid w:val="007F0461"/>
    <w:rsid w:val="007F0B15"/>
    <w:rsid w:val="007F0FD0"/>
    <w:rsid w:val="007F1036"/>
    <w:rsid w:val="007F5F81"/>
    <w:rsid w:val="007F7510"/>
    <w:rsid w:val="0080044B"/>
    <w:rsid w:val="008014B7"/>
    <w:rsid w:val="00801B4C"/>
    <w:rsid w:val="008030D0"/>
    <w:rsid w:val="00803869"/>
    <w:rsid w:val="00804BF7"/>
    <w:rsid w:val="00805409"/>
    <w:rsid w:val="00805AB9"/>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493"/>
    <w:rsid w:val="00822A55"/>
    <w:rsid w:val="00822F56"/>
    <w:rsid w:val="00824F30"/>
    <w:rsid w:val="008269B2"/>
    <w:rsid w:val="0082719C"/>
    <w:rsid w:val="00830471"/>
    <w:rsid w:val="00830C77"/>
    <w:rsid w:val="00832DD0"/>
    <w:rsid w:val="00833543"/>
    <w:rsid w:val="00834B3C"/>
    <w:rsid w:val="008351D5"/>
    <w:rsid w:val="00835B9E"/>
    <w:rsid w:val="0083604C"/>
    <w:rsid w:val="00837360"/>
    <w:rsid w:val="00837577"/>
    <w:rsid w:val="008406B1"/>
    <w:rsid w:val="008407B7"/>
    <w:rsid w:val="008441AF"/>
    <w:rsid w:val="00845FCB"/>
    <w:rsid w:val="008470C1"/>
    <w:rsid w:val="0084749C"/>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70CCC"/>
    <w:rsid w:val="00871A5C"/>
    <w:rsid w:val="008720C4"/>
    <w:rsid w:val="00872B9B"/>
    <w:rsid w:val="00873170"/>
    <w:rsid w:val="00876E60"/>
    <w:rsid w:val="008778F4"/>
    <w:rsid w:val="00882B05"/>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449F"/>
    <w:rsid w:val="008C4CD8"/>
    <w:rsid w:val="008D0A51"/>
    <w:rsid w:val="008D15D2"/>
    <w:rsid w:val="008D20C7"/>
    <w:rsid w:val="008D225D"/>
    <w:rsid w:val="008D29AC"/>
    <w:rsid w:val="008D3B29"/>
    <w:rsid w:val="008D493F"/>
    <w:rsid w:val="008D526F"/>
    <w:rsid w:val="008D59A7"/>
    <w:rsid w:val="008D6EBB"/>
    <w:rsid w:val="008D738A"/>
    <w:rsid w:val="008D7721"/>
    <w:rsid w:val="008D789A"/>
    <w:rsid w:val="008E17D9"/>
    <w:rsid w:val="008E2092"/>
    <w:rsid w:val="008E2A07"/>
    <w:rsid w:val="008E2B05"/>
    <w:rsid w:val="008E2C2F"/>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AD3"/>
    <w:rsid w:val="00911222"/>
    <w:rsid w:val="009129EA"/>
    <w:rsid w:val="00913001"/>
    <w:rsid w:val="00913004"/>
    <w:rsid w:val="0091351C"/>
    <w:rsid w:val="00913A0F"/>
    <w:rsid w:val="00913DBE"/>
    <w:rsid w:val="009163E9"/>
    <w:rsid w:val="0091796F"/>
    <w:rsid w:val="009210AB"/>
    <w:rsid w:val="0092140C"/>
    <w:rsid w:val="009226C1"/>
    <w:rsid w:val="00923509"/>
    <w:rsid w:val="00924E37"/>
    <w:rsid w:val="0092724E"/>
    <w:rsid w:val="0092770E"/>
    <w:rsid w:val="00927E11"/>
    <w:rsid w:val="00930C46"/>
    <w:rsid w:val="00931CA1"/>
    <w:rsid w:val="009326ED"/>
    <w:rsid w:val="00934C50"/>
    <w:rsid w:val="0093521C"/>
    <w:rsid w:val="009353A8"/>
    <w:rsid w:val="009410BE"/>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148F"/>
    <w:rsid w:val="00962B9F"/>
    <w:rsid w:val="00964200"/>
    <w:rsid w:val="0096518F"/>
    <w:rsid w:val="009662FA"/>
    <w:rsid w:val="00970317"/>
    <w:rsid w:val="00970B0C"/>
    <w:rsid w:val="00971387"/>
    <w:rsid w:val="009715E2"/>
    <w:rsid w:val="00971F31"/>
    <w:rsid w:val="00972697"/>
    <w:rsid w:val="0097341A"/>
    <w:rsid w:val="00973FAD"/>
    <w:rsid w:val="00974103"/>
    <w:rsid w:val="00974787"/>
    <w:rsid w:val="00974FFB"/>
    <w:rsid w:val="0097651A"/>
    <w:rsid w:val="00977DFE"/>
    <w:rsid w:val="00980246"/>
    <w:rsid w:val="0098218F"/>
    <w:rsid w:val="00984847"/>
    <w:rsid w:val="009901B7"/>
    <w:rsid w:val="009908D6"/>
    <w:rsid w:val="00990E4C"/>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1E80"/>
    <w:rsid w:val="009C21CF"/>
    <w:rsid w:val="009C3CC6"/>
    <w:rsid w:val="009D025D"/>
    <w:rsid w:val="009D1967"/>
    <w:rsid w:val="009D1DAB"/>
    <w:rsid w:val="009D28F2"/>
    <w:rsid w:val="009D364C"/>
    <w:rsid w:val="009D45AE"/>
    <w:rsid w:val="009D5552"/>
    <w:rsid w:val="009D56C8"/>
    <w:rsid w:val="009D6708"/>
    <w:rsid w:val="009E0535"/>
    <w:rsid w:val="009E235B"/>
    <w:rsid w:val="009E2D6F"/>
    <w:rsid w:val="009E3F33"/>
    <w:rsid w:val="009E5871"/>
    <w:rsid w:val="009E5A4B"/>
    <w:rsid w:val="009E659C"/>
    <w:rsid w:val="009E7588"/>
    <w:rsid w:val="009F02A1"/>
    <w:rsid w:val="009F1414"/>
    <w:rsid w:val="009F270B"/>
    <w:rsid w:val="009F2933"/>
    <w:rsid w:val="009F344E"/>
    <w:rsid w:val="009F3480"/>
    <w:rsid w:val="009F4243"/>
    <w:rsid w:val="009F4960"/>
    <w:rsid w:val="009F6441"/>
    <w:rsid w:val="009F6C57"/>
    <w:rsid w:val="009F7351"/>
    <w:rsid w:val="00A027CA"/>
    <w:rsid w:val="00A043B5"/>
    <w:rsid w:val="00A05344"/>
    <w:rsid w:val="00A055A0"/>
    <w:rsid w:val="00A06F23"/>
    <w:rsid w:val="00A0754D"/>
    <w:rsid w:val="00A11D5F"/>
    <w:rsid w:val="00A12B9C"/>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C4D"/>
    <w:rsid w:val="00A92BFD"/>
    <w:rsid w:val="00A938BD"/>
    <w:rsid w:val="00A93E43"/>
    <w:rsid w:val="00A9737E"/>
    <w:rsid w:val="00A97FD9"/>
    <w:rsid w:val="00AA3CD3"/>
    <w:rsid w:val="00AA52B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455"/>
    <w:rsid w:val="00AE39AE"/>
    <w:rsid w:val="00AE3B55"/>
    <w:rsid w:val="00AE40AE"/>
    <w:rsid w:val="00AE4939"/>
    <w:rsid w:val="00AF1201"/>
    <w:rsid w:val="00AF1402"/>
    <w:rsid w:val="00AF1947"/>
    <w:rsid w:val="00AF3C8D"/>
    <w:rsid w:val="00AF3EFE"/>
    <w:rsid w:val="00AF4D7A"/>
    <w:rsid w:val="00AF61CA"/>
    <w:rsid w:val="00AF67DE"/>
    <w:rsid w:val="00B01790"/>
    <w:rsid w:val="00B01CDA"/>
    <w:rsid w:val="00B0264A"/>
    <w:rsid w:val="00B03295"/>
    <w:rsid w:val="00B04DC2"/>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6479"/>
    <w:rsid w:val="00B311D1"/>
    <w:rsid w:val="00B32468"/>
    <w:rsid w:val="00B337E4"/>
    <w:rsid w:val="00B33930"/>
    <w:rsid w:val="00B33CD5"/>
    <w:rsid w:val="00B3401A"/>
    <w:rsid w:val="00B34E54"/>
    <w:rsid w:val="00B35B2A"/>
    <w:rsid w:val="00B36981"/>
    <w:rsid w:val="00B36EF7"/>
    <w:rsid w:val="00B37DA3"/>
    <w:rsid w:val="00B401AA"/>
    <w:rsid w:val="00B414D3"/>
    <w:rsid w:val="00B41E93"/>
    <w:rsid w:val="00B43411"/>
    <w:rsid w:val="00B43DD7"/>
    <w:rsid w:val="00B43EE6"/>
    <w:rsid w:val="00B501AE"/>
    <w:rsid w:val="00B50AF8"/>
    <w:rsid w:val="00B50BC4"/>
    <w:rsid w:val="00B51785"/>
    <w:rsid w:val="00B52907"/>
    <w:rsid w:val="00B531BC"/>
    <w:rsid w:val="00B564E2"/>
    <w:rsid w:val="00B57336"/>
    <w:rsid w:val="00B57450"/>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103D"/>
    <w:rsid w:val="00B71553"/>
    <w:rsid w:val="00B72AC2"/>
    <w:rsid w:val="00B72E47"/>
    <w:rsid w:val="00B73524"/>
    <w:rsid w:val="00B73A06"/>
    <w:rsid w:val="00B7456D"/>
    <w:rsid w:val="00B74FB0"/>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E50"/>
    <w:rsid w:val="00BA5B9D"/>
    <w:rsid w:val="00BA6365"/>
    <w:rsid w:val="00BB0208"/>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55D"/>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99B"/>
    <w:rsid w:val="00C55C30"/>
    <w:rsid w:val="00C5651B"/>
    <w:rsid w:val="00C56AF7"/>
    <w:rsid w:val="00C57895"/>
    <w:rsid w:val="00C60774"/>
    <w:rsid w:val="00C60DC9"/>
    <w:rsid w:val="00C611CC"/>
    <w:rsid w:val="00C6334C"/>
    <w:rsid w:val="00C6587B"/>
    <w:rsid w:val="00C66CFF"/>
    <w:rsid w:val="00C7223C"/>
    <w:rsid w:val="00C74645"/>
    <w:rsid w:val="00C7470C"/>
    <w:rsid w:val="00C77060"/>
    <w:rsid w:val="00C776FD"/>
    <w:rsid w:val="00C81B65"/>
    <w:rsid w:val="00C83690"/>
    <w:rsid w:val="00C8430E"/>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4418"/>
    <w:rsid w:val="00CB461D"/>
    <w:rsid w:val="00CB6434"/>
    <w:rsid w:val="00CC1FF5"/>
    <w:rsid w:val="00CC406B"/>
    <w:rsid w:val="00CC60A8"/>
    <w:rsid w:val="00CC65B2"/>
    <w:rsid w:val="00CC6660"/>
    <w:rsid w:val="00CC71E4"/>
    <w:rsid w:val="00CD098F"/>
    <w:rsid w:val="00CD0DC7"/>
    <w:rsid w:val="00CD0F64"/>
    <w:rsid w:val="00CD548A"/>
    <w:rsid w:val="00CD5948"/>
    <w:rsid w:val="00CD6579"/>
    <w:rsid w:val="00CD79AB"/>
    <w:rsid w:val="00CE1A0C"/>
    <w:rsid w:val="00CE436C"/>
    <w:rsid w:val="00CE4A65"/>
    <w:rsid w:val="00CE4F0F"/>
    <w:rsid w:val="00CE57E7"/>
    <w:rsid w:val="00CE6A66"/>
    <w:rsid w:val="00CE727C"/>
    <w:rsid w:val="00CE7A84"/>
    <w:rsid w:val="00CF2D2F"/>
    <w:rsid w:val="00D00CF5"/>
    <w:rsid w:val="00D014D5"/>
    <w:rsid w:val="00D0254E"/>
    <w:rsid w:val="00D03319"/>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740"/>
    <w:rsid w:val="00D310E4"/>
    <w:rsid w:val="00D3581F"/>
    <w:rsid w:val="00D35BF7"/>
    <w:rsid w:val="00D37116"/>
    <w:rsid w:val="00D40A33"/>
    <w:rsid w:val="00D4157B"/>
    <w:rsid w:val="00D4330F"/>
    <w:rsid w:val="00D43782"/>
    <w:rsid w:val="00D45030"/>
    <w:rsid w:val="00D45E3D"/>
    <w:rsid w:val="00D46E44"/>
    <w:rsid w:val="00D50642"/>
    <w:rsid w:val="00D50657"/>
    <w:rsid w:val="00D53171"/>
    <w:rsid w:val="00D532E6"/>
    <w:rsid w:val="00D55D3F"/>
    <w:rsid w:val="00D561F8"/>
    <w:rsid w:val="00D56E84"/>
    <w:rsid w:val="00D5774D"/>
    <w:rsid w:val="00D57FD5"/>
    <w:rsid w:val="00D6039C"/>
    <w:rsid w:val="00D6044C"/>
    <w:rsid w:val="00D61116"/>
    <w:rsid w:val="00D61FCD"/>
    <w:rsid w:val="00D63101"/>
    <w:rsid w:val="00D63733"/>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ADF"/>
    <w:rsid w:val="00D90454"/>
    <w:rsid w:val="00D90A5C"/>
    <w:rsid w:val="00D91BDA"/>
    <w:rsid w:val="00D92198"/>
    <w:rsid w:val="00D923A5"/>
    <w:rsid w:val="00D92509"/>
    <w:rsid w:val="00D92D14"/>
    <w:rsid w:val="00D946A9"/>
    <w:rsid w:val="00D95B6A"/>
    <w:rsid w:val="00D961EF"/>
    <w:rsid w:val="00D9715F"/>
    <w:rsid w:val="00DA3886"/>
    <w:rsid w:val="00DA3DD2"/>
    <w:rsid w:val="00DA4169"/>
    <w:rsid w:val="00DA44D1"/>
    <w:rsid w:val="00DA47BE"/>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E004E8"/>
    <w:rsid w:val="00E00C9C"/>
    <w:rsid w:val="00E01AC2"/>
    <w:rsid w:val="00E02C53"/>
    <w:rsid w:val="00E02D15"/>
    <w:rsid w:val="00E04110"/>
    <w:rsid w:val="00E0515C"/>
    <w:rsid w:val="00E0771B"/>
    <w:rsid w:val="00E11BA7"/>
    <w:rsid w:val="00E13505"/>
    <w:rsid w:val="00E15EE1"/>
    <w:rsid w:val="00E1602C"/>
    <w:rsid w:val="00E1635B"/>
    <w:rsid w:val="00E21044"/>
    <w:rsid w:val="00E210DE"/>
    <w:rsid w:val="00E232BF"/>
    <w:rsid w:val="00E23E74"/>
    <w:rsid w:val="00E25362"/>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673A"/>
    <w:rsid w:val="00E46BEC"/>
    <w:rsid w:val="00E52D7D"/>
    <w:rsid w:val="00E56C39"/>
    <w:rsid w:val="00E602ED"/>
    <w:rsid w:val="00E6145E"/>
    <w:rsid w:val="00E61595"/>
    <w:rsid w:val="00E62D13"/>
    <w:rsid w:val="00E66037"/>
    <w:rsid w:val="00E663ED"/>
    <w:rsid w:val="00E67D03"/>
    <w:rsid w:val="00E71ACB"/>
    <w:rsid w:val="00E71EB4"/>
    <w:rsid w:val="00E741EA"/>
    <w:rsid w:val="00E74B39"/>
    <w:rsid w:val="00E75336"/>
    <w:rsid w:val="00E77B02"/>
    <w:rsid w:val="00E80C6C"/>
    <w:rsid w:val="00E8343B"/>
    <w:rsid w:val="00E83485"/>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11FF"/>
    <w:rsid w:val="00EC21E6"/>
    <w:rsid w:val="00EC29CC"/>
    <w:rsid w:val="00EC5A6F"/>
    <w:rsid w:val="00ED2055"/>
    <w:rsid w:val="00ED3F31"/>
    <w:rsid w:val="00ED4B17"/>
    <w:rsid w:val="00ED5224"/>
    <w:rsid w:val="00EE01F5"/>
    <w:rsid w:val="00EE176A"/>
    <w:rsid w:val="00EE20A4"/>
    <w:rsid w:val="00EE38A9"/>
    <w:rsid w:val="00EE5CAF"/>
    <w:rsid w:val="00EE616D"/>
    <w:rsid w:val="00EE758A"/>
    <w:rsid w:val="00EF102F"/>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9F4"/>
    <w:rsid w:val="00F700E6"/>
    <w:rsid w:val="00F70E24"/>
    <w:rsid w:val="00F7477D"/>
    <w:rsid w:val="00F74F40"/>
    <w:rsid w:val="00F75F05"/>
    <w:rsid w:val="00F76787"/>
    <w:rsid w:val="00F81D12"/>
    <w:rsid w:val="00F81F0D"/>
    <w:rsid w:val="00F81FEA"/>
    <w:rsid w:val="00F8351F"/>
    <w:rsid w:val="00F84823"/>
    <w:rsid w:val="00F84C81"/>
    <w:rsid w:val="00F84E88"/>
    <w:rsid w:val="00F84F07"/>
    <w:rsid w:val="00F857FE"/>
    <w:rsid w:val="00F87203"/>
    <w:rsid w:val="00F875BF"/>
    <w:rsid w:val="00F87E77"/>
    <w:rsid w:val="00F919A0"/>
    <w:rsid w:val="00F93C57"/>
    <w:rsid w:val="00F94356"/>
    <w:rsid w:val="00F95C63"/>
    <w:rsid w:val="00F965A6"/>
    <w:rsid w:val="00F97CE0"/>
    <w:rsid w:val="00FA01E3"/>
    <w:rsid w:val="00FA0591"/>
    <w:rsid w:val="00FA1AA0"/>
    <w:rsid w:val="00FA35BD"/>
    <w:rsid w:val="00FA3C24"/>
    <w:rsid w:val="00FA5BBF"/>
    <w:rsid w:val="00FA77CE"/>
    <w:rsid w:val="00FB0D53"/>
    <w:rsid w:val="00FB3177"/>
    <w:rsid w:val="00FB39F6"/>
    <w:rsid w:val="00FB64BB"/>
    <w:rsid w:val="00FB6CC7"/>
    <w:rsid w:val="00FC03C3"/>
    <w:rsid w:val="00FC12BF"/>
    <w:rsid w:val="00FC3086"/>
    <w:rsid w:val="00FC39D1"/>
    <w:rsid w:val="00FC3F24"/>
    <w:rsid w:val="00FC408D"/>
    <w:rsid w:val="00FC7136"/>
    <w:rsid w:val="00FC7599"/>
    <w:rsid w:val="00FD08C1"/>
    <w:rsid w:val="00FD6DFC"/>
    <w:rsid w:val="00FD72FD"/>
    <w:rsid w:val="00FD775B"/>
    <w:rsid w:val="00FE0682"/>
    <w:rsid w:val="00FE070B"/>
    <w:rsid w:val="00FE127F"/>
    <w:rsid w:val="00FE3699"/>
    <w:rsid w:val="00FE5078"/>
    <w:rsid w:val="00FE5395"/>
    <w:rsid w:val="00FE5401"/>
    <w:rsid w:val="00FE6045"/>
    <w:rsid w:val="00FE6550"/>
    <w:rsid w:val="00FE7CC7"/>
    <w:rsid w:val="00FF1915"/>
    <w:rsid w:val="00FF3C6D"/>
    <w:rsid w:val="00FF3FDE"/>
    <w:rsid w:val="00FF413E"/>
    <w:rsid w:val="00FF48CF"/>
    <w:rsid w:val="00FF64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2506</TotalTime>
  <Pages>2</Pages>
  <Words>454</Words>
  <Characters>2591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969</cp:revision>
  <cp:lastPrinted>2024-12-10T07:48:00Z</cp:lastPrinted>
  <dcterms:created xsi:type="dcterms:W3CDTF">2022-10-16T08:36:00Z</dcterms:created>
  <dcterms:modified xsi:type="dcterms:W3CDTF">2024-12-18T11:44:00Z</dcterms:modified>
</cp:coreProperties>
</file>