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856787">
      <w:pPr>
        <w:widowControl w:val="0"/>
        <w:bidi/>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48D6A51A"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1D4966">
        <w:rPr>
          <w:rFonts w:cs="B Mitra" w:hint="cs"/>
          <w:b/>
          <w:bCs/>
          <w:sz w:val="32"/>
          <w:szCs w:val="32"/>
          <w:rtl/>
          <w:lang w:bidi="fa-IR"/>
        </w:rPr>
        <w:t>6</w:t>
      </w:r>
      <w:r w:rsidR="002668CA">
        <w:rPr>
          <w:rFonts w:cs="B Mitra" w:hint="cs"/>
          <w:b/>
          <w:bCs/>
          <w:sz w:val="32"/>
          <w:szCs w:val="32"/>
          <w:rtl/>
          <w:lang w:bidi="fa-IR"/>
        </w:rPr>
        <w:t>1</w:t>
      </w:r>
    </w:p>
    <w:bookmarkEnd w:id="0"/>
    <w:p w14:paraId="2584B28B" w14:textId="77777777" w:rsidR="00673BDE" w:rsidRDefault="00673BDE" w:rsidP="00856787">
      <w:pPr>
        <w:widowControl w:val="0"/>
        <w:bidi/>
        <w:spacing w:line="259" w:lineRule="auto"/>
        <w:ind w:firstLine="284"/>
        <w:jc w:val="both"/>
        <w:rPr>
          <w:rFonts w:cs="2  Mitra"/>
          <w:sz w:val="28"/>
          <w:szCs w:val="28"/>
          <w:rtl/>
          <w:lang w:bidi="fa-IR"/>
        </w:rPr>
      </w:pPr>
    </w:p>
    <w:p w14:paraId="7AA5647C" w14:textId="48BDD1F4" w:rsidR="002668CA" w:rsidRDefault="002668CA" w:rsidP="00951CAA">
      <w:pPr>
        <w:widowControl w:val="0"/>
        <w:bidi/>
        <w:spacing w:before="240" w:line="259" w:lineRule="auto"/>
        <w:ind w:firstLine="289"/>
        <w:jc w:val="both"/>
        <w:rPr>
          <w:rFonts w:cs="2  Mitra"/>
          <w:sz w:val="28"/>
          <w:szCs w:val="28"/>
          <w:rtl/>
          <w:lang w:bidi="fa-IR"/>
        </w:rPr>
      </w:pPr>
      <w:r>
        <w:rPr>
          <w:rFonts w:cs="2  Mitra" w:hint="cs"/>
          <w:sz w:val="28"/>
          <w:szCs w:val="28"/>
          <w:rtl/>
          <w:lang w:bidi="fa-IR"/>
        </w:rPr>
        <w:t>جلسه قبل گفتيم که ادعا شده است که وضعاً بين مقدم و تالی در جمله شرطيه عليّتی برقرار نيست و ادعای انصراف شرط به اکمل موارد علاقه لزوميه نيز وجهی ندارد.</w:t>
      </w:r>
    </w:p>
    <w:p w14:paraId="23126FC7" w14:textId="43143E43" w:rsidR="002668CA" w:rsidRDefault="002668CA" w:rsidP="00951CAA">
      <w:pPr>
        <w:widowControl w:val="0"/>
        <w:bidi/>
        <w:spacing w:before="240" w:line="259" w:lineRule="auto"/>
        <w:ind w:firstLine="289"/>
        <w:jc w:val="both"/>
        <w:rPr>
          <w:rFonts w:cs="2  Mitra"/>
          <w:sz w:val="28"/>
          <w:szCs w:val="28"/>
          <w:rtl/>
          <w:lang w:bidi="fa-IR"/>
        </w:rPr>
      </w:pPr>
      <w:r>
        <w:rPr>
          <w:rFonts w:cs="2  Mitra" w:hint="cs"/>
          <w:sz w:val="28"/>
          <w:szCs w:val="28"/>
          <w:rtl/>
          <w:lang w:bidi="fa-IR"/>
        </w:rPr>
        <w:t>اما مرحوم میرزای نایینی مدعی است که جملات شرطیه ظهور در اين دارند که بین شرط و جزاء ترتب وجود داشته باشد به نحوی که شرط علت برای جزاء محسوب گردد و می</w:t>
      </w:r>
      <w:r>
        <w:rPr>
          <w:rFonts w:cs="2  Mitra"/>
          <w:sz w:val="28"/>
          <w:szCs w:val="28"/>
          <w:rtl/>
          <w:lang w:bidi="fa-IR"/>
        </w:rPr>
        <w:softHyphen/>
      </w:r>
      <w:r>
        <w:rPr>
          <w:rFonts w:cs="2  Mitra" w:hint="cs"/>
          <w:sz w:val="28"/>
          <w:szCs w:val="28"/>
          <w:rtl/>
          <w:lang w:bidi="fa-IR"/>
        </w:rPr>
        <w:t>فرمايد: «</w:t>
      </w:r>
      <w:r w:rsidRPr="00096AD8">
        <w:rPr>
          <w:rFonts w:ascii="Traditional Arabic" w:eastAsia="Times New Roman" w:hAnsi="Traditional Arabic" w:cs="Abz-2 (Badr)" w:hint="cs"/>
          <w:color w:val="000000" w:themeColor="text1"/>
          <w:sz w:val="28"/>
          <w:szCs w:val="28"/>
          <w:rtl/>
          <w:lang w:bidi="fa-IR"/>
        </w:rPr>
        <w:t>ظاهر القضي</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ة الشرطي</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ة هو ذلك</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 xml:space="preserve"> لأن</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 xml:space="preserve"> ظاهر جعل شي‏ء مقد</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ماً وجعل شي‏ء آخر تاليا</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 xml:space="preserve"> هو ترت</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ب التالي على المقد</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م</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 xml:space="preserve"> ف</w:t>
      </w:r>
      <w:r>
        <w:rPr>
          <w:rFonts w:ascii="Traditional Arabic" w:eastAsia="Times New Roman" w:hAnsi="Traditional Arabic" w:cs="Abz-2 (Badr)" w:hint="cs"/>
          <w:color w:val="000000" w:themeColor="text1"/>
          <w:sz w:val="28"/>
          <w:szCs w:val="28"/>
          <w:rtl/>
          <w:lang w:bidi="fa-IR"/>
        </w:rPr>
        <w:t>إ</w:t>
      </w:r>
      <w:r w:rsidRPr="00096AD8">
        <w:rPr>
          <w:rFonts w:ascii="Traditional Arabic" w:eastAsia="Times New Roman" w:hAnsi="Traditional Arabic" w:cs="Abz-2 (Badr)" w:hint="cs"/>
          <w:color w:val="000000" w:themeColor="text1"/>
          <w:sz w:val="28"/>
          <w:szCs w:val="28"/>
          <w:rtl/>
          <w:lang w:bidi="fa-IR"/>
        </w:rPr>
        <w:t>ن كان هذا الترت</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ب موافقا</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 xml:space="preserve"> للواقع ونفس الأمر </w:t>
      </w:r>
      <w:r>
        <w:rPr>
          <w:rFonts w:ascii="Traditional Arabic" w:eastAsia="Times New Roman" w:hAnsi="Traditional Arabic" w:cs="Abz-2 (Badr)" w:hint="cs"/>
          <w:color w:val="000000" w:themeColor="text1"/>
          <w:sz w:val="28"/>
          <w:szCs w:val="28"/>
          <w:rtl/>
          <w:lang w:bidi="fa-IR"/>
        </w:rPr>
        <w:t xml:space="preserve">ـ </w:t>
      </w:r>
      <w:r w:rsidRPr="00096AD8">
        <w:rPr>
          <w:rFonts w:ascii="Traditional Arabic" w:eastAsia="Times New Roman" w:hAnsi="Traditional Arabic" w:cs="Abz-2 (Badr)" w:hint="cs"/>
          <w:color w:val="000000" w:themeColor="text1"/>
          <w:sz w:val="28"/>
          <w:szCs w:val="28"/>
          <w:rtl/>
          <w:lang w:bidi="fa-IR"/>
        </w:rPr>
        <w:t>ب</w:t>
      </w:r>
      <w:r>
        <w:rPr>
          <w:rFonts w:ascii="Traditional Arabic" w:eastAsia="Times New Roman" w:hAnsi="Traditional Arabic" w:cs="Abz-2 (Badr)" w:hint="cs"/>
          <w:color w:val="000000" w:themeColor="text1"/>
          <w:sz w:val="28"/>
          <w:szCs w:val="28"/>
          <w:rtl/>
          <w:lang w:bidi="fa-IR"/>
        </w:rPr>
        <w:t>أ</w:t>
      </w:r>
      <w:r w:rsidRPr="00096AD8">
        <w:rPr>
          <w:rFonts w:ascii="Traditional Arabic" w:eastAsia="Times New Roman" w:hAnsi="Traditional Arabic" w:cs="Abz-2 (Badr)" w:hint="cs"/>
          <w:color w:val="000000" w:themeColor="text1"/>
          <w:sz w:val="28"/>
          <w:szCs w:val="28"/>
          <w:rtl/>
          <w:lang w:bidi="fa-IR"/>
        </w:rPr>
        <w:t>ن يكون المقد</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م عل</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ة للتالي</w:t>
      </w:r>
      <w:r>
        <w:rPr>
          <w:rFonts w:ascii="Traditional Arabic" w:eastAsia="Times New Roman" w:hAnsi="Traditional Arabic" w:cs="Abz-2 (Badr)" w:hint="cs"/>
          <w:color w:val="000000" w:themeColor="text1"/>
          <w:sz w:val="28"/>
          <w:szCs w:val="28"/>
          <w:rtl/>
          <w:lang w:bidi="fa-IR"/>
        </w:rPr>
        <w:t xml:space="preserve"> ـ</w:t>
      </w:r>
      <w:r w:rsidRPr="00096AD8">
        <w:rPr>
          <w:rFonts w:ascii="Traditional Arabic" w:eastAsia="Times New Roman" w:hAnsi="Traditional Arabic" w:cs="Abz-2 (Badr)" w:hint="cs"/>
          <w:color w:val="000000" w:themeColor="text1"/>
          <w:sz w:val="28"/>
          <w:szCs w:val="28"/>
          <w:rtl/>
          <w:lang w:bidi="fa-IR"/>
        </w:rPr>
        <w:t xml:space="preserve"> فهو</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 xml:space="preserve"> وإلا لزم عدم مطابقة ظاهر الكلام للواقع مع كون المتكل</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م في مقام البيان على ما هو الأصل في المخاطبات العرفي</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ة</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 xml:space="preserve"> وعليه فبظهور الجملة الشرطي</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ة في ترت</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ب التالي على المقد</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م يستكشف كون المقد</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م عل</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ة للتالي و</w:t>
      </w:r>
      <w:r>
        <w:rPr>
          <w:rFonts w:ascii="Traditional Arabic" w:eastAsia="Times New Roman" w:hAnsi="Traditional Arabic" w:cs="Abz-2 (Badr)" w:hint="cs"/>
          <w:color w:val="000000" w:themeColor="text1"/>
          <w:sz w:val="28"/>
          <w:szCs w:val="28"/>
          <w:rtl/>
          <w:lang w:bidi="fa-IR"/>
        </w:rPr>
        <w:t>إ</w:t>
      </w:r>
      <w:r w:rsidRPr="00096AD8">
        <w:rPr>
          <w:rFonts w:ascii="Traditional Arabic" w:eastAsia="Times New Roman" w:hAnsi="Traditional Arabic" w:cs="Abz-2 (Badr)" w:hint="cs"/>
          <w:color w:val="000000" w:themeColor="text1"/>
          <w:sz w:val="28"/>
          <w:szCs w:val="28"/>
          <w:rtl/>
          <w:lang w:bidi="fa-IR"/>
        </w:rPr>
        <w:t>ن لم يكن ذلك مأخوذا</w:t>
      </w:r>
      <w:r>
        <w:rPr>
          <w:rFonts w:ascii="Traditional Arabic" w:eastAsia="Times New Roman" w:hAnsi="Traditional Arabic" w:cs="Abz-2 (Badr)" w:hint="cs"/>
          <w:color w:val="000000" w:themeColor="text1"/>
          <w:sz w:val="28"/>
          <w:szCs w:val="28"/>
          <w:rtl/>
          <w:lang w:bidi="fa-IR"/>
        </w:rPr>
        <w:t>ً</w:t>
      </w:r>
      <w:r w:rsidRPr="00096AD8">
        <w:rPr>
          <w:rFonts w:ascii="Traditional Arabic" w:eastAsia="Times New Roman" w:hAnsi="Traditional Arabic" w:cs="Abz-2 (Badr)" w:hint="cs"/>
          <w:color w:val="000000" w:themeColor="text1"/>
          <w:sz w:val="28"/>
          <w:szCs w:val="28"/>
          <w:rtl/>
          <w:lang w:bidi="fa-IR"/>
        </w:rPr>
        <w:t xml:space="preserve"> في نفس الموضوع له.</w:t>
      </w:r>
      <w:r w:rsidRPr="00096AD8">
        <w:rPr>
          <w:rFonts w:cs="2  Mitra" w:hint="cs"/>
          <w:sz w:val="28"/>
          <w:szCs w:val="28"/>
          <w:rtl/>
          <w:lang w:bidi="fa-IR"/>
        </w:rPr>
        <w:t>»</w:t>
      </w:r>
      <w:r w:rsidRPr="00555B56">
        <w:rPr>
          <w:rStyle w:val="FootnoteReference"/>
          <w:rFonts w:cs="2  Mitra"/>
          <w:sz w:val="28"/>
          <w:szCs w:val="28"/>
          <w:rtl/>
        </w:rPr>
        <w:footnoteReference w:id="2"/>
      </w:r>
    </w:p>
    <w:p w14:paraId="1556F1CC" w14:textId="77777777" w:rsidR="002668CA" w:rsidRDefault="002668CA" w:rsidP="00951CAA">
      <w:pPr>
        <w:widowControl w:val="0"/>
        <w:bidi/>
        <w:spacing w:before="240" w:line="259" w:lineRule="auto"/>
        <w:ind w:firstLine="289"/>
        <w:jc w:val="both"/>
        <w:rPr>
          <w:rFonts w:cs="2  Mitra"/>
          <w:sz w:val="28"/>
          <w:szCs w:val="28"/>
          <w:rtl/>
          <w:lang w:bidi="fa-IR"/>
        </w:rPr>
      </w:pPr>
      <w:r>
        <w:rPr>
          <w:rFonts w:cs="2  Mitra" w:hint="cs"/>
          <w:sz w:val="28"/>
          <w:szCs w:val="28"/>
          <w:rtl/>
          <w:lang w:bidi="fa-IR"/>
        </w:rPr>
        <w:t>در کلمات مقرّر مرحوم محقق عراقی نیز نظیر این مدعا وجود دارد.</w:t>
      </w:r>
      <w:r w:rsidRPr="00555B56">
        <w:rPr>
          <w:rStyle w:val="FootnoteReference"/>
          <w:rFonts w:cs="2  Mitra"/>
          <w:sz w:val="28"/>
          <w:szCs w:val="28"/>
          <w:rtl/>
        </w:rPr>
        <w:footnoteReference w:id="3"/>
      </w:r>
    </w:p>
    <w:p w14:paraId="4386E40B" w14:textId="49CD6539" w:rsidR="002668CA" w:rsidRDefault="002668CA" w:rsidP="00951CAA">
      <w:pPr>
        <w:widowControl w:val="0"/>
        <w:bidi/>
        <w:spacing w:before="240" w:line="259" w:lineRule="auto"/>
        <w:ind w:firstLine="289"/>
        <w:jc w:val="both"/>
        <w:rPr>
          <w:rFonts w:cs="2  Mitra"/>
          <w:sz w:val="28"/>
          <w:szCs w:val="28"/>
          <w:rtl/>
          <w:lang w:bidi="fa-IR"/>
        </w:rPr>
      </w:pPr>
      <w:bookmarkStart w:id="1" w:name="_Hlk184592619"/>
      <w:r>
        <w:rPr>
          <w:rFonts w:cs="2  Mitra" w:hint="cs"/>
          <w:sz w:val="28"/>
          <w:szCs w:val="28"/>
          <w:rtl/>
          <w:lang w:bidi="fa-IR"/>
        </w:rPr>
        <w:t xml:space="preserve">ظاهر کلام مرحوم ميرزای نایینی اين است که وجود رابطه علّی بين مقدم و تالی، ناشی از تمسّک به اصل تطابق بين مقام ثبوت و اثبات است. اما اين مطلب تمام نيست، زیرا حداکثر چيزی که از قضیه شرطیه می‎توان استفاده نمود اين است که در صورت وجود شرط، جزاء نيز محقق است، اعم از اين که بين آنها رابطه علّی وجود داشته باشد يا نه. بنابر اين با تمسّک به </w:t>
      </w:r>
      <w:r>
        <w:rPr>
          <w:rFonts w:cs="2  Mitra" w:hint="cs"/>
          <w:sz w:val="28"/>
          <w:szCs w:val="28"/>
          <w:rtl/>
          <w:lang w:bidi="fa-IR"/>
        </w:rPr>
        <w:lastRenderedPageBreak/>
        <w:t>اصل تطابق مقام ثبوت و مقام اثبات، نمی‎توان پی به وجود رابطه علّی بين جزاء و شرط در مقام ثبوت برد.</w:t>
      </w:r>
    </w:p>
    <w:p w14:paraId="28E75808" w14:textId="7F90770A" w:rsidR="002668CA" w:rsidRDefault="002668CA" w:rsidP="00951CAA">
      <w:pPr>
        <w:widowControl w:val="0"/>
        <w:bidi/>
        <w:spacing w:before="240" w:line="259" w:lineRule="auto"/>
        <w:ind w:firstLine="289"/>
        <w:jc w:val="both"/>
        <w:rPr>
          <w:rFonts w:cs="2  Mitra"/>
          <w:sz w:val="28"/>
          <w:szCs w:val="28"/>
          <w:rtl/>
          <w:lang w:bidi="fa-IR"/>
        </w:rPr>
      </w:pPr>
      <w:r>
        <w:rPr>
          <w:rFonts w:cs="2  Mitra" w:hint="cs"/>
          <w:sz w:val="28"/>
          <w:szCs w:val="28"/>
          <w:rtl/>
          <w:lang w:bidi="fa-IR"/>
        </w:rPr>
        <w:t>اما با این وجود</w:t>
      </w:r>
      <w:r w:rsidR="00951CAA">
        <w:rPr>
          <w:rFonts w:cs="2  Mitra" w:hint="cs"/>
          <w:sz w:val="28"/>
          <w:szCs w:val="28"/>
          <w:rtl/>
          <w:lang w:bidi="fa-IR"/>
        </w:rPr>
        <w:t>،</w:t>
      </w:r>
      <w:r>
        <w:rPr>
          <w:rFonts w:cs="2  Mitra" w:hint="cs"/>
          <w:sz w:val="28"/>
          <w:szCs w:val="28"/>
          <w:rtl/>
          <w:lang w:bidi="fa-IR"/>
        </w:rPr>
        <w:t xml:space="preserve"> اصل مدعای وجود رابطه علّی بين مقدّم و تالی در قضایای شرطیه، مدعای صحيحی است و منشأ آن </w:t>
      </w:r>
      <w:r w:rsidR="00951CAA">
        <w:rPr>
          <w:rFonts w:cs="2  Mitra" w:hint="cs"/>
          <w:sz w:val="28"/>
          <w:szCs w:val="28"/>
          <w:rtl/>
          <w:lang w:bidi="fa-IR"/>
        </w:rPr>
        <w:t xml:space="preserve">نيز </w:t>
      </w:r>
      <w:r>
        <w:rPr>
          <w:rFonts w:cs="2  Mitra" w:hint="cs"/>
          <w:sz w:val="28"/>
          <w:szCs w:val="28"/>
          <w:rtl/>
          <w:lang w:bidi="fa-IR"/>
        </w:rPr>
        <w:t>وضع است نه اصول لفظی.</w:t>
      </w:r>
    </w:p>
    <w:p w14:paraId="3F866150" w14:textId="6433C8B2" w:rsidR="00EF7263" w:rsidRDefault="002668CA" w:rsidP="00951CAA">
      <w:pPr>
        <w:widowControl w:val="0"/>
        <w:bidi/>
        <w:spacing w:before="240" w:line="259" w:lineRule="auto"/>
        <w:ind w:firstLine="289"/>
        <w:jc w:val="both"/>
        <w:rPr>
          <w:rFonts w:cs="2  Mitra"/>
          <w:sz w:val="28"/>
          <w:szCs w:val="28"/>
          <w:rtl/>
          <w:lang w:bidi="fa-IR"/>
        </w:rPr>
      </w:pPr>
      <w:r>
        <w:rPr>
          <w:rFonts w:cs="2  Mitra" w:hint="cs"/>
          <w:sz w:val="28"/>
          <w:szCs w:val="28"/>
          <w:rtl/>
          <w:lang w:bidi="fa-IR"/>
        </w:rPr>
        <w:t xml:space="preserve">بيان مطلب اين که همان گونه که سابقاً گذشت، </w:t>
      </w:r>
      <w:r w:rsidR="00EF7263">
        <w:rPr>
          <w:rFonts w:cs="2  Mitra" w:hint="cs"/>
          <w:sz w:val="28"/>
          <w:szCs w:val="28"/>
          <w:rtl/>
          <w:lang w:bidi="fa-IR"/>
        </w:rPr>
        <w:t xml:space="preserve">آنچه که </w:t>
      </w:r>
      <w:r>
        <w:rPr>
          <w:rFonts w:cs="2  Mitra" w:hint="cs"/>
          <w:sz w:val="28"/>
          <w:szCs w:val="28"/>
          <w:rtl/>
          <w:lang w:bidi="fa-IR"/>
        </w:rPr>
        <w:t>در برداشت منطوق و مفهوم از قضایا دارای اهمیت است، کشف مراد متکلم است، بدون اين که تطابق آن با خارج در اين مقام اهمیتی داشته باشد.</w:t>
      </w:r>
      <w:r w:rsidR="00EF7263">
        <w:rPr>
          <w:rFonts w:cs="2  Mitra" w:hint="cs"/>
          <w:sz w:val="28"/>
          <w:szCs w:val="28"/>
          <w:rtl/>
          <w:lang w:bidi="fa-IR"/>
        </w:rPr>
        <w:t xml:space="preserve"> </w:t>
      </w:r>
      <w:r w:rsidR="00951CAA">
        <w:rPr>
          <w:rFonts w:cs="2  Mitra" w:hint="cs"/>
          <w:sz w:val="28"/>
          <w:szCs w:val="28"/>
          <w:rtl/>
          <w:lang w:bidi="fa-IR"/>
        </w:rPr>
        <w:t>بنابر این</w:t>
      </w:r>
      <w:r w:rsidR="00EF7263">
        <w:rPr>
          <w:rFonts w:cs="2  Mitra" w:hint="cs"/>
          <w:sz w:val="28"/>
          <w:szCs w:val="28"/>
          <w:rtl/>
          <w:lang w:bidi="fa-IR"/>
        </w:rPr>
        <w:t xml:space="preserve"> در بررسی این که شرط دارای عليّت برای جزاء هست يا خير، نبايد رابطه</w:t>
      </w:r>
      <w:r w:rsidR="00EF7263">
        <w:rPr>
          <w:rFonts w:cs="2  Mitra"/>
          <w:sz w:val="28"/>
          <w:szCs w:val="28"/>
          <w:rtl/>
          <w:lang w:bidi="fa-IR"/>
        </w:rPr>
        <w:softHyphen/>
      </w:r>
      <w:r w:rsidR="00EF7263">
        <w:rPr>
          <w:rFonts w:cs="2  Mitra" w:hint="cs"/>
          <w:sz w:val="28"/>
          <w:szCs w:val="28"/>
          <w:rtl/>
          <w:lang w:bidi="fa-IR"/>
        </w:rPr>
        <w:t xml:space="preserve">ای را که بين شرط و جزاء در واقع وجود دارد، مد نظر قرار داد، بلکه باید ديد </w:t>
      </w:r>
      <w:r w:rsidR="00951CAA">
        <w:rPr>
          <w:rFonts w:cs="2  Mitra" w:hint="cs"/>
          <w:sz w:val="28"/>
          <w:szCs w:val="28"/>
          <w:rtl/>
          <w:lang w:bidi="fa-IR"/>
        </w:rPr>
        <w:t xml:space="preserve">شرط بما هو هو </w:t>
      </w:r>
      <w:r w:rsidR="00EF7263">
        <w:rPr>
          <w:rFonts w:cs="2  Mitra" w:hint="cs"/>
          <w:sz w:val="28"/>
          <w:szCs w:val="28"/>
          <w:rtl/>
          <w:lang w:bidi="fa-IR"/>
        </w:rPr>
        <w:t>چه رابطه</w:t>
      </w:r>
      <w:r w:rsidR="00EF7263">
        <w:rPr>
          <w:rFonts w:cs="2  Mitra"/>
          <w:sz w:val="28"/>
          <w:szCs w:val="28"/>
          <w:rtl/>
          <w:lang w:bidi="fa-IR"/>
        </w:rPr>
        <w:softHyphen/>
      </w:r>
      <w:r w:rsidR="00EF7263">
        <w:rPr>
          <w:rFonts w:cs="2  Mitra" w:hint="cs"/>
          <w:sz w:val="28"/>
          <w:szCs w:val="28"/>
          <w:rtl/>
          <w:lang w:bidi="fa-IR"/>
        </w:rPr>
        <w:t xml:space="preserve">ای با </w:t>
      </w:r>
      <w:r w:rsidR="00951CAA">
        <w:rPr>
          <w:rFonts w:cs="2  Mitra" w:hint="cs"/>
          <w:sz w:val="28"/>
          <w:szCs w:val="28"/>
          <w:rtl/>
          <w:lang w:bidi="fa-IR"/>
        </w:rPr>
        <w:t>ج</w:t>
      </w:r>
      <w:r w:rsidR="00EF7263">
        <w:rPr>
          <w:rFonts w:cs="2  Mitra" w:hint="cs"/>
          <w:sz w:val="28"/>
          <w:szCs w:val="28"/>
          <w:rtl/>
          <w:lang w:bidi="fa-IR"/>
        </w:rPr>
        <w:t xml:space="preserve">زاء </w:t>
      </w:r>
      <w:r w:rsidR="00951CAA">
        <w:rPr>
          <w:rFonts w:cs="2  Mitra" w:hint="cs"/>
          <w:sz w:val="28"/>
          <w:szCs w:val="28"/>
          <w:rtl/>
          <w:lang w:bidi="fa-IR"/>
        </w:rPr>
        <w:t>بما هو هو دارد.</w:t>
      </w:r>
    </w:p>
    <w:p w14:paraId="5E419A1B" w14:textId="78BB87FB" w:rsidR="00951CAA" w:rsidRPr="00951CAA" w:rsidRDefault="00951CAA" w:rsidP="00951CAA">
      <w:pPr>
        <w:widowControl w:val="0"/>
        <w:bidi/>
        <w:spacing w:before="240" w:line="247" w:lineRule="auto"/>
        <w:ind w:firstLine="289"/>
        <w:jc w:val="both"/>
        <w:rPr>
          <w:rFonts w:cs="2  Mitra"/>
          <w:spacing w:val="-2"/>
          <w:sz w:val="28"/>
          <w:szCs w:val="28"/>
          <w:rtl/>
          <w:lang w:bidi="fa-IR"/>
        </w:rPr>
      </w:pPr>
      <w:r w:rsidRPr="00951CAA">
        <w:rPr>
          <w:rFonts w:cs="2  Mitra" w:hint="cs"/>
          <w:spacing w:val="-2"/>
          <w:sz w:val="28"/>
          <w:szCs w:val="28"/>
          <w:rtl/>
          <w:lang w:bidi="fa-IR"/>
        </w:rPr>
        <w:t>به عبارت دیگر برای بررسی رابطه بین شرط و جزاء، آنچه که مد نظر واقع می</w:t>
      </w:r>
      <w:r w:rsidRPr="00951CAA">
        <w:rPr>
          <w:rFonts w:cs="2  Mitra"/>
          <w:spacing w:val="-2"/>
          <w:sz w:val="28"/>
          <w:szCs w:val="28"/>
          <w:rtl/>
          <w:lang w:bidi="fa-IR"/>
        </w:rPr>
        <w:softHyphen/>
      </w:r>
      <w:r w:rsidRPr="00951CAA">
        <w:rPr>
          <w:rFonts w:cs="2  Mitra" w:hint="cs"/>
          <w:spacing w:val="-2"/>
          <w:sz w:val="28"/>
          <w:szCs w:val="28"/>
          <w:rtl/>
          <w:lang w:bidi="fa-IR"/>
        </w:rPr>
        <w:t xml:space="preserve">شود تنها هيأت جمله شرطیه است نه ماده آن، به اين معنا که هر چيزی که در هيأت جمله شرطیه به عنوان شرط واقع شود، نسبت آن با هر چيزی که </w:t>
      </w:r>
      <w:r>
        <w:rPr>
          <w:rFonts w:cs="2  Mitra" w:hint="cs"/>
          <w:spacing w:val="-2"/>
          <w:sz w:val="28"/>
          <w:szCs w:val="28"/>
          <w:rtl/>
          <w:lang w:bidi="fa-IR"/>
        </w:rPr>
        <w:t xml:space="preserve">در آن هيأت </w:t>
      </w:r>
      <w:r w:rsidRPr="00951CAA">
        <w:rPr>
          <w:rFonts w:cs="2  Mitra" w:hint="cs"/>
          <w:spacing w:val="-2"/>
          <w:sz w:val="28"/>
          <w:szCs w:val="28"/>
          <w:rtl/>
          <w:lang w:bidi="fa-IR"/>
        </w:rPr>
        <w:t>به عنوان جزاء واقع شود بررسی می</w:t>
      </w:r>
      <w:r w:rsidRPr="00951CAA">
        <w:rPr>
          <w:rFonts w:cs="2  Mitra"/>
          <w:spacing w:val="-2"/>
          <w:sz w:val="28"/>
          <w:szCs w:val="28"/>
          <w:rtl/>
          <w:lang w:bidi="fa-IR"/>
        </w:rPr>
        <w:softHyphen/>
      </w:r>
      <w:r w:rsidRPr="00951CAA">
        <w:rPr>
          <w:rFonts w:cs="2  Mitra" w:hint="cs"/>
          <w:spacing w:val="-2"/>
          <w:sz w:val="28"/>
          <w:szCs w:val="28"/>
          <w:rtl/>
          <w:lang w:bidi="fa-IR"/>
        </w:rPr>
        <w:t>شود، با غض نظر از اين که آنچه که شرط يا جزاء واقع شده</w:t>
      </w:r>
      <w:r>
        <w:rPr>
          <w:rFonts w:cs="2  Mitra" w:hint="cs"/>
          <w:spacing w:val="-2"/>
          <w:sz w:val="28"/>
          <w:szCs w:val="28"/>
          <w:rtl/>
          <w:lang w:bidi="fa-IR"/>
        </w:rPr>
        <w:t>،</w:t>
      </w:r>
      <w:r w:rsidRPr="00951CAA">
        <w:rPr>
          <w:rFonts w:cs="2  Mitra" w:hint="cs"/>
          <w:spacing w:val="-2"/>
          <w:sz w:val="28"/>
          <w:szCs w:val="28"/>
          <w:rtl/>
          <w:lang w:bidi="fa-IR"/>
        </w:rPr>
        <w:t xml:space="preserve"> چيست و بين آنها در واقع چه نسبتی برقرار است.</w:t>
      </w:r>
    </w:p>
    <w:p w14:paraId="68316574" w14:textId="688CB24C" w:rsidR="008C4CD8" w:rsidRDefault="00EF7263" w:rsidP="00951CAA">
      <w:pPr>
        <w:widowControl w:val="0"/>
        <w:bidi/>
        <w:spacing w:before="240" w:line="266" w:lineRule="auto"/>
        <w:ind w:firstLine="288"/>
        <w:jc w:val="both"/>
        <w:rPr>
          <w:rFonts w:cs="2  Mitra"/>
          <w:sz w:val="28"/>
          <w:szCs w:val="28"/>
          <w:rtl/>
          <w:lang w:bidi="fa-IR"/>
        </w:rPr>
      </w:pPr>
      <w:r>
        <w:rPr>
          <w:rFonts w:cs="2  Mitra" w:hint="cs"/>
          <w:sz w:val="28"/>
          <w:szCs w:val="28"/>
          <w:rtl/>
          <w:lang w:bidi="fa-IR"/>
        </w:rPr>
        <w:t xml:space="preserve">اما </w:t>
      </w:r>
      <w:r w:rsidR="002668CA">
        <w:rPr>
          <w:rFonts w:cs="2  Mitra" w:hint="cs"/>
          <w:sz w:val="28"/>
          <w:szCs w:val="28"/>
          <w:rtl/>
          <w:lang w:bidi="fa-IR"/>
        </w:rPr>
        <w:t xml:space="preserve">آنچه که </w:t>
      </w:r>
      <w:r>
        <w:rPr>
          <w:rFonts w:cs="2  Mitra" w:hint="cs"/>
          <w:sz w:val="28"/>
          <w:szCs w:val="28"/>
          <w:rtl/>
          <w:lang w:bidi="fa-IR"/>
        </w:rPr>
        <w:t>می</w:t>
      </w:r>
      <w:r>
        <w:rPr>
          <w:rFonts w:cs="2  Mitra"/>
          <w:sz w:val="28"/>
          <w:szCs w:val="28"/>
          <w:rtl/>
          <w:lang w:bidi="fa-IR"/>
        </w:rPr>
        <w:softHyphen/>
      </w:r>
      <w:r>
        <w:rPr>
          <w:rFonts w:cs="2  Mitra" w:hint="cs"/>
          <w:sz w:val="28"/>
          <w:szCs w:val="28"/>
          <w:rtl/>
          <w:lang w:bidi="fa-IR"/>
        </w:rPr>
        <w:t xml:space="preserve">توان در اين خصوص ادعا کرد اين است که </w:t>
      </w:r>
      <w:r w:rsidR="002668CA">
        <w:rPr>
          <w:rFonts w:cs="2  Mitra" w:hint="cs"/>
          <w:sz w:val="28"/>
          <w:szCs w:val="28"/>
          <w:rtl/>
          <w:lang w:bidi="fa-IR"/>
        </w:rPr>
        <w:t xml:space="preserve">قضيه شرطیه وضعاً دلالت </w:t>
      </w:r>
      <w:r>
        <w:rPr>
          <w:rFonts w:cs="2  Mitra" w:hint="cs"/>
          <w:sz w:val="28"/>
          <w:szCs w:val="28"/>
          <w:rtl/>
          <w:lang w:bidi="fa-IR"/>
        </w:rPr>
        <w:t xml:space="preserve">بر این </w:t>
      </w:r>
      <w:r w:rsidR="002668CA">
        <w:rPr>
          <w:rFonts w:cs="2  Mitra" w:hint="cs"/>
          <w:sz w:val="28"/>
          <w:szCs w:val="28"/>
          <w:rtl/>
          <w:lang w:bidi="fa-IR"/>
        </w:rPr>
        <w:t xml:space="preserve">دارد </w:t>
      </w:r>
      <w:r>
        <w:rPr>
          <w:rFonts w:cs="2  Mitra" w:hint="cs"/>
          <w:sz w:val="28"/>
          <w:szCs w:val="28"/>
          <w:rtl/>
          <w:lang w:bidi="fa-IR"/>
        </w:rPr>
        <w:t>که</w:t>
      </w:r>
      <w:r w:rsidR="002668CA">
        <w:rPr>
          <w:rFonts w:cs="2  Mitra" w:hint="cs"/>
          <w:sz w:val="28"/>
          <w:szCs w:val="28"/>
          <w:rtl/>
          <w:lang w:bidi="fa-IR"/>
        </w:rPr>
        <w:t xml:space="preserve"> </w:t>
      </w:r>
      <w:r>
        <w:rPr>
          <w:rFonts w:cs="2  Mitra" w:hint="cs"/>
          <w:sz w:val="28"/>
          <w:szCs w:val="28"/>
          <w:rtl/>
          <w:lang w:bidi="fa-IR"/>
        </w:rPr>
        <w:t>با</w:t>
      </w:r>
      <w:r w:rsidR="002668CA">
        <w:rPr>
          <w:rFonts w:cs="2  Mitra" w:hint="cs"/>
          <w:sz w:val="28"/>
          <w:szCs w:val="28"/>
          <w:rtl/>
          <w:lang w:bidi="fa-IR"/>
        </w:rPr>
        <w:t xml:space="preserve"> </w:t>
      </w:r>
      <w:r>
        <w:rPr>
          <w:rFonts w:cs="2  Mitra" w:hint="cs"/>
          <w:sz w:val="28"/>
          <w:szCs w:val="28"/>
          <w:rtl/>
          <w:lang w:bidi="fa-IR"/>
        </w:rPr>
        <w:t>تحقق</w:t>
      </w:r>
      <w:r w:rsidR="002668CA">
        <w:rPr>
          <w:rFonts w:cs="2  Mitra" w:hint="cs"/>
          <w:sz w:val="28"/>
          <w:szCs w:val="28"/>
          <w:rtl/>
          <w:lang w:bidi="fa-IR"/>
        </w:rPr>
        <w:t xml:space="preserve"> شرط، جزاء</w:t>
      </w:r>
      <w:r>
        <w:rPr>
          <w:rFonts w:cs="2  Mitra" w:hint="cs"/>
          <w:sz w:val="28"/>
          <w:szCs w:val="28"/>
          <w:rtl/>
          <w:lang w:bidi="fa-IR"/>
        </w:rPr>
        <w:t xml:space="preserve"> نيز محقق</w:t>
      </w:r>
      <w:r w:rsidR="002668CA">
        <w:rPr>
          <w:rFonts w:cs="2  Mitra" w:hint="cs"/>
          <w:sz w:val="28"/>
          <w:szCs w:val="28"/>
          <w:rtl/>
          <w:lang w:bidi="fa-IR"/>
        </w:rPr>
        <w:t xml:space="preserve"> می‎</w:t>
      </w:r>
      <w:r>
        <w:rPr>
          <w:rFonts w:cs="2  Mitra" w:hint="cs"/>
          <w:sz w:val="28"/>
          <w:szCs w:val="28"/>
          <w:rtl/>
          <w:lang w:bidi="fa-IR"/>
        </w:rPr>
        <w:t>شود</w:t>
      </w:r>
      <w:r w:rsidR="002668CA">
        <w:rPr>
          <w:rFonts w:cs="2  Mitra" w:hint="cs"/>
          <w:sz w:val="28"/>
          <w:szCs w:val="28"/>
          <w:rtl/>
          <w:lang w:bidi="fa-IR"/>
        </w:rPr>
        <w:t xml:space="preserve"> و اين مطلب قابل انکار نيست. منظور از رابطه علّی بین مقدم و تالی نيز چيزی بجز اين نيست که همان رابطه‎ای که بين علت و معلول وجود دارد به نحوی که در صورت وجود علّت، معلول لزوماً محقّق خواهد بود، بين مقدم و تالی نيز برقرار است، هرچند در واقع بين آنها رابطه علّی وجود نداشته باشد.</w:t>
      </w:r>
      <w:bookmarkEnd w:id="1"/>
    </w:p>
    <w:p w14:paraId="735C163F" w14:textId="0CF398ED" w:rsidR="00951CAA" w:rsidRDefault="00951CAA" w:rsidP="00951CAA">
      <w:pPr>
        <w:widowControl w:val="0"/>
        <w:bidi/>
        <w:spacing w:before="240" w:line="266" w:lineRule="auto"/>
        <w:ind w:firstLine="288"/>
        <w:jc w:val="both"/>
        <w:rPr>
          <w:rFonts w:cs="2  Mitra"/>
          <w:sz w:val="28"/>
          <w:szCs w:val="28"/>
          <w:rtl/>
          <w:lang w:bidi="fa-IR"/>
        </w:rPr>
      </w:pPr>
      <w:r>
        <w:rPr>
          <w:rFonts w:cs="2  Mitra" w:hint="cs"/>
          <w:sz w:val="28"/>
          <w:szCs w:val="28"/>
          <w:rtl/>
          <w:lang w:bidi="fa-IR"/>
        </w:rPr>
        <w:t>البته باید دقت کرد که نتیجه اين مطلب اين نیست که شرط</w:t>
      </w:r>
      <w:r w:rsidR="00700A08">
        <w:rPr>
          <w:rFonts w:cs="2  Mitra" w:hint="cs"/>
          <w:sz w:val="28"/>
          <w:szCs w:val="28"/>
          <w:rtl/>
          <w:lang w:bidi="fa-IR"/>
        </w:rPr>
        <w:t>،</w:t>
      </w:r>
      <w:r>
        <w:rPr>
          <w:rFonts w:cs="2  Mitra" w:hint="cs"/>
          <w:sz w:val="28"/>
          <w:szCs w:val="28"/>
          <w:rtl/>
          <w:lang w:bidi="fa-IR"/>
        </w:rPr>
        <w:t xml:space="preserve"> علّيّت تامّه برای جزاء داشته باشد، بلکه مدعای مذکور اعم از اين است که شرط، علّت تامّه برای جزاء باشد یا جزء اخير علّت تامّه آن.</w:t>
      </w:r>
    </w:p>
    <w:p w14:paraId="108CF215" w14:textId="09652F81" w:rsidR="00700A08" w:rsidRPr="002668CA" w:rsidRDefault="00700A08" w:rsidP="00700A08">
      <w:pPr>
        <w:widowControl w:val="0"/>
        <w:bidi/>
        <w:spacing w:before="240" w:line="266" w:lineRule="auto"/>
        <w:ind w:firstLine="288"/>
        <w:jc w:val="both"/>
        <w:rPr>
          <w:rFonts w:cs="2  Mitra"/>
          <w:sz w:val="28"/>
          <w:szCs w:val="28"/>
          <w:rtl/>
          <w:lang w:bidi="fa-IR"/>
        </w:rPr>
      </w:pPr>
      <w:r>
        <w:rPr>
          <w:rFonts w:cs="2  Mitra" w:hint="cs"/>
          <w:sz w:val="28"/>
          <w:szCs w:val="28"/>
          <w:rtl/>
          <w:lang w:bidi="fa-IR"/>
        </w:rPr>
        <w:t>و با اين مطلب پاسخ از اين که موضوع له هيأت در جملات شرطیه چيست نيز معلوم می</w:t>
      </w:r>
      <w:r>
        <w:rPr>
          <w:rFonts w:cs="2  Mitra"/>
          <w:sz w:val="28"/>
          <w:szCs w:val="28"/>
          <w:rtl/>
          <w:lang w:bidi="fa-IR"/>
        </w:rPr>
        <w:softHyphen/>
      </w:r>
      <w:r>
        <w:rPr>
          <w:rFonts w:cs="2  Mitra" w:hint="cs"/>
          <w:sz w:val="28"/>
          <w:szCs w:val="28"/>
          <w:rtl/>
          <w:lang w:bidi="fa-IR"/>
        </w:rPr>
        <w:t>شود، بدین معنا که می</w:t>
      </w:r>
      <w:r>
        <w:rPr>
          <w:rFonts w:cs="2  Mitra"/>
          <w:sz w:val="28"/>
          <w:szCs w:val="28"/>
          <w:rtl/>
          <w:lang w:bidi="fa-IR"/>
        </w:rPr>
        <w:softHyphen/>
      </w:r>
      <w:r>
        <w:rPr>
          <w:rFonts w:cs="2  Mitra" w:hint="cs"/>
          <w:sz w:val="28"/>
          <w:szCs w:val="28"/>
          <w:rtl/>
          <w:lang w:bidi="fa-IR"/>
        </w:rPr>
        <w:t>توان گفت: موضوع له ادات شرط</w:t>
      </w:r>
      <w:r w:rsidR="005C5578">
        <w:rPr>
          <w:rFonts w:cs="2  Mitra" w:hint="cs"/>
          <w:sz w:val="28"/>
          <w:szCs w:val="28"/>
          <w:rtl/>
          <w:lang w:bidi="fa-IR"/>
        </w:rPr>
        <w:t>،</w:t>
      </w:r>
      <w:r>
        <w:rPr>
          <w:rFonts w:cs="2  Mitra" w:hint="cs"/>
          <w:sz w:val="28"/>
          <w:szCs w:val="28"/>
          <w:rtl/>
          <w:lang w:bidi="fa-IR"/>
        </w:rPr>
        <w:t xml:space="preserve"> </w:t>
      </w:r>
      <w:r w:rsidR="00EA0867">
        <w:rPr>
          <w:rFonts w:cs="2  Mitra" w:hint="cs"/>
          <w:sz w:val="28"/>
          <w:szCs w:val="28"/>
          <w:rtl/>
          <w:lang w:bidi="fa-IR"/>
        </w:rPr>
        <w:t xml:space="preserve">اصل </w:t>
      </w:r>
      <w:r>
        <w:rPr>
          <w:rFonts w:cs="2  Mitra" w:hint="cs"/>
          <w:sz w:val="28"/>
          <w:szCs w:val="28"/>
          <w:rtl/>
          <w:lang w:bidi="fa-IR"/>
        </w:rPr>
        <w:t>نسبت علّی بین دو جزء جمله شرطیه است</w:t>
      </w:r>
      <w:r w:rsidR="005C5578">
        <w:rPr>
          <w:rFonts w:cs="2  Mitra" w:hint="cs"/>
          <w:sz w:val="28"/>
          <w:szCs w:val="28"/>
          <w:rtl/>
          <w:lang w:bidi="fa-IR"/>
        </w:rPr>
        <w:t>،</w:t>
      </w:r>
      <w:r>
        <w:rPr>
          <w:rFonts w:cs="2  Mitra" w:hint="cs"/>
          <w:sz w:val="28"/>
          <w:szCs w:val="28"/>
          <w:rtl/>
          <w:lang w:bidi="fa-IR"/>
        </w:rPr>
        <w:t xml:space="preserve"> در حالی که </w:t>
      </w:r>
      <w:r w:rsidR="005C5578">
        <w:rPr>
          <w:rFonts w:cs="2  Mitra" w:hint="cs"/>
          <w:sz w:val="28"/>
          <w:szCs w:val="28"/>
          <w:rtl/>
          <w:lang w:bidi="fa-IR"/>
        </w:rPr>
        <w:t xml:space="preserve">بر اساس </w:t>
      </w:r>
      <w:r>
        <w:rPr>
          <w:rFonts w:cs="2  Mitra" w:hint="cs"/>
          <w:sz w:val="28"/>
          <w:szCs w:val="28"/>
          <w:rtl/>
          <w:lang w:bidi="fa-IR"/>
        </w:rPr>
        <w:t xml:space="preserve">موضوع له هيأت، </w:t>
      </w:r>
      <w:r w:rsidR="005C5578">
        <w:rPr>
          <w:rFonts w:cs="2  Mitra" w:hint="cs"/>
          <w:sz w:val="28"/>
          <w:szCs w:val="28"/>
          <w:rtl/>
          <w:lang w:bidi="fa-IR"/>
        </w:rPr>
        <w:t>می</w:t>
      </w:r>
      <w:r w:rsidR="005C5578">
        <w:rPr>
          <w:rFonts w:cs="2  Mitra"/>
          <w:sz w:val="28"/>
          <w:szCs w:val="28"/>
          <w:rtl/>
          <w:lang w:bidi="fa-IR"/>
        </w:rPr>
        <w:softHyphen/>
      </w:r>
      <w:r>
        <w:rPr>
          <w:rFonts w:cs="2  Mitra" w:hint="cs"/>
          <w:sz w:val="28"/>
          <w:szCs w:val="28"/>
          <w:rtl/>
          <w:lang w:bidi="fa-IR"/>
        </w:rPr>
        <w:t xml:space="preserve">توان علّت و معلول را در اين ربطه علّی تعيين نمود و </w:t>
      </w:r>
      <w:r w:rsidR="00EA0867">
        <w:rPr>
          <w:rFonts w:cs="2  Mitra" w:hint="cs"/>
          <w:sz w:val="28"/>
          <w:szCs w:val="28"/>
          <w:rtl/>
          <w:lang w:bidi="fa-IR"/>
        </w:rPr>
        <w:t>بیان کرد</w:t>
      </w:r>
      <w:r w:rsidR="005C5578">
        <w:rPr>
          <w:rFonts w:cs="2  Mitra" w:hint="cs"/>
          <w:sz w:val="28"/>
          <w:szCs w:val="28"/>
          <w:rtl/>
          <w:lang w:bidi="fa-IR"/>
        </w:rPr>
        <w:t xml:space="preserve"> که شرط علّت و جزاء معلول است.</w:t>
      </w:r>
    </w:p>
    <w:sectPr w:rsidR="00700A08" w:rsidRPr="002668CA" w:rsidSect="00864294">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441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80CD9E" w14:textId="77777777" w:rsidR="00FF1BBD" w:rsidRDefault="00FF1BBD" w:rsidP="00C336C5">
      <w:pPr>
        <w:spacing w:after="0" w:line="240" w:lineRule="auto"/>
      </w:pPr>
      <w:r>
        <w:separator/>
      </w:r>
    </w:p>
  </w:endnote>
  <w:endnote w:type="continuationSeparator" w:id="0">
    <w:p w14:paraId="49E8C604" w14:textId="77777777" w:rsidR="00FF1BBD" w:rsidRDefault="00FF1BBD" w:rsidP="00C336C5">
      <w:pPr>
        <w:spacing w:after="0" w:line="240" w:lineRule="auto"/>
      </w:pPr>
      <w:r>
        <w:continuationSeparator/>
      </w:r>
    </w:p>
  </w:endnote>
  <w:endnote w:type="continuationNotice" w:id="1">
    <w:p w14:paraId="07A866D2" w14:textId="77777777" w:rsidR="00FF1BBD" w:rsidRDefault="00FF1BB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Traditional Arabic">
    <w:panose1 w:val="02020603050405020304"/>
    <w:charset w:val="00"/>
    <w:family w:val="roman"/>
    <w:pitch w:val="variable"/>
    <w:sig w:usb0="00002003" w:usb1="80000000" w:usb2="00000008" w:usb3="00000000" w:csb0="00000041"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918CE" w14:textId="77777777" w:rsidR="00864294" w:rsidRDefault="008642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A8857" w14:textId="77777777" w:rsidR="00864294" w:rsidRDefault="008642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56BE44" w14:textId="77777777" w:rsidR="00FF1BBD" w:rsidRDefault="00FF1BBD" w:rsidP="00C336C5">
      <w:pPr>
        <w:bidi/>
        <w:spacing w:after="0" w:line="240" w:lineRule="auto"/>
      </w:pPr>
      <w:r>
        <w:separator/>
      </w:r>
    </w:p>
  </w:footnote>
  <w:footnote w:type="continuationSeparator" w:id="0">
    <w:p w14:paraId="1BADC70A" w14:textId="77777777" w:rsidR="00FF1BBD" w:rsidRDefault="00FF1BBD" w:rsidP="00C336C5">
      <w:pPr>
        <w:spacing w:after="0" w:line="240" w:lineRule="auto"/>
      </w:pPr>
      <w:r>
        <w:continuationSeparator/>
      </w:r>
    </w:p>
  </w:footnote>
  <w:footnote w:type="continuationNotice" w:id="1">
    <w:p w14:paraId="0D91CE0B" w14:textId="77777777" w:rsidR="00FF1BBD" w:rsidRDefault="00FF1BBD">
      <w:pPr>
        <w:spacing w:after="0" w:line="240" w:lineRule="auto"/>
      </w:pPr>
    </w:p>
  </w:footnote>
  <w:footnote w:id="2">
    <w:p w14:paraId="7449F480" w14:textId="77777777" w:rsidR="002668CA" w:rsidRPr="00277C3D" w:rsidRDefault="002668CA" w:rsidP="002668CA">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أجود التقريرات</w:t>
      </w:r>
      <w:r w:rsidRPr="00277C3D">
        <w:rPr>
          <w:rFonts w:cs="Abz-2 (Badr)" w:hint="cs"/>
          <w:rtl/>
          <w:lang w:bidi="fa-IR"/>
        </w:rPr>
        <w:t>،</w:t>
      </w:r>
      <w:r>
        <w:rPr>
          <w:rFonts w:cs="Abz-2 (Badr)" w:hint="cs"/>
          <w:rtl/>
          <w:lang w:bidi="fa-IR"/>
        </w:rPr>
        <w:t>ج2،</w:t>
      </w:r>
      <w:r w:rsidRPr="00277C3D">
        <w:rPr>
          <w:rFonts w:cs="Abz-2 (Badr)" w:hint="cs"/>
          <w:rtl/>
          <w:lang w:bidi="fa-IR"/>
        </w:rPr>
        <w:t>ص</w:t>
      </w:r>
      <w:r>
        <w:rPr>
          <w:rFonts w:cs="Abz-2 (Badr)" w:hint="cs"/>
          <w:rtl/>
          <w:lang w:bidi="fa-IR"/>
        </w:rPr>
        <w:t>416</w:t>
      </w:r>
      <w:r w:rsidRPr="00277C3D">
        <w:rPr>
          <w:rFonts w:cs="Abz-2 (Badr)" w:hint="cs"/>
          <w:rtl/>
          <w:lang w:bidi="fa-IR"/>
        </w:rPr>
        <w:t>.</w:t>
      </w:r>
    </w:p>
  </w:footnote>
  <w:footnote w:id="3">
    <w:p w14:paraId="5435D0FA" w14:textId="77777777" w:rsidR="002668CA" w:rsidRPr="00277C3D" w:rsidRDefault="002668CA" w:rsidP="002668CA">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w:t>
      </w:r>
      <w:r w:rsidRPr="00277C3D">
        <w:rPr>
          <w:rFonts w:cs="Abz-2 (Badr)" w:hint="cs"/>
          <w:rtl/>
          <w:lang w:bidi="fa-IR"/>
        </w:rPr>
        <w:t xml:space="preserve">ـ </w:t>
      </w:r>
      <w:r>
        <w:rPr>
          <w:rFonts w:cs="Abz-2 (Badr)" w:hint="cs"/>
          <w:rtl/>
          <w:lang w:bidi="fa-IR"/>
        </w:rPr>
        <w:t>نهاية الأفکار</w:t>
      </w:r>
      <w:r w:rsidRPr="00277C3D">
        <w:rPr>
          <w:rFonts w:cs="Abz-2 (Badr)" w:hint="cs"/>
          <w:rtl/>
          <w:lang w:bidi="fa-IR"/>
        </w:rPr>
        <w:t>،</w:t>
      </w:r>
      <w:r>
        <w:rPr>
          <w:rFonts w:cs="Abz-2 (Badr)" w:hint="cs"/>
          <w:rtl/>
          <w:lang w:bidi="fa-IR"/>
        </w:rPr>
        <w:t>ج2،</w:t>
      </w:r>
      <w:r w:rsidRPr="00277C3D">
        <w:rPr>
          <w:rFonts w:cs="Abz-2 (Badr)" w:hint="cs"/>
          <w:rtl/>
          <w:lang w:bidi="fa-IR"/>
        </w:rPr>
        <w:t>ص</w:t>
      </w:r>
      <w:r>
        <w:rPr>
          <w:rFonts w:cs="Abz-2 (Badr)" w:hint="cs"/>
          <w:rtl/>
          <w:lang w:bidi="fa-IR"/>
        </w:rPr>
        <w:t>481</w:t>
      </w:r>
      <w:r w:rsidRPr="00277C3D">
        <w:rPr>
          <w:rFonts w:cs="Abz-2 (Badr)" w:hint="cs"/>
          <w:rtl/>
          <w:lang w:bidi="fa-I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76F89" w14:textId="77777777" w:rsidR="00864294" w:rsidRDefault="008642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719DB" w14:textId="2A377507" w:rsidR="00864294" w:rsidRDefault="00864294">
    <w:pPr>
      <w:pStyle w:val="Header"/>
    </w:pPr>
    <w:r>
      <w:rPr>
        <w:noProof/>
      </w:rPr>
      <mc:AlternateContent>
        <mc:Choice Requires="wps">
          <w:drawing>
            <wp:anchor distT="45720" distB="45720" distL="114300" distR="114300" simplePos="0" relativeHeight="251661312" behindDoc="0" locked="0" layoutInCell="1" allowOverlap="1" wp14:anchorId="2C9152A1" wp14:editId="1F0C0BBE">
              <wp:simplePos x="0" y="0"/>
              <wp:positionH relativeFrom="column">
                <wp:posOffset>1789430</wp:posOffset>
              </wp:positionH>
              <wp:positionV relativeFrom="paragraph">
                <wp:posOffset>182880</wp:posOffset>
              </wp:positionV>
              <wp:extent cx="4373880" cy="1562100"/>
              <wp:effectExtent l="0" t="0" r="762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73880" cy="1562100"/>
                      </a:xfrm>
                      <a:prstGeom prst="rect">
                        <a:avLst/>
                      </a:prstGeom>
                      <a:solidFill>
                        <a:srgbClr val="FFFFFF"/>
                      </a:solidFill>
                      <a:ln w="9525">
                        <a:noFill/>
                        <a:miter lim="800000"/>
                        <a:headEnd/>
                        <a:tailEnd/>
                      </a:ln>
                    </wps:spPr>
                    <wps:txbx>
                      <w:txbxContent>
                        <w:p w14:paraId="1D9534D0" w14:textId="0997C102" w:rsidR="00864294" w:rsidRDefault="00864294" w:rsidP="00864294">
                          <w:pPr>
                            <w:bidi/>
                            <w:rPr>
                              <w:rFonts w:cs="B Mehr"/>
                            </w:rPr>
                          </w:pPr>
                          <w:r>
                            <w:rPr>
                              <w:rFonts w:cs="B Mehr" w:hint="cs"/>
                              <w:rtl/>
                            </w:rPr>
                            <w:t>تقریر درس خارج اصول،  استاد حاج سید علی موسوی اردبیلی</w:t>
                          </w:r>
                          <w:r>
                            <w:rPr>
                              <w:rFonts w:cs="B Mehr" w:hint="cs"/>
                            </w:rPr>
                            <w:t xml:space="preserve"> </w:t>
                          </w:r>
                        </w:p>
                        <w:p w14:paraId="0017C61D" w14:textId="77777777" w:rsidR="00864294" w:rsidRDefault="00864294" w:rsidP="00864294">
                          <w:pPr>
                            <w:bidi/>
                            <w:rPr>
                              <w:rFonts w:cs="B Mehr"/>
                            </w:rPr>
                          </w:pPr>
                          <w:r>
                            <w:rPr>
                              <w:rFonts w:cs="B Mehr" w:hint="cs"/>
                              <w:rtl/>
                            </w:rPr>
                            <w:t xml:space="preserve"> مبحث:    مفاهیم</w:t>
                          </w:r>
                        </w:p>
                        <w:p w14:paraId="2B180301" w14:textId="5B1F5F74" w:rsidR="00864294" w:rsidRDefault="00864294" w:rsidP="00864294">
                          <w:pPr>
                            <w:bidi/>
                          </w:pPr>
                          <w:r>
                            <w:rPr>
                              <w:rFonts w:cs="B Mehr" w:hint="cs"/>
                              <w:rtl/>
                            </w:rPr>
                            <w:t xml:space="preserve">تاریخ:  </w:t>
                          </w:r>
                          <w:r>
                            <w:rPr>
                              <w:rFonts w:cs="B Mehr" w:hint="cs"/>
                              <w:rtl/>
                              <w:lang w:bidi="fa-IR"/>
                            </w:rPr>
                            <w:t xml:space="preserve"> </w:t>
                          </w:r>
                          <w:r>
                            <w:rPr>
                              <w:rFonts w:cs="B Mehr" w:hint="cs"/>
                              <w:rtl/>
                              <w:lang w:bidi="fa-IR"/>
                            </w:rPr>
                            <w:t>دوشنبه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19</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5338073E" w14:textId="77777777" w:rsidR="00864294" w:rsidRDefault="00864294" w:rsidP="00864294"/>
                        <w:p w14:paraId="277AC0BF" w14:textId="77777777" w:rsidR="00864294" w:rsidRDefault="00864294" w:rsidP="00864294"/>
                        <w:p w14:paraId="2B413674" w14:textId="77777777" w:rsidR="00864294" w:rsidRDefault="00864294" w:rsidP="00864294"/>
                        <w:p w14:paraId="7FD2DC86" w14:textId="77777777" w:rsidR="00864294" w:rsidRDefault="00864294" w:rsidP="00864294"/>
                        <w:p w14:paraId="5762FF75" w14:textId="77777777" w:rsidR="00864294" w:rsidRDefault="00864294" w:rsidP="00864294"/>
                        <w:p w14:paraId="0BEF123C" w14:textId="77777777" w:rsidR="00864294" w:rsidRDefault="00864294" w:rsidP="00864294"/>
                        <w:p w14:paraId="6D9B3C65" w14:textId="77777777" w:rsidR="00864294" w:rsidRDefault="00864294" w:rsidP="00864294"/>
                        <w:p w14:paraId="7768DC29" w14:textId="77777777" w:rsidR="00864294" w:rsidRDefault="00864294" w:rsidP="00864294"/>
                        <w:p w14:paraId="0CD2F946" w14:textId="77777777" w:rsidR="00864294" w:rsidRDefault="00864294" w:rsidP="00864294"/>
                        <w:p w14:paraId="14B1A6F5" w14:textId="77777777" w:rsidR="00864294" w:rsidRDefault="00864294" w:rsidP="00864294"/>
                        <w:p w14:paraId="56484416" w14:textId="18FBA939" w:rsidR="00864294" w:rsidRDefault="0086429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9152A1" id="_x0000_t202" coordsize="21600,21600" o:spt="202" path="m,l,21600r21600,l21600,xe">
              <v:stroke joinstyle="miter"/>
              <v:path gradientshapeok="t" o:connecttype="rect"/>
            </v:shapetype>
            <v:shape id="Text Box 2" o:spid="_x0000_s1026" type="#_x0000_t202" style="position:absolute;margin-left:140.9pt;margin-top:14.4pt;width:344.4pt;height:123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" stroked="f">
              <v:textbox>
                <w:txbxContent>
                  <w:p w14:paraId="1D9534D0" w14:textId="0997C102" w:rsidR="00864294" w:rsidRDefault="00864294" w:rsidP="00864294">
                    <w:pPr>
                      <w:bidi/>
                      <w:rPr>
                        <w:rFonts w:cs="B Mehr"/>
                      </w:rPr>
                    </w:pPr>
                    <w:r>
                      <w:rPr>
                        <w:rFonts w:cs="B Mehr" w:hint="cs"/>
                        <w:rtl/>
                      </w:rPr>
                      <w:t>تقریر درس خارج اصول،  استاد حاج سید علی موسوی اردبیلی</w:t>
                    </w:r>
                    <w:r>
                      <w:rPr>
                        <w:rFonts w:cs="B Mehr" w:hint="cs"/>
                      </w:rPr>
                      <w:t xml:space="preserve"> </w:t>
                    </w:r>
                  </w:p>
                  <w:p w14:paraId="0017C61D" w14:textId="77777777" w:rsidR="00864294" w:rsidRDefault="00864294" w:rsidP="00864294">
                    <w:pPr>
                      <w:bidi/>
                      <w:rPr>
                        <w:rFonts w:cs="B Mehr"/>
                      </w:rPr>
                    </w:pPr>
                    <w:r>
                      <w:rPr>
                        <w:rFonts w:cs="B Mehr" w:hint="cs"/>
                        <w:rtl/>
                      </w:rPr>
                      <w:t xml:space="preserve"> مبحث:    مفاهیم</w:t>
                    </w:r>
                  </w:p>
                  <w:p w14:paraId="2B180301" w14:textId="5B1F5F74" w:rsidR="00864294" w:rsidRDefault="00864294" w:rsidP="00864294">
                    <w:pPr>
                      <w:bidi/>
                    </w:pPr>
                    <w:r>
                      <w:rPr>
                        <w:rFonts w:cs="B Mehr" w:hint="cs"/>
                        <w:rtl/>
                      </w:rPr>
                      <w:t xml:space="preserve">تاریخ:  </w:t>
                    </w:r>
                    <w:r>
                      <w:rPr>
                        <w:rFonts w:cs="B Mehr" w:hint="cs"/>
                        <w:rtl/>
                        <w:lang w:bidi="fa-IR"/>
                      </w:rPr>
                      <w:t xml:space="preserve"> </w:t>
                    </w:r>
                    <w:r>
                      <w:rPr>
                        <w:rFonts w:cs="B Mehr" w:hint="cs"/>
                        <w:rtl/>
                        <w:lang w:bidi="fa-IR"/>
                      </w:rPr>
                      <w:t>دوشنبه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19</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5338073E" w14:textId="77777777" w:rsidR="00864294" w:rsidRDefault="00864294" w:rsidP="00864294"/>
                  <w:p w14:paraId="277AC0BF" w14:textId="77777777" w:rsidR="00864294" w:rsidRDefault="00864294" w:rsidP="00864294"/>
                  <w:p w14:paraId="2B413674" w14:textId="77777777" w:rsidR="00864294" w:rsidRDefault="00864294" w:rsidP="00864294"/>
                  <w:p w14:paraId="7FD2DC86" w14:textId="77777777" w:rsidR="00864294" w:rsidRDefault="00864294" w:rsidP="00864294"/>
                  <w:p w14:paraId="5762FF75" w14:textId="77777777" w:rsidR="00864294" w:rsidRDefault="00864294" w:rsidP="00864294"/>
                  <w:p w14:paraId="0BEF123C" w14:textId="77777777" w:rsidR="00864294" w:rsidRDefault="00864294" w:rsidP="00864294"/>
                  <w:p w14:paraId="6D9B3C65" w14:textId="77777777" w:rsidR="00864294" w:rsidRDefault="00864294" w:rsidP="00864294"/>
                  <w:p w14:paraId="7768DC29" w14:textId="77777777" w:rsidR="00864294" w:rsidRDefault="00864294" w:rsidP="00864294"/>
                  <w:p w14:paraId="0CD2F946" w14:textId="77777777" w:rsidR="00864294" w:rsidRDefault="00864294" w:rsidP="00864294"/>
                  <w:p w14:paraId="14B1A6F5" w14:textId="77777777" w:rsidR="00864294" w:rsidRDefault="00864294" w:rsidP="00864294"/>
                  <w:p w14:paraId="56484416" w14:textId="18FBA939" w:rsidR="00864294" w:rsidRDefault="00864294"/>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18C5152A" wp14:editId="5BC9B9A8">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F4C43" w14:textId="77777777" w:rsidR="00864294" w:rsidRDefault="0086429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A9F"/>
    <w:rsid w:val="000254C3"/>
    <w:rsid w:val="000263FD"/>
    <w:rsid w:val="00026E5C"/>
    <w:rsid w:val="000271B0"/>
    <w:rsid w:val="00027801"/>
    <w:rsid w:val="0003068F"/>
    <w:rsid w:val="00030CC3"/>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F0"/>
    <w:rsid w:val="0007306C"/>
    <w:rsid w:val="0007313F"/>
    <w:rsid w:val="00073FD9"/>
    <w:rsid w:val="00074254"/>
    <w:rsid w:val="000744F3"/>
    <w:rsid w:val="000753BE"/>
    <w:rsid w:val="0007610A"/>
    <w:rsid w:val="000801A6"/>
    <w:rsid w:val="000831B5"/>
    <w:rsid w:val="00084929"/>
    <w:rsid w:val="00086B22"/>
    <w:rsid w:val="000878AA"/>
    <w:rsid w:val="00087932"/>
    <w:rsid w:val="00087DE4"/>
    <w:rsid w:val="00087EC6"/>
    <w:rsid w:val="00090BE7"/>
    <w:rsid w:val="00092CB5"/>
    <w:rsid w:val="00094AAD"/>
    <w:rsid w:val="00095C8B"/>
    <w:rsid w:val="000A05C2"/>
    <w:rsid w:val="000A233D"/>
    <w:rsid w:val="000A2985"/>
    <w:rsid w:val="000A4458"/>
    <w:rsid w:val="000A48CB"/>
    <w:rsid w:val="000A7CD7"/>
    <w:rsid w:val="000B089D"/>
    <w:rsid w:val="000B0FE5"/>
    <w:rsid w:val="000B21AF"/>
    <w:rsid w:val="000B3B20"/>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7BAC"/>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338"/>
    <w:rsid w:val="00112E25"/>
    <w:rsid w:val="00113458"/>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674"/>
    <w:rsid w:val="00133946"/>
    <w:rsid w:val="00134104"/>
    <w:rsid w:val="00135F56"/>
    <w:rsid w:val="00135F7A"/>
    <w:rsid w:val="0013711F"/>
    <w:rsid w:val="0013776A"/>
    <w:rsid w:val="0014010E"/>
    <w:rsid w:val="001403B0"/>
    <w:rsid w:val="001407AA"/>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E7A"/>
    <w:rsid w:val="00161FF7"/>
    <w:rsid w:val="0016580C"/>
    <w:rsid w:val="00166D53"/>
    <w:rsid w:val="00170B2C"/>
    <w:rsid w:val="001724FF"/>
    <w:rsid w:val="0017407D"/>
    <w:rsid w:val="00180336"/>
    <w:rsid w:val="00180E0E"/>
    <w:rsid w:val="001813CD"/>
    <w:rsid w:val="0018172F"/>
    <w:rsid w:val="00181CBA"/>
    <w:rsid w:val="00181D15"/>
    <w:rsid w:val="00182AA8"/>
    <w:rsid w:val="00182B67"/>
    <w:rsid w:val="00185AB8"/>
    <w:rsid w:val="00185FB9"/>
    <w:rsid w:val="001861A5"/>
    <w:rsid w:val="0018629E"/>
    <w:rsid w:val="00190593"/>
    <w:rsid w:val="001905E7"/>
    <w:rsid w:val="00190A5B"/>
    <w:rsid w:val="00193C3D"/>
    <w:rsid w:val="00193D9C"/>
    <w:rsid w:val="00195702"/>
    <w:rsid w:val="00196C46"/>
    <w:rsid w:val="00196ED4"/>
    <w:rsid w:val="00196F72"/>
    <w:rsid w:val="00197860"/>
    <w:rsid w:val="00197B55"/>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52DD"/>
    <w:rsid w:val="001D59D0"/>
    <w:rsid w:val="001D6F2F"/>
    <w:rsid w:val="001D7AEE"/>
    <w:rsid w:val="001E13E9"/>
    <w:rsid w:val="001E17B1"/>
    <w:rsid w:val="001E471E"/>
    <w:rsid w:val="001E5645"/>
    <w:rsid w:val="001E6B79"/>
    <w:rsid w:val="001E6C64"/>
    <w:rsid w:val="001E70EC"/>
    <w:rsid w:val="001E72F2"/>
    <w:rsid w:val="001E7404"/>
    <w:rsid w:val="001F12F0"/>
    <w:rsid w:val="001F1B86"/>
    <w:rsid w:val="001F1D8C"/>
    <w:rsid w:val="001F292B"/>
    <w:rsid w:val="001F3580"/>
    <w:rsid w:val="001F3879"/>
    <w:rsid w:val="001F4576"/>
    <w:rsid w:val="001F5B97"/>
    <w:rsid w:val="001F6B82"/>
    <w:rsid w:val="001F70B7"/>
    <w:rsid w:val="00200718"/>
    <w:rsid w:val="00200C54"/>
    <w:rsid w:val="0020300C"/>
    <w:rsid w:val="002037FC"/>
    <w:rsid w:val="002046F0"/>
    <w:rsid w:val="00205B90"/>
    <w:rsid w:val="00207228"/>
    <w:rsid w:val="002135FE"/>
    <w:rsid w:val="00213689"/>
    <w:rsid w:val="00213D02"/>
    <w:rsid w:val="002144BB"/>
    <w:rsid w:val="00214C24"/>
    <w:rsid w:val="0021745D"/>
    <w:rsid w:val="00217B0F"/>
    <w:rsid w:val="0022005B"/>
    <w:rsid w:val="002223DB"/>
    <w:rsid w:val="002232A9"/>
    <w:rsid w:val="002243D8"/>
    <w:rsid w:val="002275E8"/>
    <w:rsid w:val="002302B5"/>
    <w:rsid w:val="00230DD8"/>
    <w:rsid w:val="00230DE9"/>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A19"/>
    <w:rsid w:val="002F7E25"/>
    <w:rsid w:val="00305A6B"/>
    <w:rsid w:val="00306835"/>
    <w:rsid w:val="00307194"/>
    <w:rsid w:val="00314007"/>
    <w:rsid w:val="003206D3"/>
    <w:rsid w:val="00321535"/>
    <w:rsid w:val="00323013"/>
    <w:rsid w:val="003232B0"/>
    <w:rsid w:val="00323688"/>
    <w:rsid w:val="0032374F"/>
    <w:rsid w:val="00323F4E"/>
    <w:rsid w:val="00324E05"/>
    <w:rsid w:val="0032621B"/>
    <w:rsid w:val="00333FFD"/>
    <w:rsid w:val="00334A62"/>
    <w:rsid w:val="003350D4"/>
    <w:rsid w:val="00335481"/>
    <w:rsid w:val="00335B9F"/>
    <w:rsid w:val="003360C3"/>
    <w:rsid w:val="00336B80"/>
    <w:rsid w:val="00337F79"/>
    <w:rsid w:val="0034048D"/>
    <w:rsid w:val="003404A4"/>
    <w:rsid w:val="00342A22"/>
    <w:rsid w:val="00343904"/>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80"/>
    <w:rsid w:val="003D2FA1"/>
    <w:rsid w:val="003D3E28"/>
    <w:rsid w:val="003D505E"/>
    <w:rsid w:val="003D5D50"/>
    <w:rsid w:val="003D75B3"/>
    <w:rsid w:val="003E32A4"/>
    <w:rsid w:val="003E3352"/>
    <w:rsid w:val="003E34E0"/>
    <w:rsid w:val="003E45BD"/>
    <w:rsid w:val="003E48BC"/>
    <w:rsid w:val="003E530A"/>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303D"/>
    <w:rsid w:val="004435C8"/>
    <w:rsid w:val="0044394E"/>
    <w:rsid w:val="0044632F"/>
    <w:rsid w:val="0044637A"/>
    <w:rsid w:val="004465F6"/>
    <w:rsid w:val="004475C3"/>
    <w:rsid w:val="004501CA"/>
    <w:rsid w:val="004504A4"/>
    <w:rsid w:val="00450FB1"/>
    <w:rsid w:val="004528CE"/>
    <w:rsid w:val="00453FFA"/>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90ED3"/>
    <w:rsid w:val="00491113"/>
    <w:rsid w:val="00491389"/>
    <w:rsid w:val="00492837"/>
    <w:rsid w:val="00493BF2"/>
    <w:rsid w:val="004944F1"/>
    <w:rsid w:val="004945C3"/>
    <w:rsid w:val="00495BF5"/>
    <w:rsid w:val="00497FE1"/>
    <w:rsid w:val="004A087B"/>
    <w:rsid w:val="004A3838"/>
    <w:rsid w:val="004A4E47"/>
    <w:rsid w:val="004A4E5C"/>
    <w:rsid w:val="004B1D5B"/>
    <w:rsid w:val="004B20CA"/>
    <w:rsid w:val="004B2E67"/>
    <w:rsid w:val="004B3C1F"/>
    <w:rsid w:val="004B5396"/>
    <w:rsid w:val="004B5FA4"/>
    <w:rsid w:val="004B626D"/>
    <w:rsid w:val="004C15B1"/>
    <w:rsid w:val="004C3ED6"/>
    <w:rsid w:val="004C69B2"/>
    <w:rsid w:val="004C75E6"/>
    <w:rsid w:val="004D07D0"/>
    <w:rsid w:val="004D1F23"/>
    <w:rsid w:val="004D2107"/>
    <w:rsid w:val="004D4221"/>
    <w:rsid w:val="004D5471"/>
    <w:rsid w:val="004D708B"/>
    <w:rsid w:val="004D7CED"/>
    <w:rsid w:val="004D7DC2"/>
    <w:rsid w:val="004E02CB"/>
    <w:rsid w:val="004E105A"/>
    <w:rsid w:val="004E1EA0"/>
    <w:rsid w:val="004E2639"/>
    <w:rsid w:val="004E44E4"/>
    <w:rsid w:val="004E45F8"/>
    <w:rsid w:val="004E54E2"/>
    <w:rsid w:val="004E5A1C"/>
    <w:rsid w:val="004E63E6"/>
    <w:rsid w:val="004E686F"/>
    <w:rsid w:val="004E6B0F"/>
    <w:rsid w:val="004E7D89"/>
    <w:rsid w:val="004F4D6A"/>
    <w:rsid w:val="004F5169"/>
    <w:rsid w:val="004F5240"/>
    <w:rsid w:val="004F573B"/>
    <w:rsid w:val="004F6223"/>
    <w:rsid w:val="00500912"/>
    <w:rsid w:val="005020A9"/>
    <w:rsid w:val="0050234D"/>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801"/>
    <w:rsid w:val="00583AAC"/>
    <w:rsid w:val="00584159"/>
    <w:rsid w:val="00584D1D"/>
    <w:rsid w:val="0058661A"/>
    <w:rsid w:val="00586F61"/>
    <w:rsid w:val="00590F32"/>
    <w:rsid w:val="00591880"/>
    <w:rsid w:val="005925C4"/>
    <w:rsid w:val="00592D14"/>
    <w:rsid w:val="005944B2"/>
    <w:rsid w:val="00594B60"/>
    <w:rsid w:val="005966AF"/>
    <w:rsid w:val="0059776C"/>
    <w:rsid w:val="005979EB"/>
    <w:rsid w:val="005A11E3"/>
    <w:rsid w:val="005A25CD"/>
    <w:rsid w:val="005A3C5C"/>
    <w:rsid w:val="005A3D2C"/>
    <w:rsid w:val="005A4AF1"/>
    <w:rsid w:val="005A5144"/>
    <w:rsid w:val="005A58C5"/>
    <w:rsid w:val="005A7053"/>
    <w:rsid w:val="005B0309"/>
    <w:rsid w:val="005B312D"/>
    <w:rsid w:val="005B3143"/>
    <w:rsid w:val="005B4678"/>
    <w:rsid w:val="005B5AF7"/>
    <w:rsid w:val="005B646F"/>
    <w:rsid w:val="005B72A2"/>
    <w:rsid w:val="005B7871"/>
    <w:rsid w:val="005C0513"/>
    <w:rsid w:val="005C0D92"/>
    <w:rsid w:val="005C43B0"/>
    <w:rsid w:val="005C5578"/>
    <w:rsid w:val="005C6E6B"/>
    <w:rsid w:val="005C701A"/>
    <w:rsid w:val="005C7422"/>
    <w:rsid w:val="005D0B90"/>
    <w:rsid w:val="005D12FE"/>
    <w:rsid w:val="005D1E85"/>
    <w:rsid w:val="005D3319"/>
    <w:rsid w:val="005D4DA6"/>
    <w:rsid w:val="005D55B4"/>
    <w:rsid w:val="005D6010"/>
    <w:rsid w:val="005D6709"/>
    <w:rsid w:val="005D717F"/>
    <w:rsid w:val="005D7206"/>
    <w:rsid w:val="005E1954"/>
    <w:rsid w:val="005E1B9F"/>
    <w:rsid w:val="005E2232"/>
    <w:rsid w:val="005E421F"/>
    <w:rsid w:val="005E4AA4"/>
    <w:rsid w:val="005E507E"/>
    <w:rsid w:val="005E51FE"/>
    <w:rsid w:val="005E65AE"/>
    <w:rsid w:val="005F1144"/>
    <w:rsid w:val="005F181E"/>
    <w:rsid w:val="005F2800"/>
    <w:rsid w:val="005F2F9B"/>
    <w:rsid w:val="005F4E42"/>
    <w:rsid w:val="00601FC0"/>
    <w:rsid w:val="0060554C"/>
    <w:rsid w:val="00605AB2"/>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326"/>
    <w:rsid w:val="0063477F"/>
    <w:rsid w:val="00636995"/>
    <w:rsid w:val="006410EE"/>
    <w:rsid w:val="006429D1"/>
    <w:rsid w:val="00642B17"/>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1F8D"/>
    <w:rsid w:val="00753F7F"/>
    <w:rsid w:val="007545BB"/>
    <w:rsid w:val="0075706E"/>
    <w:rsid w:val="00762517"/>
    <w:rsid w:val="00762931"/>
    <w:rsid w:val="00762ADF"/>
    <w:rsid w:val="007634E0"/>
    <w:rsid w:val="00766E95"/>
    <w:rsid w:val="0076748F"/>
    <w:rsid w:val="00770F6A"/>
    <w:rsid w:val="007726AC"/>
    <w:rsid w:val="0077379D"/>
    <w:rsid w:val="00774DD0"/>
    <w:rsid w:val="00776652"/>
    <w:rsid w:val="00780D08"/>
    <w:rsid w:val="00783AA9"/>
    <w:rsid w:val="0078420C"/>
    <w:rsid w:val="00784255"/>
    <w:rsid w:val="007842A3"/>
    <w:rsid w:val="0078534A"/>
    <w:rsid w:val="00785497"/>
    <w:rsid w:val="00787CFF"/>
    <w:rsid w:val="00787F61"/>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7D09"/>
    <w:rsid w:val="007F0461"/>
    <w:rsid w:val="007F0B15"/>
    <w:rsid w:val="007F0FD0"/>
    <w:rsid w:val="007F1036"/>
    <w:rsid w:val="007F5F81"/>
    <w:rsid w:val="007F7510"/>
    <w:rsid w:val="0080044B"/>
    <w:rsid w:val="008014B7"/>
    <w:rsid w:val="00801B4C"/>
    <w:rsid w:val="00803869"/>
    <w:rsid w:val="00804BF7"/>
    <w:rsid w:val="00805409"/>
    <w:rsid w:val="00805AB9"/>
    <w:rsid w:val="00807885"/>
    <w:rsid w:val="00810DB9"/>
    <w:rsid w:val="00810FC0"/>
    <w:rsid w:val="0081281B"/>
    <w:rsid w:val="008145C4"/>
    <w:rsid w:val="00816667"/>
    <w:rsid w:val="00817526"/>
    <w:rsid w:val="00820A35"/>
    <w:rsid w:val="008211D2"/>
    <w:rsid w:val="00821261"/>
    <w:rsid w:val="008217E1"/>
    <w:rsid w:val="00821D50"/>
    <w:rsid w:val="00821ED4"/>
    <w:rsid w:val="00822493"/>
    <w:rsid w:val="00822A55"/>
    <w:rsid w:val="00822F56"/>
    <w:rsid w:val="00824F30"/>
    <w:rsid w:val="008269B2"/>
    <w:rsid w:val="0082719C"/>
    <w:rsid w:val="00830471"/>
    <w:rsid w:val="00830C77"/>
    <w:rsid w:val="00832DD0"/>
    <w:rsid w:val="00833543"/>
    <w:rsid w:val="00834B3C"/>
    <w:rsid w:val="008351D5"/>
    <w:rsid w:val="00835B9E"/>
    <w:rsid w:val="0083604C"/>
    <w:rsid w:val="00837360"/>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4294"/>
    <w:rsid w:val="00865BF3"/>
    <w:rsid w:val="00870CCC"/>
    <w:rsid w:val="00871A5C"/>
    <w:rsid w:val="008720C4"/>
    <w:rsid w:val="00872B9B"/>
    <w:rsid w:val="00873170"/>
    <w:rsid w:val="00876E60"/>
    <w:rsid w:val="008778F4"/>
    <w:rsid w:val="00882B05"/>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449F"/>
    <w:rsid w:val="008C4CD8"/>
    <w:rsid w:val="008D0A51"/>
    <w:rsid w:val="008D15D2"/>
    <w:rsid w:val="008D20C7"/>
    <w:rsid w:val="008D225D"/>
    <w:rsid w:val="008D29AC"/>
    <w:rsid w:val="008D3B29"/>
    <w:rsid w:val="008D493F"/>
    <w:rsid w:val="008D526F"/>
    <w:rsid w:val="008D59A7"/>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AD3"/>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10BE"/>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148F"/>
    <w:rsid w:val="00962B9F"/>
    <w:rsid w:val="00964200"/>
    <w:rsid w:val="0096518F"/>
    <w:rsid w:val="009662FA"/>
    <w:rsid w:val="00970317"/>
    <w:rsid w:val="00970B0C"/>
    <w:rsid w:val="00971387"/>
    <w:rsid w:val="009715E2"/>
    <w:rsid w:val="00971F31"/>
    <w:rsid w:val="00972697"/>
    <w:rsid w:val="0097341A"/>
    <w:rsid w:val="00973FAD"/>
    <w:rsid w:val="00974103"/>
    <w:rsid w:val="00974787"/>
    <w:rsid w:val="00974FFB"/>
    <w:rsid w:val="0097651A"/>
    <w:rsid w:val="00977DFE"/>
    <w:rsid w:val="00980246"/>
    <w:rsid w:val="0098218F"/>
    <w:rsid w:val="00984847"/>
    <w:rsid w:val="009901B7"/>
    <w:rsid w:val="009908D6"/>
    <w:rsid w:val="00990E4C"/>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27CA"/>
    <w:rsid w:val="00A043B5"/>
    <w:rsid w:val="00A05344"/>
    <w:rsid w:val="00A055A0"/>
    <w:rsid w:val="00A06F23"/>
    <w:rsid w:val="00A0754D"/>
    <w:rsid w:val="00A11D5F"/>
    <w:rsid w:val="00A12B9C"/>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737E"/>
    <w:rsid w:val="00A97FD9"/>
    <w:rsid w:val="00AA3CD3"/>
    <w:rsid w:val="00AA52B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455"/>
    <w:rsid w:val="00AE39AE"/>
    <w:rsid w:val="00AE3B55"/>
    <w:rsid w:val="00AE40AE"/>
    <w:rsid w:val="00AE4939"/>
    <w:rsid w:val="00AF1201"/>
    <w:rsid w:val="00AF1402"/>
    <w:rsid w:val="00AF1947"/>
    <w:rsid w:val="00AF3C8D"/>
    <w:rsid w:val="00AF3EFE"/>
    <w:rsid w:val="00AF4D7A"/>
    <w:rsid w:val="00AF61CA"/>
    <w:rsid w:val="00AF67DE"/>
    <w:rsid w:val="00B01790"/>
    <w:rsid w:val="00B01CDA"/>
    <w:rsid w:val="00B0264A"/>
    <w:rsid w:val="00B03295"/>
    <w:rsid w:val="00B04DC2"/>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6479"/>
    <w:rsid w:val="00B311D1"/>
    <w:rsid w:val="00B32468"/>
    <w:rsid w:val="00B33930"/>
    <w:rsid w:val="00B33CD5"/>
    <w:rsid w:val="00B3401A"/>
    <w:rsid w:val="00B34E54"/>
    <w:rsid w:val="00B35B2A"/>
    <w:rsid w:val="00B36981"/>
    <w:rsid w:val="00B36EF7"/>
    <w:rsid w:val="00B37DA3"/>
    <w:rsid w:val="00B401AA"/>
    <w:rsid w:val="00B414D3"/>
    <w:rsid w:val="00B43411"/>
    <w:rsid w:val="00B43DD7"/>
    <w:rsid w:val="00B43EE6"/>
    <w:rsid w:val="00B501AE"/>
    <w:rsid w:val="00B50AF8"/>
    <w:rsid w:val="00B50BC4"/>
    <w:rsid w:val="00B51785"/>
    <w:rsid w:val="00B52907"/>
    <w:rsid w:val="00B531BC"/>
    <w:rsid w:val="00B564E2"/>
    <w:rsid w:val="00B57336"/>
    <w:rsid w:val="00B57450"/>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103D"/>
    <w:rsid w:val="00B71553"/>
    <w:rsid w:val="00B72AC2"/>
    <w:rsid w:val="00B72E47"/>
    <w:rsid w:val="00B73524"/>
    <w:rsid w:val="00B73A06"/>
    <w:rsid w:val="00B7456D"/>
    <w:rsid w:val="00B74FB0"/>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E50"/>
    <w:rsid w:val="00BA5B9D"/>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399B"/>
    <w:rsid w:val="00C55C30"/>
    <w:rsid w:val="00C5651B"/>
    <w:rsid w:val="00C56AF7"/>
    <w:rsid w:val="00C57895"/>
    <w:rsid w:val="00C60774"/>
    <w:rsid w:val="00C60DC9"/>
    <w:rsid w:val="00C611CC"/>
    <w:rsid w:val="00C6334C"/>
    <w:rsid w:val="00C6587B"/>
    <w:rsid w:val="00C66CFF"/>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4418"/>
    <w:rsid w:val="00CB461D"/>
    <w:rsid w:val="00CB6434"/>
    <w:rsid w:val="00CC1FF5"/>
    <w:rsid w:val="00CC406B"/>
    <w:rsid w:val="00CC60A8"/>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740"/>
    <w:rsid w:val="00D310E4"/>
    <w:rsid w:val="00D3581F"/>
    <w:rsid w:val="00D35BF7"/>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90454"/>
    <w:rsid w:val="00D90A5C"/>
    <w:rsid w:val="00D91BDA"/>
    <w:rsid w:val="00D92198"/>
    <w:rsid w:val="00D923A5"/>
    <w:rsid w:val="00D92509"/>
    <w:rsid w:val="00D92D14"/>
    <w:rsid w:val="00D946A9"/>
    <w:rsid w:val="00D95B6A"/>
    <w:rsid w:val="00D961EF"/>
    <w:rsid w:val="00D9715F"/>
    <w:rsid w:val="00DA3886"/>
    <w:rsid w:val="00DA3DD2"/>
    <w:rsid w:val="00DA4169"/>
    <w:rsid w:val="00DA44D1"/>
    <w:rsid w:val="00DA47BE"/>
    <w:rsid w:val="00DA58E6"/>
    <w:rsid w:val="00DA63E4"/>
    <w:rsid w:val="00DA7B3F"/>
    <w:rsid w:val="00DB095E"/>
    <w:rsid w:val="00DB0B03"/>
    <w:rsid w:val="00DB0F7A"/>
    <w:rsid w:val="00DB350F"/>
    <w:rsid w:val="00DB7566"/>
    <w:rsid w:val="00DB7693"/>
    <w:rsid w:val="00DC21DB"/>
    <w:rsid w:val="00DC2700"/>
    <w:rsid w:val="00DC326B"/>
    <w:rsid w:val="00DC431E"/>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5362"/>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6037"/>
    <w:rsid w:val="00E663ED"/>
    <w:rsid w:val="00E67D03"/>
    <w:rsid w:val="00E71ACB"/>
    <w:rsid w:val="00E71EB4"/>
    <w:rsid w:val="00E741EA"/>
    <w:rsid w:val="00E74B39"/>
    <w:rsid w:val="00E75336"/>
    <w:rsid w:val="00E77B02"/>
    <w:rsid w:val="00E80C6C"/>
    <w:rsid w:val="00E8343B"/>
    <w:rsid w:val="00E83485"/>
    <w:rsid w:val="00E847CF"/>
    <w:rsid w:val="00E8550D"/>
    <w:rsid w:val="00E87D57"/>
    <w:rsid w:val="00E9069A"/>
    <w:rsid w:val="00E907A1"/>
    <w:rsid w:val="00E90886"/>
    <w:rsid w:val="00E921B3"/>
    <w:rsid w:val="00E94E62"/>
    <w:rsid w:val="00E9590E"/>
    <w:rsid w:val="00E9648A"/>
    <w:rsid w:val="00E96CFF"/>
    <w:rsid w:val="00E97445"/>
    <w:rsid w:val="00EA0646"/>
    <w:rsid w:val="00EA0867"/>
    <w:rsid w:val="00EA6BA9"/>
    <w:rsid w:val="00EA6C07"/>
    <w:rsid w:val="00EB0435"/>
    <w:rsid w:val="00EB211D"/>
    <w:rsid w:val="00EB4165"/>
    <w:rsid w:val="00EB52A7"/>
    <w:rsid w:val="00EB7314"/>
    <w:rsid w:val="00EC11FF"/>
    <w:rsid w:val="00EC21E6"/>
    <w:rsid w:val="00EC29CC"/>
    <w:rsid w:val="00EC5A6F"/>
    <w:rsid w:val="00ED2055"/>
    <w:rsid w:val="00ED3F31"/>
    <w:rsid w:val="00ED4B17"/>
    <w:rsid w:val="00ED5224"/>
    <w:rsid w:val="00EE01F5"/>
    <w:rsid w:val="00EE20A4"/>
    <w:rsid w:val="00EE38A9"/>
    <w:rsid w:val="00EE5CAF"/>
    <w:rsid w:val="00EE616D"/>
    <w:rsid w:val="00EE758A"/>
    <w:rsid w:val="00EF102F"/>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9F4"/>
    <w:rsid w:val="00F700E6"/>
    <w:rsid w:val="00F70E24"/>
    <w:rsid w:val="00F7477D"/>
    <w:rsid w:val="00F74F40"/>
    <w:rsid w:val="00F75F05"/>
    <w:rsid w:val="00F76787"/>
    <w:rsid w:val="00F81D12"/>
    <w:rsid w:val="00F81F0D"/>
    <w:rsid w:val="00F81FEA"/>
    <w:rsid w:val="00F8351F"/>
    <w:rsid w:val="00F84823"/>
    <w:rsid w:val="00F84C81"/>
    <w:rsid w:val="00F84E88"/>
    <w:rsid w:val="00F84F07"/>
    <w:rsid w:val="00F857FE"/>
    <w:rsid w:val="00F87203"/>
    <w:rsid w:val="00F875BF"/>
    <w:rsid w:val="00F87E77"/>
    <w:rsid w:val="00F919A0"/>
    <w:rsid w:val="00F93C57"/>
    <w:rsid w:val="00F94356"/>
    <w:rsid w:val="00F95C63"/>
    <w:rsid w:val="00F965A6"/>
    <w:rsid w:val="00F97CE0"/>
    <w:rsid w:val="00FA01E3"/>
    <w:rsid w:val="00FA0591"/>
    <w:rsid w:val="00FA1AA0"/>
    <w:rsid w:val="00FA35BD"/>
    <w:rsid w:val="00FA3C24"/>
    <w:rsid w:val="00FA5BBF"/>
    <w:rsid w:val="00FA77CE"/>
    <w:rsid w:val="00FB0D53"/>
    <w:rsid w:val="00FB3177"/>
    <w:rsid w:val="00FB39F6"/>
    <w:rsid w:val="00FB64BB"/>
    <w:rsid w:val="00FB6CC7"/>
    <w:rsid w:val="00FC03C3"/>
    <w:rsid w:val="00FC12BF"/>
    <w:rsid w:val="00FC3086"/>
    <w:rsid w:val="00FC39D1"/>
    <w:rsid w:val="00FC3F24"/>
    <w:rsid w:val="00FC408D"/>
    <w:rsid w:val="00FC7136"/>
    <w:rsid w:val="00FC7599"/>
    <w:rsid w:val="00FD08C1"/>
    <w:rsid w:val="00FD6DFC"/>
    <w:rsid w:val="00FD72FD"/>
    <w:rsid w:val="00FD775B"/>
    <w:rsid w:val="00FE0682"/>
    <w:rsid w:val="00FE070B"/>
    <w:rsid w:val="00FE127F"/>
    <w:rsid w:val="00FE3699"/>
    <w:rsid w:val="00FE5078"/>
    <w:rsid w:val="00FE5395"/>
    <w:rsid w:val="00FE5401"/>
    <w:rsid w:val="00FE6045"/>
    <w:rsid w:val="00FE6550"/>
    <w:rsid w:val="00FE7CC7"/>
    <w:rsid w:val="00FF1915"/>
    <w:rsid w:val="00FF1BBD"/>
    <w:rsid w:val="00FF3C6D"/>
    <w:rsid w:val="00FF3FDE"/>
    <w:rsid w:val="00FF413E"/>
    <w:rsid w:val="00FF48CF"/>
    <w:rsid w:val="00FF64E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2476</TotalTime>
  <Pages>2</Pages>
  <Words>452</Words>
  <Characters>2577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954</cp:revision>
  <cp:lastPrinted>2024-12-08T19:57:00Z</cp:lastPrinted>
  <dcterms:created xsi:type="dcterms:W3CDTF">2022-10-16T08:36:00Z</dcterms:created>
  <dcterms:modified xsi:type="dcterms:W3CDTF">2024-12-09T08:11:00Z</dcterms:modified>
</cp:coreProperties>
</file>