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54151B">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54151B">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6E33BC1D" w:rsidR="00C27AEE" w:rsidRDefault="00C27AEE" w:rsidP="0054151B">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4E54E2">
        <w:rPr>
          <w:rFonts w:cs="B Mitra" w:hint="cs"/>
          <w:b/>
          <w:bCs/>
          <w:sz w:val="32"/>
          <w:szCs w:val="32"/>
          <w:rtl/>
          <w:lang w:bidi="fa-IR"/>
        </w:rPr>
        <w:t>5</w:t>
      </w:r>
      <w:r w:rsidR="00834B3C">
        <w:rPr>
          <w:rFonts w:cs="B Mitra" w:hint="cs"/>
          <w:b/>
          <w:bCs/>
          <w:sz w:val="32"/>
          <w:szCs w:val="32"/>
          <w:rtl/>
          <w:lang w:bidi="fa-IR"/>
        </w:rPr>
        <w:t>5</w:t>
      </w:r>
    </w:p>
    <w:bookmarkEnd w:id="0"/>
    <w:p w14:paraId="2584B28B" w14:textId="77777777" w:rsidR="00673BDE" w:rsidRDefault="00673BDE" w:rsidP="00673BDE">
      <w:pPr>
        <w:widowControl w:val="0"/>
        <w:bidi/>
        <w:spacing w:line="264" w:lineRule="auto"/>
        <w:ind w:firstLine="284"/>
        <w:jc w:val="both"/>
        <w:rPr>
          <w:rFonts w:cs="2  Mitra"/>
          <w:sz w:val="28"/>
          <w:szCs w:val="28"/>
          <w:rtl/>
          <w:lang w:bidi="fa-IR"/>
        </w:rPr>
      </w:pPr>
    </w:p>
    <w:p w14:paraId="036EE0B1" w14:textId="210ED60F" w:rsidR="00834B3C" w:rsidRDefault="00540599" w:rsidP="00834B3C">
      <w:pPr>
        <w:widowControl w:val="0"/>
        <w:bidi/>
        <w:spacing w:line="257" w:lineRule="auto"/>
        <w:ind w:firstLine="284"/>
        <w:jc w:val="both"/>
        <w:rPr>
          <w:rFonts w:cs="2  Mitra"/>
          <w:sz w:val="28"/>
          <w:szCs w:val="28"/>
          <w:rtl/>
          <w:lang w:bidi="fa-IR"/>
        </w:rPr>
      </w:pPr>
      <w:r>
        <w:rPr>
          <w:rFonts w:cs="2  Mitra" w:hint="cs"/>
          <w:sz w:val="28"/>
          <w:szCs w:val="28"/>
          <w:rtl/>
          <w:lang w:bidi="fa-IR"/>
        </w:rPr>
        <w:t xml:space="preserve">اشکال توجيه </w:t>
      </w:r>
      <w:r w:rsidR="00834B3C">
        <w:rPr>
          <w:rFonts w:cs="2  Mitra" w:hint="cs"/>
          <w:sz w:val="28"/>
          <w:szCs w:val="28"/>
          <w:rtl/>
          <w:lang w:bidi="fa-IR"/>
        </w:rPr>
        <w:t>شهيد صدر</w:t>
      </w:r>
      <w:r>
        <w:rPr>
          <w:rFonts w:cs="2  Mitra" w:hint="cs"/>
          <w:sz w:val="28"/>
          <w:szCs w:val="28"/>
          <w:rtl/>
          <w:lang w:bidi="fa-IR"/>
        </w:rPr>
        <w:t xml:space="preserve"> از </w:t>
      </w:r>
      <w:r w:rsidR="00930C46">
        <w:rPr>
          <w:rFonts w:cs="2  Mitra" w:hint="cs"/>
          <w:sz w:val="28"/>
          <w:szCs w:val="28"/>
          <w:rtl/>
          <w:lang w:bidi="fa-IR"/>
        </w:rPr>
        <w:t xml:space="preserve">فعليت استفهام در </w:t>
      </w:r>
      <w:r>
        <w:rPr>
          <w:rFonts w:cs="2  Mitra" w:hint="cs"/>
          <w:sz w:val="28"/>
          <w:szCs w:val="28"/>
          <w:rtl/>
          <w:lang w:bidi="fa-IR"/>
        </w:rPr>
        <w:t>جملات شرطیه</w:t>
      </w:r>
      <w:r>
        <w:rPr>
          <w:rFonts w:cs="2  Mitra"/>
          <w:sz w:val="28"/>
          <w:szCs w:val="28"/>
          <w:rtl/>
          <w:lang w:bidi="fa-IR"/>
        </w:rPr>
        <w:softHyphen/>
      </w:r>
      <w:r>
        <w:rPr>
          <w:rFonts w:cs="2  Mitra" w:hint="cs"/>
          <w:sz w:val="28"/>
          <w:szCs w:val="28"/>
          <w:rtl/>
          <w:lang w:bidi="fa-IR"/>
        </w:rPr>
        <w:t>ای که در آنها استفهام بر سر جزاء درآمده است</w:t>
      </w:r>
      <w:r w:rsidR="00491389">
        <w:rPr>
          <w:rFonts w:cs="2  Mitra" w:hint="cs"/>
          <w:sz w:val="28"/>
          <w:szCs w:val="28"/>
          <w:rtl/>
          <w:lang w:bidi="fa-IR"/>
        </w:rPr>
        <w:t>،</w:t>
      </w:r>
      <w:r>
        <w:rPr>
          <w:rFonts w:cs="2  Mitra" w:hint="cs"/>
          <w:sz w:val="28"/>
          <w:szCs w:val="28"/>
          <w:rtl/>
          <w:lang w:bidi="fa-IR"/>
        </w:rPr>
        <w:t xml:space="preserve"> </w:t>
      </w:r>
      <w:r w:rsidR="00834B3C">
        <w:rPr>
          <w:rFonts w:cs="2  Mitra" w:hint="cs"/>
          <w:sz w:val="28"/>
          <w:szCs w:val="28"/>
          <w:rtl/>
          <w:lang w:bidi="fa-IR"/>
        </w:rPr>
        <w:t>اين است که همان گونه که در کلمات ايشان آمده است، در مواردی که جزاء شامل استفهام باشد، آنچه که جزاء به حساب می</w:t>
      </w:r>
      <w:r w:rsidR="00834B3C">
        <w:rPr>
          <w:rFonts w:cs="2  Mitra"/>
          <w:sz w:val="28"/>
          <w:szCs w:val="28"/>
          <w:rtl/>
          <w:lang w:bidi="fa-IR"/>
        </w:rPr>
        <w:softHyphen/>
      </w:r>
      <w:r w:rsidR="00834B3C">
        <w:rPr>
          <w:rFonts w:cs="2  Mitra" w:hint="cs"/>
          <w:sz w:val="28"/>
          <w:szCs w:val="28"/>
          <w:rtl/>
          <w:lang w:bidi="fa-IR"/>
        </w:rPr>
        <w:t>آيد، مدخول استفهام است و خود استفهام دخیل در جزاء نیست، بلکه استفهامِ فعلی يا از جزائی صورت می</w:t>
      </w:r>
      <w:r w:rsidR="00834B3C">
        <w:rPr>
          <w:rFonts w:cs="2  Mitra"/>
          <w:sz w:val="28"/>
          <w:szCs w:val="28"/>
          <w:rtl/>
          <w:lang w:bidi="fa-IR"/>
        </w:rPr>
        <w:softHyphen/>
      </w:r>
      <w:r w:rsidR="00834B3C">
        <w:rPr>
          <w:rFonts w:cs="2  Mitra" w:hint="cs"/>
          <w:sz w:val="28"/>
          <w:szCs w:val="28"/>
          <w:rtl/>
          <w:lang w:bidi="fa-IR"/>
        </w:rPr>
        <w:t>پذيرد که مترتب بر شرط است و يا از اصل ترتیب. اما آنچه که ایشان به عنوان نقض این مطلب بیان کرده</w:t>
      </w:r>
      <w:r w:rsidR="00834B3C">
        <w:rPr>
          <w:rFonts w:cs="2  Mitra"/>
          <w:sz w:val="28"/>
          <w:szCs w:val="28"/>
          <w:rtl/>
          <w:lang w:bidi="fa-IR"/>
        </w:rPr>
        <w:softHyphen/>
      </w:r>
      <w:r w:rsidR="00834B3C">
        <w:rPr>
          <w:rFonts w:cs="2  Mitra" w:hint="cs"/>
          <w:sz w:val="28"/>
          <w:szCs w:val="28"/>
          <w:rtl/>
          <w:lang w:bidi="fa-IR"/>
        </w:rPr>
        <w:t>اند، مدعای تمامی نیست، زيرا در تغيير صورت جمله شرطیه لازم نیست که الفاظ به همان صورت خود باقی بمانند، بلکه همان گونه که در جمله: «</w:t>
      </w:r>
      <w:r w:rsidR="00834B3C" w:rsidRPr="00336B94">
        <w:rPr>
          <w:rFonts w:cs="Abz-2 (Badr)" w:hint="cs"/>
          <w:sz w:val="28"/>
          <w:szCs w:val="28"/>
          <w:rtl/>
          <w:lang w:bidi="fa-IR"/>
        </w:rPr>
        <w:t>إن جاءك زيد فأكرمه</w:t>
      </w:r>
      <w:r w:rsidR="00834B3C">
        <w:rPr>
          <w:rFonts w:cs="2  Mitra" w:hint="cs"/>
          <w:sz w:val="28"/>
          <w:szCs w:val="28"/>
          <w:rtl/>
          <w:lang w:bidi="fa-IR"/>
        </w:rPr>
        <w:t>» آن را به این نحو بيان می</w:t>
      </w:r>
      <w:r w:rsidR="00834B3C">
        <w:rPr>
          <w:rFonts w:cs="2  Mitra"/>
          <w:sz w:val="28"/>
          <w:szCs w:val="28"/>
          <w:rtl/>
          <w:lang w:bidi="fa-IR"/>
        </w:rPr>
        <w:softHyphen/>
      </w:r>
      <w:r w:rsidR="00834B3C">
        <w:rPr>
          <w:rFonts w:cs="2  Mitra" w:hint="cs"/>
          <w:sz w:val="28"/>
          <w:szCs w:val="28"/>
          <w:rtl/>
          <w:lang w:bidi="fa-IR"/>
        </w:rPr>
        <w:t>کنیم: «</w:t>
      </w:r>
      <w:r w:rsidR="00834B3C" w:rsidRPr="00336B94">
        <w:rPr>
          <w:rFonts w:cs="Abz-2 (Badr)" w:hint="cs"/>
          <w:sz w:val="28"/>
          <w:szCs w:val="28"/>
          <w:rtl/>
          <w:lang w:bidi="fa-IR"/>
        </w:rPr>
        <w:t>وجوب إكرامك لزيد مترتّب علی مجيئه عندك</w:t>
      </w:r>
      <w:r w:rsidR="00834B3C">
        <w:rPr>
          <w:rFonts w:cs="2  Mitra" w:hint="cs"/>
          <w:sz w:val="28"/>
          <w:szCs w:val="28"/>
          <w:rtl/>
          <w:lang w:bidi="fa-IR"/>
        </w:rPr>
        <w:t>»، جمله: «</w:t>
      </w:r>
      <w:r w:rsidR="00834B3C" w:rsidRPr="0007700C">
        <w:rPr>
          <w:rFonts w:cs="Abz-2 (Badr)" w:hint="cs"/>
          <w:sz w:val="28"/>
          <w:szCs w:val="28"/>
          <w:rtl/>
          <w:lang w:bidi="fa-IR"/>
        </w:rPr>
        <w:t>إن جاء زيد فکيف حالك</w:t>
      </w:r>
      <w:r w:rsidR="00834B3C">
        <w:rPr>
          <w:rFonts w:cs="2  Mitra" w:hint="cs"/>
          <w:sz w:val="28"/>
          <w:szCs w:val="28"/>
          <w:rtl/>
          <w:lang w:bidi="fa-IR"/>
        </w:rPr>
        <w:t>؟» نيز در حکم این است که گفته شود: «</w:t>
      </w:r>
      <w:r w:rsidR="00834B3C">
        <w:rPr>
          <w:rFonts w:cs="Abz-2 (Badr)" w:hint="cs"/>
          <w:sz w:val="28"/>
          <w:szCs w:val="28"/>
          <w:rtl/>
          <w:lang w:bidi="fa-IR"/>
        </w:rPr>
        <w:t>أستفهم عن حال</w:t>
      </w:r>
      <w:r w:rsidR="00834B3C">
        <w:rPr>
          <w:rFonts w:cs="Abz-2 (Badr)" w:hint="cs"/>
          <w:sz w:val="28"/>
          <w:szCs w:val="28"/>
          <w:rtl/>
        </w:rPr>
        <w:t>ك</w:t>
      </w:r>
      <w:r w:rsidR="00834B3C">
        <w:rPr>
          <w:rFonts w:cs="Abz-2 (Badr)" w:hint="cs"/>
          <w:sz w:val="28"/>
          <w:szCs w:val="28"/>
          <w:rtl/>
          <w:lang w:bidi="fa-IR"/>
        </w:rPr>
        <w:t xml:space="preserve"> المترتّب علی مجيء زيد</w:t>
      </w:r>
      <w:r w:rsidR="00834B3C">
        <w:rPr>
          <w:rFonts w:cs="2  Mitra" w:hint="cs"/>
          <w:sz w:val="28"/>
          <w:szCs w:val="28"/>
          <w:rtl/>
          <w:lang w:bidi="fa-IR"/>
        </w:rPr>
        <w:t>».</w:t>
      </w:r>
    </w:p>
    <w:p w14:paraId="4FAE9E59" w14:textId="77777777" w:rsidR="00834B3C" w:rsidRDefault="00834B3C" w:rsidP="00834B3C">
      <w:pPr>
        <w:widowControl w:val="0"/>
        <w:bidi/>
        <w:spacing w:line="257" w:lineRule="auto"/>
        <w:ind w:firstLine="284"/>
        <w:jc w:val="both"/>
        <w:rPr>
          <w:rFonts w:cs="2  Mitra"/>
          <w:sz w:val="28"/>
          <w:szCs w:val="28"/>
          <w:rtl/>
          <w:lang w:bidi="fa-IR"/>
        </w:rPr>
      </w:pPr>
      <w:r>
        <w:rPr>
          <w:rFonts w:cs="2  Mitra" w:hint="cs"/>
          <w:sz w:val="28"/>
          <w:szCs w:val="28"/>
          <w:rtl/>
          <w:lang w:bidi="fa-IR"/>
        </w:rPr>
        <w:t>در نتیجه وجهی برای این که بین مدلول تصوری و تصدیقی جمله تفاوت قائل شویم و استفهام از معلق يا تعلیق در مدلول تصدیقی را مستند به وجود قرینه بدانیم، وجود ندارد.</w:t>
      </w:r>
    </w:p>
    <w:p w14:paraId="78FD9113" w14:textId="77777777" w:rsidR="00834B3C" w:rsidRDefault="00834B3C" w:rsidP="00834B3C">
      <w:pPr>
        <w:widowControl w:val="0"/>
        <w:bidi/>
        <w:spacing w:line="257" w:lineRule="auto"/>
        <w:ind w:firstLine="284"/>
        <w:jc w:val="both"/>
        <w:rPr>
          <w:rFonts w:cs="2  Mitra"/>
          <w:sz w:val="28"/>
          <w:szCs w:val="28"/>
          <w:rtl/>
          <w:lang w:bidi="fa-IR"/>
        </w:rPr>
      </w:pPr>
      <w:r>
        <w:rPr>
          <w:rFonts w:cs="2  Mitra" w:hint="cs"/>
          <w:sz w:val="28"/>
          <w:szCs w:val="28"/>
          <w:rtl/>
          <w:lang w:bidi="fa-IR"/>
        </w:rPr>
        <w:t>مرحوم شهید صدر در ادامه کلام و در مقام استدلال برای این که ادوات شرط، مفید نسبتی بین شرط و جزاء و ترتب جزاء بر شرط هستند، می</w:t>
      </w:r>
      <w:r>
        <w:rPr>
          <w:rFonts w:cs="2  Mitra"/>
          <w:sz w:val="28"/>
          <w:szCs w:val="28"/>
          <w:rtl/>
          <w:lang w:bidi="fa-IR"/>
        </w:rPr>
        <w:softHyphen/>
      </w:r>
      <w:r>
        <w:rPr>
          <w:rFonts w:cs="2  Mitra" w:hint="cs"/>
          <w:sz w:val="28"/>
          <w:szCs w:val="28"/>
          <w:rtl/>
          <w:lang w:bidi="fa-IR"/>
        </w:rPr>
        <w:t>فرماید: اشکالی وجود ندارد که جمله شرط قبل از این که ادوات شرط بر سر آن وارد شود، به نحوی است که سکوت بر آن صحیح است، ولی به مجرد این که این ادوات بر سر آن وارد شدند، سکوت بر آن صحیح نخواهد بود و این مطلب بر اساس این که قائل به افاده نسبت بین شرط و جزاء توسط ادوات شرط بشویم، قابل توجیه است اما بر اساس مدعای مرحوم محقق اصفهانی، توجيهی برای آن وجود ندارد.</w:t>
      </w:r>
    </w:p>
    <w:p w14:paraId="32B37074" w14:textId="77777777" w:rsidR="00834B3C" w:rsidRDefault="00834B3C" w:rsidP="00834B3C">
      <w:pPr>
        <w:widowControl w:val="0"/>
        <w:bidi/>
        <w:spacing w:line="257" w:lineRule="auto"/>
        <w:ind w:firstLine="284"/>
        <w:jc w:val="both"/>
        <w:rPr>
          <w:rFonts w:cs="2  Mitra"/>
          <w:sz w:val="28"/>
          <w:szCs w:val="28"/>
          <w:rtl/>
          <w:lang w:bidi="fa-IR"/>
        </w:rPr>
      </w:pPr>
      <w:r>
        <w:rPr>
          <w:rFonts w:cs="2  Mitra" w:hint="cs"/>
          <w:sz w:val="28"/>
          <w:szCs w:val="28"/>
          <w:rtl/>
          <w:lang w:bidi="fa-IR"/>
        </w:rPr>
        <w:t>سپس در بيان این مدعا می</w:t>
      </w:r>
      <w:r>
        <w:rPr>
          <w:rFonts w:cs="2  Mitra"/>
          <w:sz w:val="28"/>
          <w:szCs w:val="28"/>
          <w:rtl/>
          <w:lang w:bidi="fa-IR"/>
        </w:rPr>
        <w:softHyphen/>
      </w:r>
      <w:r>
        <w:rPr>
          <w:rFonts w:cs="2  Mitra" w:hint="cs"/>
          <w:sz w:val="28"/>
          <w:szCs w:val="28"/>
          <w:rtl/>
          <w:lang w:bidi="fa-IR"/>
        </w:rPr>
        <w:t xml:space="preserve">فرماید: در تفسیر این که چرا سکوت بر جمله شرط بعد از ورود ادوات شرط بر آن صحیح </w:t>
      </w:r>
      <w:r>
        <w:rPr>
          <w:rFonts w:cs="2  Mitra" w:hint="cs"/>
          <w:sz w:val="28"/>
          <w:szCs w:val="28"/>
          <w:rtl/>
          <w:lang w:bidi="fa-IR"/>
        </w:rPr>
        <w:lastRenderedPageBreak/>
        <w:t>نیست، دو احتمال می</w:t>
      </w:r>
      <w:r>
        <w:rPr>
          <w:rFonts w:cs="2  Mitra"/>
          <w:sz w:val="28"/>
          <w:szCs w:val="28"/>
          <w:rtl/>
          <w:lang w:bidi="fa-IR"/>
        </w:rPr>
        <w:softHyphen/>
      </w:r>
      <w:r>
        <w:rPr>
          <w:rFonts w:cs="2  Mitra" w:hint="cs"/>
          <w:sz w:val="28"/>
          <w:szCs w:val="28"/>
          <w:rtl/>
          <w:lang w:bidi="fa-IR"/>
        </w:rPr>
        <w:t>توان داد:</w:t>
      </w:r>
    </w:p>
    <w:p w14:paraId="28EDD102" w14:textId="77777777" w:rsidR="00834B3C" w:rsidRDefault="00834B3C" w:rsidP="00834B3C">
      <w:pPr>
        <w:widowControl w:val="0"/>
        <w:bidi/>
        <w:spacing w:line="257" w:lineRule="auto"/>
        <w:ind w:firstLine="284"/>
        <w:jc w:val="both"/>
        <w:rPr>
          <w:rFonts w:cs="2  Mitra"/>
          <w:sz w:val="28"/>
          <w:szCs w:val="28"/>
          <w:rtl/>
          <w:lang w:bidi="fa-IR"/>
        </w:rPr>
      </w:pPr>
      <w:r>
        <w:rPr>
          <w:rFonts w:cs="2  Mitra" w:hint="cs"/>
          <w:sz w:val="28"/>
          <w:szCs w:val="28"/>
          <w:rtl/>
          <w:lang w:bidi="fa-IR"/>
        </w:rPr>
        <w:t>1 ـ ادوات شرط نسبت تامه بین فعل و فاعل را تبدیل به نسبت ناقصه می</w:t>
      </w:r>
      <w:r>
        <w:rPr>
          <w:rFonts w:cs="2  Mitra"/>
          <w:sz w:val="28"/>
          <w:szCs w:val="28"/>
          <w:rtl/>
          <w:lang w:bidi="fa-IR"/>
        </w:rPr>
        <w:softHyphen/>
      </w:r>
      <w:r>
        <w:rPr>
          <w:rFonts w:cs="2  Mitra" w:hint="cs"/>
          <w:sz w:val="28"/>
          <w:szCs w:val="28"/>
          <w:rtl/>
          <w:lang w:bidi="fa-IR"/>
        </w:rPr>
        <w:t>کنند و در نتیجه نسبت بین فعل و فاعل در جمله شرط بعد از ورود ادوات شرط با نسبت بین آنها قبل از آن متفاوت است، مثل نسبت بین «جاء زيد» و «مجيء زيد»، و به این اعتبار بعد از ورود آنها، سکوت بر جمله شرط صحیح نیست هرچند قبل از آن سکوت بر آن ممکن است.</w:t>
      </w:r>
    </w:p>
    <w:p w14:paraId="4677FC6A" w14:textId="77777777" w:rsidR="00834B3C" w:rsidRDefault="00834B3C" w:rsidP="00834B3C">
      <w:pPr>
        <w:widowControl w:val="0"/>
        <w:bidi/>
        <w:spacing w:line="257" w:lineRule="auto"/>
        <w:ind w:firstLine="284"/>
        <w:jc w:val="both"/>
        <w:rPr>
          <w:rFonts w:cs="2  Mitra"/>
          <w:sz w:val="28"/>
          <w:szCs w:val="28"/>
          <w:rtl/>
          <w:lang w:bidi="fa-IR"/>
        </w:rPr>
      </w:pPr>
      <w:r>
        <w:rPr>
          <w:rFonts w:cs="2  Mitra" w:hint="cs"/>
          <w:sz w:val="28"/>
          <w:szCs w:val="28"/>
          <w:rtl/>
          <w:lang w:bidi="fa-IR"/>
        </w:rPr>
        <w:t>این احتمال هم با مبنای مشهور و هم با مبنای مرحوم محقق اصفهانی سازگار است.</w:t>
      </w:r>
    </w:p>
    <w:p w14:paraId="041B3B50" w14:textId="77777777" w:rsidR="00834B3C" w:rsidRDefault="00834B3C" w:rsidP="00834B3C">
      <w:pPr>
        <w:widowControl w:val="0"/>
        <w:bidi/>
        <w:spacing w:line="257" w:lineRule="auto"/>
        <w:ind w:firstLine="284"/>
        <w:jc w:val="both"/>
        <w:rPr>
          <w:rFonts w:cs="2  Mitra"/>
          <w:sz w:val="28"/>
          <w:szCs w:val="28"/>
          <w:rtl/>
          <w:lang w:bidi="fa-IR"/>
        </w:rPr>
      </w:pPr>
      <w:r>
        <w:rPr>
          <w:rFonts w:cs="2  Mitra" w:hint="cs"/>
          <w:sz w:val="28"/>
          <w:szCs w:val="28"/>
          <w:rtl/>
          <w:lang w:bidi="fa-IR"/>
        </w:rPr>
        <w:t>2 ـ نسبت تامه</w:t>
      </w:r>
      <w:r>
        <w:rPr>
          <w:rFonts w:cs="2  Mitra"/>
          <w:sz w:val="28"/>
          <w:szCs w:val="28"/>
          <w:rtl/>
          <w:lang w:bidi="fa-IR"/>
        </w:rPr>
        <w:softHyphen/>
      </w:r>
      <w:r>
        <w:rPr>
          <w:rFonts w:cs="2  Mitra" w:hint="cs"/>
          <w:sz w:val="28"/>
          <w:szCs w:val="28"/>
          <w:rtl/>
          <w:lang w:bidi="fa-IR"/>
        </w:rPr>
        <w:t>ای که بین فعل و فاعل در جمله شرط وجود دارد، بعد از ورود ادوات شرط نیز به حال خود باقی است و عدم جواز سکوت بر آن بعد از ورود ادوات شرط، به این خاطر است که آن ادوات دارای یک سنخ معنایی هستند که با آن، انتظار بیان چیزی زائد بر شرط وجود دارد. در نتیجه هرچند جمله شرط بدون جزاء کامل است، اما معنای ادوات شرط بدون آمدن جزاء کامل نمی</w:t>
      </w:r>
      <w:r>
        <w:rPr>
          <w:rFonts w:cs="2  Mitra"/>
          <w:sz w:val="28"/>
          <w:szCs w:val="28"/>
          <w:rtl/>
          <w:lang w:bidi="fa-IR"/>
        </w:rPr>
        <w:softHyphen/>
      </w:r>
      <w:r>
        <w:rPr>
          <w:rFonts w:cs="2  Mitra" w:hint="cs"/>
          <w:sz w:val="28"/>
          <w:szCs w:val="28"/>
          <w:rtl/>
          <w:lang w:bidi="fa-IR"/>
        </w:rPr>
        <w:t>شود، و عدم جواز سکوت بر جمله شرط بعد از ورود ادوات شرط بر آن به همین خاطر است.</w:t>
      </w:r>
    </w:p>
    <w:p w14:paraId="23BF2682" w14:textId="77777777" w:rsidR="00834B3C" w:rsidRDefault="00834B3C" w:rsidP="00834B3C">
      <w:pPr>
        <w:widowControl w:val="0"/>
        <w:bidi/>
        <w:spacing w:line="257" w:lineRule="auto"/>
        <w:ind w:firstLine="284"/>
        <w:jc w:val="both"/>
        <w:rPr>
          <w:rFonts w:cs="2  Mitra"/>
          <w:sz w:val="28"/>
          <w:szCs w:val="28"/>
          <w:rtl/>
          <w:lang w:bidi="fa-IR"/>
        </w:rPr>
      </w:pPr>
      <w:r>
        <w:rPr>
          <w:rFonts w:cs="2  Mitra" w:hint="cs"/>
          <w:sz w:val="28"/>
          <w:szCs w:val="28"/>
          <w:rtl/>
          <w:lang w:bidi="fa-IR"/>
        </w:rPr>
        <w:t>این احتمال فقط با مبنای مشهور سازگار است و با مبنای مرحوم محقق اصفهانی سازگاری ندارد، زیرا مجرد این که ادوات شرط سبب شوند که جمله شرط مقدّر و مفروض واقع شود، موجب نمی</w:t>
      </w:r>
      <w:r>
        <w:rPr>
          <w:rFonts w:cs="2  Mitra"/>
          <w:sz w:val="28"/>
          <w:szCs w:val="28"/>
          <w:rtl/>
          <w:lang w:bidi="fa-IR"/>
        </w:rPr>
        <w:softHyphen/>
      </w:r>
      <w:r>
        <w:rPr>
          <w:rFonts w:cs="2  Mitra" w:hint="cs"/>
          <w:sz w:val="28"/>
          <w:szCs w:val="28"/>
          <w:rtl/>
          <w:lang w:bidi="fa-IR"/>
        </w:rPr>
        <w:t>شود که سکوت بر آن جایز نباشد و نیازی به ادامه کلام وجود داشته باشد.</w:t>
      </w:r>
    </w:p>
    <w:p w14:paraId="773516C6" w14:textId="77777777" w:rsidR="00834B3C" w:rsidRDefault="00834B3C" w:rsidP="00834B3C">
      <w:pPr>
        <w:widowControl w:val="0"/>
        <w:bidi/>
        <w:spacing w:line="254" w:lineRule="auto"/>
        <w:ind w:firstLine="284"/>
        <w:jc w:val="both"/>
        <w:rPr>
          <w:rFonts w:cs="2  Mitra"/>
          <w:sz w:val="28"/>
          <w:szCs w:val="28"/>
          <w:rtl/>
          <w:lang w:bidi="fa-IR"/>
        </w:rPr>
      </w:pPr>
      <w:r>
        <w:rPr>
          <w:rFonts w:cs="2  Mitra" w:hint="cs"/>
          <w:sz w:val="28"/>
          <w:szCs w:val="28"/>
          <w:rtl/>
          <w:lang w:bidi="fa-IR"/>
        </w:rPr>
        <w:t>اما احتمال اول قابل التزم نیست، زیرا جمله شرط دارای مدلول تصدیقی است و این مطلبی است که مرحوم محقق اصفهانی نیز به آن ملتزم است، زیرا وقتی ادعا می</w:t>
      </w:r>
      <w:r>
        <w:rPr>
          <w:rFonts w:cs="2  Mitra"/>
          <w:sz w:val="28"/>
          <w:szCs w:val="28"/>
          <w:rtl/>
          <w:lang w:bidi="fa-IR"/>
        </w:rPr>
        <w:softHyphen/>
      </w:r>
      <w:r>
        <w:rPr>
          <w:rFonts w:cs="2  Mitra" w:hint="cs"/>
          <w:sz w:val="28"/>
          <w:szCs w:val="28"/>
          <w:rtl/>
          <w:lang w:bidi="fa-IR"/>
        </w:rPr>
        <w:t>شود که ادوات شرط آن جمله را در موقع فرض و تقدیر قرار می‎‎دهد، منظور این است که اين ادوات کاشف از ثبوت فرض و تقدیر در ذهن متکلم هستند نه این که به نحو دلالت تصوریه دلالت بر مفهوم فرض و تقدیر کنند، و همان گونه که در بحث از مرکبات تامه و ناقصه گذشت، مدلول تصدیقی فقط با نسبت تامه ثابت می</w:t>
      </w:r>
      <w:r>
        <w:rPr>
          <w:rFonts w:cs="2  Mitra"/>
          <w:sz w:val="28"/>
          <w:szCs w:val="28"/>
          <w:rtl/>
          <w:lang w:bidi="fa-IR"/>
        </w:rPr>
        <w:softHyphen/>
      </w:r>
      <w:r>
        <w:rPr>
          <w:rFonts w:cs="2  Mitra" w:hint="cs"/>
          <w:sz w:val="28"/>
          <w:szCs w:val="28"/>
          <w:rtl/>
          <w:lang w:bidi="fa-IR"/>
        </w:rPr>
        <w:t>شود نه با نسبت ناقصه.</w:t>
      </w:r>
    </w:p>
    <w:p w14:paraId="4AB7AA0F" w14:textId="77777777" w:rsidR="00834B3C" w:rsidRDefault="00834B3C" w:rsidP="00834B3C">
      <w:pPr>
        <w:widowControl w:val="0"/>
        <w:bidi/>
        <w:spacing w:line="254" w:lineRule="auto"/>
        <w:ind w:firstLine="284"/>
        <w:jc w:val="both"/>
        <w:rPr>
          <w:rFonts w:cs="2  Mitra"/>
          <w:sz w:val="28"/>
          <w:szCs w:val="28"/>
          <w:rtl/>
          <w:lang w:bidi="fa-IR"/>
        </w:rPr>
      </w:pPr>
      <w:r>
        <w:rPr>
          <w:rFonts w:cs="2  Mitra" w:hint="cs"/>
          <w:sz w:val="28"/>
          <w:szCs w:val="28"/>
          <w:rtl/>
          <w:lang w:bidi="fa-IR"/>
        </w:rPr>
        <w:t>در نتیجه نسبت در جمله شرط حتی بعد از دخول ادوات شرط بر آن نسبت تامه خواهد بود که معنای آن این است که احتمال اول نمی</w:t>
      </w:r>
      <w:r>
        <w:rPr>
          <w:rFonts w:cs="2  Mitra"/>
          <w:sz w:val="28"/>
          <w:szCs w:val="28"/>
          <w:rtl/>
          <w:lang w:bidi="fa-IR"/>
        </w:rPr>
        <w:softHyphen/>
      </w:r>
      <w:r>
        <w:rPr>
          <w:rFonts w:cs="2  Mitra" w:hint="cs"/>
          <w:sz w:val="28"/>
          <w:szCs w:val="28"/>
          <w:rtl/>
          <w:lang w:bidi="fa-IR"/>
        </w:rPr>
        <w:t>تواند صحیح باشد. پس فقط احتمال دوم باقی می</w:t>
      </w:r>
      <w:r>
        <w:rPr>
          <w:rFonts w:cs="2  Mitra"/>
          <w:sz w:val="28"/>
          <w:szCs w:val="28"/>
          <w:rtl/>
          <w:lang w:bidi="fa-IR"/>
        </w:rPr>
        <w:softHyphen/>
      </w:r>
      <w:r>
        <w:rPr>
          <w:rFonts w:cs="2  Mitra" w:hint="cs"/>
          <w:sz w:val="28"/>
          <w:szCs w:val="28"/>
          <w:rtl/>
          <w:lang w:bidi="fa-IR"/>
        </w:rPr>
        <w:t>ماند که همان گونه که گفتیم با مبنای مرحوم محقق اصفهانی سازگاری ندارد و مؤيد مبنای مشهور است.</w:t>
      </w:r>
    </w:p>
    <w:p w14:paraId="3F4CE15F" w14:textId="3140ADBF" w:rsidR="00834B3C" w:rsidRDefault="00834B3C" w:rsidP="00AE2455">
      <w:pPr>
        <w:widowControl w:val="0"/>
        <w:bidi/>
        <w:spacing w:line="254" w:lineRule="auto"/>
        <w:ind w:firstLine="284"/>
        <w:jc w:val="both"/>
        <w:rPr>
          <w:rFonts w:cs="2  Mitra"/>
          <w:sz w:val="28"/>
          <w:szCs w:val="28"/>
          <w:rtl/>
        </w:rPr>
      </w:pPr>
      <w:r>
        <w:rPr>
          <w:rFonts w:cs="2  Mitra" w:hint="cs"/>
          <w:sz w:val="28"/>
          <w:szCs w:val="28"/>
          <w:rtl/>
          <w:lang w:bidi="fa-IR"/>
        </w:rPr>
        <w:lastRenderedPageBreak/>
        <w:t>مضافاً بر این که مبنای مشهور مطابق با وجدان نیز هست.</w:t>
      </w:r>
      <w:r w:rsidRPr="00BD1C51">
        <w:rPr>
          <w:rStyle w:val="FootnoteReference"/>
          <w:rFonts w:cs="2  Mitra"/>
          <w:sz w:val="28"/>
          <w:szCs w:val="28"/>
          <w:rtl/>
        </w:rPr>
        <w:t xml:space="preserve"> </w:t>
      </w:r>
      <w:r w:rsidRPr="00555B56">
        <w:rPr>
          <w:rStyle w:val="FootnoteReference"/>
          <w:rFonts w:cs="2  Mitra"/>
          <w:sz w:val="28"/>
          <w:szCs w:val="28"/>
          <w:rtl/>
        </w:rPr>
        <w:footnoteReference w:id="2"/>
      </w:r>
    </w:p>
    <w:p w14:paraId="1E3E9C86" w14:textId="5AAE284A" w:rsidR="00AE2455" w:rsidRDefault="00AE2455" w:rsidP="00AE2455">
      <w:pPr>
        <w:widowControl w:val="0"/>
        <w:bidi/>
        <w:spacing w:line="254" w:lineRule="auto"/>
        <w:ind w:firstLine="284"/>
        <w:jc w:val="both"/>
        <w:rPr>
          <w:rFonts w:cs="2  Mitra"/>
          <w:sz w:val="28"/>
          <w:szCs w:val="28"/>
          <w:rtl/>
          <w:lang w:bidi="fa-IR"/>
        </w:rPr>
      </w:pPr>
      <w:r>
        <w:rPr>
          <w:rFonts w:cs="2  Mitra" w:hint="cs"/>
          <w:sz w:val="28"/>
          <w:szCs w:val="28"/>
          <w:rtl/>
        </w:rPr>
        <w:t>نقد کلمات ايشان را جلسه آينده بررسی خواهيم کرد ان شاء الله.</w:t>
      </w:r>
    </w:p>
    <w:p w14:paraId="74DD3638" w14:textId="63789EFF" w:rsidR="004A4E5C" w:rsidRPr="00BB1D16" w:rsidRDefault="004A4E5C" w:rsidP="00C33166">
      <w:pPr>
        <w:widowControl w:val="0"/>
        <w:bidi/>
        <w:spacing w:line="264" w:lineRule="auto"/>
        <w:ind w:firstLine="284"/>
        <w:jc w:val="both"/>
        <w:rPr>
          <w:rFonts w:cs="2  Mitra"/>
          <w:sz w:val="28"/>
          <w:szCs w:val="28"/>
          <w:rtl/>
          <w:lang w:bidi="fa-IR"/>
        </w:rPr>
      </w:pPr>
    </w:p>
    <w:sectPr w:rsidR="004A4E5C" w:rsidRPr="00BB1D16" w:rsidSect="00795892">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95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3FF3AF" w14:textId="77777777" w:rsidR="00250311" w:rsidRDefault="00250311" w:rsidP="00C336C5">
      <w:pPr>
        <w:spacing w:after="0" w:line="240" w:lineRule="auto"/>
      </w:pPr>
      <w:r>
        <w:separator/>
      </w:r>
    </w:p>
  </w:endnote>
  <w:endnote w:type="continuationSeparator" w:id="0">
    <w:p w14:paraId="4E87CDB2" w14:textId="77777777" w:rsidR="00250311" w:rsidRDefault="00250311" w:rsidP="00C336C5">
      <w:pPr>
        <w:spacing w:after="0" w:line="240" w:lineRule="auto"/>
      </w:pPr>
      <w:r>
        <w:continuationSeparator/>
      </w:r>
    </w:p>
  </w:endnote>
  <w:endnote w:type="continuationNotice" w:id="1">
    <w:p w14:paraId="369A8F8B" w14:textId="77777777" w:rsidR="00250311" w:rsidRDefault="002503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AC987" w14:textId="77777777" w:rsidR="00795892" w:rsidRDefault="007958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434F0" w14:textId="77777777" w:rsidR="00795892" w:rsidRDefault="007958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595E67" w14:textId="77777777" w:rsidR="00250311" w:rsidRDefault="00250311" w:rsidP="00C336C5">
      <w:pPr>
        <w:bidi/>
        <w:spacing w:after="0" w:line="240" w:lineRule="auto"/>
      </w:pPr>
      <w:r>
        <w:separator/>
      </w:r>
    </w:p>
  </w:footnote>
  <w:footnote w:type="continuationSeparator" w:id="0">
    <w:p w14:paraId="4787EDE1" w14:textId="77777777" w:rsidR="00250311" w:rsidRDefault="00250311" w:rsidP="00C336C5">
      <w:pPr>
        <w:spacing w:after="0" w:line="240" w:lineRule="auto"/>
      </w:pPr>
      <w:r>
        <w:continuationSeparator/>
      </w:r>
    </w:p>
  </w:footnote>
  <w:footnote w:type="continuationNotice" w:id="1">
    <w:p w14:paraId="38CA7E05" w14:textId="77777777" w:rsidR="00250311" w:rsidRDefault="00250311">
      <w:pPr>
        <w:spacing w:after="0" w:line="240" w:lineRule="auto"/>
      </w:pPr>
    </w:p>
  </w:footnote>
  <w:footnote w:id="2">
    <w:p w14:paraId="43C1916B" w14:textId="77777777" w:rsidR="00834B3C" w:rsidRPr="00277C3D" w:rsidRDefault="00834B3C" w:rsidP="00834B3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همان</w:t>
      </w:r>
      <w:r w:rsidRPr="00277C3D">
        <w:rPr>
          <w:rFonts w:cs="Abz-2 (Badr)" w:hint="cs"/>
          <w:rtl/>
          <w:lang w:bidi="fa-IR"/>
        </w:rPr>
        <w:t>،ص</w:t>
      </w:r>
      <w:r>
        <w:rPr>
          <w:rFonts w:cs="Abz-2 (Badr)" w:hint="cs"/>
          <w:rtl/>
          <w:lang w:bidi="fa-IR"/>
        </w:rPr>
        <w:t>152 - 154</w:t>
      </w:r>
      <w:r w:rsidRPr="00277C3D">
        <w:rPr>
          <w:rFonts w:cs="Abz-2 (Badr)" w:hint="cs"/>
          <w:rtl/>
          <w:lang w:bidi="fa-I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EC291" w14:textId="77777777" w:rsidR="00795892" w:rsidRDefault="007958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FC365" w14:textId="51923B07" w:rsidR="00795892" w:rsidRDefault="00795892">
    <w:pPr>
      <w:pStyle w:val="Header"/>
    </w:pPr>
    <w:r>
      <w:rPr>
        <w:noProof/>
      </w:rPr>
      <mc:AlternateContent>
        <mc:Choice Requires="wps">
          <w:drawing>
            <wp:anchor distT="45720" distB="45720" distL="114300" distR="114300" simplePos="0" relativeHeight="251661312" behindDoc="0" locked="0" layoutInCell="1" allowOverlap="1" wp14:anchorId="71EF6125" wp14:editId="72E794ED">
              <wp:simplePos x="0" y="0"/>
              <wp:positionH relativeFrom="margin">
                <wp:align>right</wp:align>
              </wp:positionH>
              <wp:positionV relativeFrom="paragraph">
                <wp:posOffset>60960</wp:posOffset>
              </wp:positionV>
              <wp:extent cx="3280410" cy="1691640"/>
              <wp:effectExtent l="0" t="0" r="0" b="38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0410" cy="1691640"/>
                      </a:xfrm>
                      <a:prstGeom prst="rect">
                        <a:avLst/>
                      </a:prstGeom>
                      <a:solidFill>
                        <a:srgbClr val="FFFFFF"/>
                      </a:solidFill>
                      <a:ln w="9525">
                        <a:noFill/>
                        <a:miter lim="800000"/>
                        <a:headEnd/>
                        <a:tailEnd/>
                      </a:ln>
                    </wps:spPr>
                    <wps:txbx>
                      <w:txbxContent>
                        <w:p w14:paraId="48566622" w14:textId="61F02456" w:rsidR="00795892" w:rsidRDefault="00795892" w:rsidP="00795892">
                          <w:pPr>
                            <w:bidi/>
                            <w:rPr>
                              <w:rFonts w:cs="B Mehr"/>
                            </w:rPr>
                          </w:pPr>
                          <w:r>
                            <w:rPr>
                              <w:rFonts w:cs="B Mehr" w:hint="cs"/>
                              <w:rtl/>
                            </w:rPr>
                            <w:t>تقریر درس خارج اصول،  استاد حاج سید علی موسوی اردبیلی</w:t>
                          </w:r>
                          <w:r>
                            <w:rPr>
                              <w:rFonts w:cs="B Mehr" w:hint="cs"/>
                            </w:rPr>
                            <w:t xml:space="preserve"> </w:t>
                          </w:r>
                        </w:p>
                        <w:p w14:paraId="3598F614" w14:textId="77777777" w:rsidR="00795892" w:rsidRDefault="00795892" w:rsidP="00795892">
                          <w:pPr>
                            <w:bidi/>
                            <w:rPr>
                              <w:rFonts w:cs="B Mehr"/>
                            </w:rPr>
                          </w:pPr>
                          <w:r>
                            <w:rPr>
                              <w:rFonts w:cs="B Mehr" w:hint="cs"/>
                              <w:rtl/>
                            </w:rPr>
                            <w:t xml:space="preserve"> مبحث:    مفاهیم</w:t>
                          </w:r>
                        </w:p>
                        <w:p w14:paraId="48251AEE" w14:textId="69CE2064" w:rsidR="00795892" w:rsidRDefault="00795892" w:rsidP="00795892">
                          <w:pPr>
                            <w:bidi/>
                          </w:pPr>
                          <w:r>
                            <w:rPr>
                              <w:rFonts w:cs="B Mehr" w:hint="cs"/>
                              <w:rtl/>
                            </w:rPr>
                            <w:t xml:space="preserve">تاریخ: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lang w:bidi="fa-IR"/>
                            </w:rPr>
                            <w:t xml:space="preserve"> </w:t>
                          </w:r>
                          <w:r>
                            <w:rPr>
                              <w:rFonts w:cs="B Mehr" w:hint="cs"/>
                              <w:rtl/>
                              <w:lang w:bidi="fa-IR"/>
                            </w:rPr>
                            <w:t xml:space="preserve">  یکشنبه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4A1686">
                            <w:rPr>
                              <w:rFonts w:cs="B Mehr" w:hint="cs"/>
                              <w:rtl/>
                              <w:lang w:bidi="fa-IR"/>
                            </w:rPr>
                            <w:t>4</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5287091B" w14:textId="77777777" w:rsidR="00795892" w:rsidRDefault="00795892" w:rsidP="00795892"/>
                        <w:p w14:paraId="21753930" w14:textId="77777777" w:rsidR="00795892" w:rsidRDefault="00795892" w:rsidP="00795892"/>
                        <w:p w14:paraId="291F9AE4" w14:textId="77777777" w:rsidR="00795892" w:rsidRDefault="00795892" w:rsidP="00795892"/>
                        <w:p w14:paraId="3C85D600" w14:textId="77777777" w:rsidR="00795892" w:rsidRDefault="00795892" w:rsidP="00795892"/>
                        <w:p w14:paraId="137DAC89" w14:textId="2743751A" w:rsidR="00795892" w:rsidRDefault="0079589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EF6125" id="_x0000_t202" coordsize="21600,21600" o:spt="202" path="m,l,21600r21600,l21600,xe">
              <v:stroke joinstyle="miter"/>
              <v:path gradientshapeok="t" o:connecttype="rect"/>
            </v:shapetype>
            <v:shape id="Text Box 2" o:spid="_x0000_s1026" type="#_x0000_t202" style="position:absolute;margin-left:207.1pt;margin-top:4.8pt;width:258.3pt;height:133.2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" stroked="f">
              <v:textbox>
                <w:txbxContent>
                  <w:p w14:paraId="48566622" w14:textId="61F02456" w:rsidR="00795892" w:rsidRDefault="00795892" w:rsidP="00795892">
                    <w:pPr>
                      <w:bidi/>
                      <w:rPr>
                        <w:rFonts w:cs="B Mehr"/>
                      </w:rPr>
                    </w:pPr>
                    <w:r>
                      <w:rPr>
                        <w:rFonts w:cs="B Mehr" w:hint="cs"/>
                        <w:rtl/>
                      </w:rPr>
                      <w:t>تقریر درس خارج اصول،  استاد حاج سید علی موسوی اردبیلی</w:t>
                    </w:r>
                    <w:r>
                      <w:rPr>
                        <w:rFonts w:cs="B Mehr" w:hint="cs"/>
                      </w:rPr>
                      <w:t xml:space="preserve"> </w:t>
                    </w:r>
                  </w:p>
                  <w:p w14:paraId="3598F614" w14:textId="77777777" w:rsidR="00795892" w:rsidRDefault="00795892" w:rsidP="00795892">
                    <w:pPr>
                      <w:bidi/>
                      <w:rPr>
                        <w:rFonts w:cs="B Mehr"/>
                      </w:rPr>
                    </w:pPr>
                    <w:r>
                      <w:rPr>
                        <w:rFonts w:cs="B Mehr" w:hint="cs"/>
                        <w:rtl/>
                      </w:rPr>
                      <w:t xml:space="preserve"> مبحث:    مفاهیم</w:t>
                    </w:r>
                  </w:p>
                  <w:p w14:paraId="48251AEE" w14:textId="69CE2064" w:rsidR="00795892" w:rsidRDefault="00795892" w:rsidP="00795892">
                    <w:pPr>
                      <w:bidi/>
                    </w:pPr>
                    <w:r>
                      <w:rPr>
                        <w:rFonts w:cs="B Mehr" w:hint="cs"/>
                        <w:rtl/>
                      </w:rPr>
                      <w:t xml:space="preserve">تاریخ: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lang w:bidi="fa-IR"/>
                      </w:rPr>
                      <w:t xml:space="preserve"> </w:t>
                    </w:r>
                    <w:r>
                      <w:rPr>
                        <w:rFonts w:cs="B Mehr" w:hint="cs"/>
                        <w:rtl/>
                        <w:lang w:bidi="fa-IR"/>
                      </w:rPr>
                      <w:t xml:space="preserve">  یکشنبه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4A1686">
                      <w:rPr>
                        <w:rFonts w:cs="B Mehr" w:hint="cs"/>
                        <w:rtl/>
                        <w:lang w:bidi="fa-IR"/>
                      </w:rPr>
                      <w:t>4</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5287091B" w14:textId="77777777" w:rsidR="00795892" w:rsidRDefault="00795892" w:rsidP="00795892"/>
                  <w:p w14:paraId="21753930" w14:textId="77777777" w:rsidR="00795892" w:rsidRDefault="00795892" w:rsidP="00795892"/>
                  <w:p w14:paraId="291F9AE4" w14:textId="77777777" w:rsidR="00795892" w:rsidRDefault="00795892" w:rsidP="00795892"/>
                  <w:p w14:paraId="3C85D600" w14:textId="77777777" w:rsidR="00795892" w:rsidRDefault="00795892" w:rsidP="00795892"/>
                  <w:p w14:paraId="137DAC89" w14:textId="2743751A" w:rsidR="00795892" w:rsidRDefault="00795892"/>
                </w:txbxContent>
              </v:textbox>
              <w10:wrap type="square" anchorx="margin"/>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02FB4C60" wp14:editId="7DADA8AE">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6B736" w14:textId="77777777" w:rsidR="00795892" w:rsidRDefault="0079589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A9F"/>
    <w:rsid w:val="000254C3"/>
    <w:rsid w:val="000263FD"/>
    <w:rsid w:val="00026E5C"/>
    <w:rsid w:val="000271B0"/>
    <w:rsid w:val="00027801"/>
    <w:rsid w:val="0003068F"/>
    <w:rsid w:val="00030CC3"/>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F0"/>
    <w:rsid w:val="0007306C"/>
    <w:rsid w:val="0007313F"/>
    <w:rsid w:val="00073FD9"/>
    <w:rsid w:val="00074254"/>
    <w:rsid w:val="000744F3"/>
    <w:rsid w:val="000753BE"/>
    <w:rsid w:val="0007610A"/>
    <w:rsid w:val="000801A6"/>
    <w:rsid w:val="000831B5"/>
    <w:rsid w:val="00084929"/>
    <w:rsid w:val="00086B22"/>
    <w:rsid w:val="000878AA"/>
    <w:rsid w:val="00087932"/>
    <w:rsid w:val="00087DE4"/>
    <w:rsid w:val="00087EC6"/>
    <w:rsid w:val="00090BE7"/>
    <w:rsid w:val="00092CB5"/>
    <w:rsid w:val="00094AAD"/>
    <w:rsid w:val="00095C8B"/>
    <w:rsid w:val="000A05C2"/>
    <w:rsid w:val="000A233D"/>
    <w:rsid w:val="000A2985"/>
    <w:rsid w:val="000A4458"/>
    <w:rsid w:val="000A48CB"/>
    <w:rsid w:val="000A7CD7"/>
    <w:rsid w:val="000B089D"/>
    <w:rsid w:val="000B21AF"/>
    <w:rsid w:val="000B3B20"/>
    <w:rsid w:val="000B6C43"/>
    <w:rsid w:val="000B7220"/>
    <w:rsid w:val="000B766D"/>
    <w:rsid w:val="000B76C7"/>
    <w:rsid w:val="000C10EB"/>
    <w:rsid w:val="000C2522"/>
    <w:rsid w:val="000C35DD"/>
    <w:rsid w:val="000C4625"/>
    <w:rsid w:val="000C4CF0"/>
    <w:rsid w:val="000C4E0D"/>
    <w:rsid w:val="000C53A7"/>
    <w:rsid w:val="000C5548"/>
    <w:rsid w:val="000C7BAC"/>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101BF0"/>
    <w:rsid w:val="00101E09"/>
    <w:rsid w:val="00102C92"/>
    <w:rsid w:val="00104FDC"/>
    <w:rsid w:val="00105564"/>
    <w:rsid w:val="001058BC"/>
    <w:rsid w:val="0010639C"/>
    <w:rsid w:val="00106F00"/>
    <w:rsid w:val="001079E6"/>
    <w:rsid w:val="00111B9D"/>
    <w:rsid w:val="00112338"/>
    <w:rsid w:val="00112E25"/>
    <w:rsid w:val="00113458"/>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6176E"/>
    <w:rsid w:val="0016185C"/>
    <w:rsid w:val="00161E7A"/>
    <w:rsid w:val="00161FF7"/>
    <w:rsid w:val="0016580C"/>
    <w:rsid w:val="00166D53"/>
    <w:rsid w:val="001724FF"/>
    <w:rsid w:val="0017407D"/>
    <w:rsid w:val="00180336"/>
    <w:rsid w:val="00180E0E"/>
    <w:rsid w:val="001813CD"/>
    <w:rsid w:val="0018172F"/>
    <w:rsid w:val="00181CBA"/>
    <w:rsid w:val="00181D15"/>
    <w:rsid w:val="00182AA8"/>
    <w:rsid w:val="00182B67"/>
    <w:rsid w:val="00185AB8"/>
    <w:rsid w:val="001861A5"/>
    <w:rsid w:val="0018629E"/>
    <w:rsid w:val="00190593"/>
    <w:rsid w:val="001905E7"/>
    <w:rsid w:val="00190A5B"/>
    <w:rsid w:val="00193C3D"/>
    <w:rsid w:val="00193D9C"/>
    <w:rsid w:val="00195702"/>
    <w:rsid w:val="00196C46"/>
    <w:rsid w:val="00196ED4"/>
    <w:rsid w:val="00196F72"/>
    <w:rsid w:val="00197860"/>
    <w:rsid w:val="00197B55"/>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6D2"/>
    <w:rsid w:val="001D48B3"/>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576"/>
    <w:rsid w:val="001F6B82"/>
    <w:rsid w:val="001F70B7"/>
    <w:rsid w:val="00200718"/>
    <w:rsid w:val="00200C54"/>
    <w:rsid w:val="0020300C"/>
    <w:rsid w:val="002037FC"/>
    <w:rsid w:val="002046F0"/>
    <w:rsid w:val="00205B90"/>
    <w:rsid w:val="00207228"/>
    <w:rsid w:val="002135FE"/>
    <w:rsid w:val="00213689"/>
    <w:rsid w:val="00213D02"/>
    <w:rsid w:val="002144BB"/>
    <w:rsid w:val="00214C24"/>
    <w:rsid w:val="0021745D"/>
    <w:rsid w:val="00217B0F"/>
    <w:rsid w:val="0022005B"/>
    <w:rsid w:val="002223DB"/>
    <w:rsid w:val="002232A9"/>
    <w:rsid w:val="002243D8"/>
    <w:rsid w:val="002275E8"/>
    <w:rsid w:val="002302B5"/>
    <w:rsid w:val="00230DD8"/>
    <w:rsid w:val="00230DE9"/>
    <w:rsid w:val="00232A18"/>
    <w:rsid w:val="002331F7"/>
    <w:rsid w:val="0023362F"/>
    <w:rsid w:val="00234A42"/>
    <w:rsid w:val="00236B1F"/>
    <w:rsid w:val="002375F8"/>
    <w:rsid w:val="00241A87"/>
    <w:rsid w:val="002422BE"/>
    <w:rsid w:val="00242D33"/>
    <w:rsid w:val="00245CD7"/>
    <w:rsid w:val="00250311"/>
    <w:rsid w:val="002505E2"/>
    <w:rsid w:val="0025120A"/>
    <w:rsid w:val="00251D75"/>
    <w:rsid w:val="0025360C"/>
    <w:rsid w:val="00253F4B"/>
    <w:rsid w:val="002552A5"/>
    <w:rsid w:val="00255F56"/>
    <w:rsid w:val="00256E9D"/>
    <w:rsid w:val="00257E6C"/>
    <w:rsid w:val="00260039"/>
    <w:rsid w:val="00260595"/>
    <w:rsid w:val="002630F5"/>
    <w:rsid w:val="0026375A"/>
    <w:rsid w:val="002641E2"/>
    <w:rsid w:val="00265B83"/>
    <w:rsid w:val="0026614E"/>
    <w:rsid w:val="002672CD"/>
    <w:rsid w:val="0027043D"/>
    <w:rsid w:val="00271022"/>
    <w:rsid w:val="0027112F"/>
    <w:rsid w:val="00272EC0"/>
    <w:rsid w:val="002758ED"/>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477E"/>
    <w:rsid w:val="002A50A2"/>
    <w:rsid w:val="002A54B0"/>
    <w:rsid w:val="002A5A45"/>
    <w:rsid w:val="002A5E92"/>
    <w:rsid w:val="002A76F6"/>
    <w:rsid w:val="002B074C"/>
    <w:rsid w:val="002B0791"/>
    <w:rsid w:val="002B13B2"/>
    <w:rsid w:val="002B1943"/>
    <w:rsid w:val="002B252F"/>
    <w:rsid w:val="002B288F"/>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A19"/>
    <w:rsid w:val="002F7E25"/>
    <w:rsid w:val="00305A6B"/>
    <w:rsid w:val="00306835"/>
    <w:rsid w:val="00307194"/>
    <w:rsid w:val="00314007"/>
    <w:rsid w:val="003206D3"/>
    <w:rsid w:val="00321535"/>
    <w:rsid w:val="00323013"/>
    <w:rsid w:val="003232B0"/>
    <w:rsid w:val="00323688"/>
    <w:rsid w:val="0032374F"/>
    <w:rsid w:val="00323F4E"/>
    <w:rsid w:val="00324E05"/>
    <w:rsid w:val="0032621B"/>
    <w:rsid w:val="00333FFD"/>
    <w:rsid w:val="00334A62"/>
    <w:rsid w:val="003350D4"/>
    <w:rsid w:val="00335481"/>
    <w:rsid w:val="00335B9F"/>
    <w:rsid w:val="003360C3"/>
    <w:rsid w:val="00336B80"/>
    <w:rsid w:val="00337F79"/>
    <w:rsid w:val="0034048D"/>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32A4"/>
    <w:rsid w:val="003E3352"/>
    <w:rsid w:val="003E34E0"/>
    <w:rsid w:val="003E45BD"/>
    <w:rsid w:val="003E48BC"/>
    <w:rsid w:val="003E530A"/>
    <w:rsid w:val="003E6FB9"/>
    <w:rsid w:val="003E7035"/>
    <w:rsid w:val="003F022A"/>
    <w:rsid w:val="003F103B"/>
    <w:rsid w:val="003F235C"/>
    <w:rsid w:val="003F23EE"/>
    <w:rsid w:val="003F2464"/>
    <w:rsid w:val="003F440F"/>
    <w:rsid w:val="003F4ED6"/>
    <w:rsid w:val="003F5056"/>
    <w:rsid w:val="003F5550"/>
    <w:rsid w:val="003F693A"/>
    <w:rsid w:val="003F75BC"/>
    <w:rsid w:val="004029A2"/>
    <w:rsid w:val="00405BFD"/>
    <w:rsid w:val="00406D63"/>
    <w:rsid w:val="00410FE2"/>
    <w:rsid w:val="0041397C"/>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303D"/>
    <w:rsid w:val="004435C8"/>
    <w:rsid w:val="0044394E"/>
    <w:rsid w:val="0044632F"/>
    <w:rsid w:val="0044637A"/>
    <w:rsid w:val="004465F6"/>
    <w:rsid w:val="004475C3"/>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90ED3"/>
    <w:rsid w:val="00491113"/>
    <w:rsid w:val="00491389"/>
    <w:rsid w:val="00492837"/>
    <w:rsid w:val="00493BF2"/>
    <w:rsid w:val="004944F1"/>
    <w:rsid w:val="004945C3"/>
    <w:rsid w:val="00495BF5"/>
    <w:rsid w:val="004A087B"/>
    <w:rsid w:val="004A1686"/>
    <w:rsid w:val="004A3838"/>
    <w:rsid w:val="004A4E47"/>
    <w:rsid w:val="004A4E5C"/>
    <w:rsid w:val="004B1D5B"/>
    <w:rsid w:val="004B20CA"/>
    <w:rsid w:val="004B2E67"/>
    <w:rsid w:val="004B3C1F"/>
    <w:rsid w:val="004B5396"/>
    <w:rsid w:val="004B5FA4"/>
    <w:rsid w:val="004B626D"/>
    <w:rsid w:val="004C15B1"/>
    <w:rsid w:val="004C3ED6"/>
    <w:rsid w:val="004C69B2"/>
    <w:rsid w:val="004D07D0"/>
    <w:rsid w:val="004D1F23"/>
    <w:rsid w:val="004D2107"/>
    <w:rsid w:val="004D4221"/>
    <w:rsid w:val="004D5471"/>
    <w:rsid w:val="004D708B"/>
    <w:rsid w:val="004D7CED"/>
    <w:rsid w:val="004E02CB"/>
    <w:rsid w:val="004E105A"/>
    <w:rsid w:val="004E1EA0"/>
    <w:rsid w:val="004E2639"/>
    <w:rsid w:val="004E44E4"/>
    <w:rsid w:val="004E45F8"/>
    <w:rsid w:val="004E54E2"/>
    <w:rsid w:val="004E5A1C"/>
    <w:rsid w:val="004E63E6"/>
    <w:rsid w:val="004E686F"/>
    <w:rsid w:val="004E6B0F"/>
    <w:rsid w:val="004E7D89"/>
    <w:rsid w:val="004F4D6A"/>
    <w:rsid w:val="004F5169"/>
    <w:rsid w:val="004F5240"/>
    <w:rsid w:val="004F573B"/>
    <w:rsid w:val="004F6223"/>
    <w:rsid w:val="00500912"/>
    <w:rsid w:val="005020A9"/>
    <w:rsid w:val="0050234D"/>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801"/>
    <w:rsid w:val="00583AAC"/>
    <w:rsid w:val="00584159"/>
    <w:rsid w:val="00584D1D"/>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144"/>
    <w:rsid w:val="005A58C5"/>
    <w:rsid w:val="005A7053"/>
    <w:rsid w:val="005B0309"/>
    <w:rsid w:val="005B312D"/>
    <w:rsid w:val="005B3143"/>
    <w:rsid w:val="005B4678"/>
    <w:rsid w:val="005B5AF7"/>
    <w:rsid w:val="005B646F"/>
    <w:rsid w:val="005B72A2"/>
    <w:rsid w:val="005B7871"/>
    <w:rsid w:val="005C0513"/>
    <w:rsid w:val="005C0D92"/>
    <w:rsid w:val="005C43B0"/>
    <w:rsid w:val="005C6E6B"/>
    <w:rsid w:val="005C701A"/>
    <w:rsid w:val="005C7422"/>
    <w:rsid w:val="005D0B90"/>
    <w:rsid w:val="005D12FE"/>
    <w:rsid w:val="005D1E85"/>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1144"/>
    <w:rsid w:val="005F181E"/>
    <w:rsid w:val="005F2800"/>
    <w:rsid w:val="005F2F9B"/>
    <w:rsid w:val="005F4E42"/>
    <w:rsid w:val="00601FC0"/>
    <w:rsid w:val="0060554C"/>
    <w:rsid w:val="00605AB2"/>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326"/>
    <w:rsid w:val="0063477F"/>
    <w:rsid w:val="00636995"/>
    <w:rsid w:val="006410EE"/>
    <w:rsid w:val="006429D1"/>
    <w:rsid w:val="00642B17"/>
    <w:rsid w:val="00643E04"/>
    <w:rsid w:val="00643F5E"/>
    <w:rsid w:val="00644309"/>
    <w:rsid w:val="00647A0D"/>
    <w:rsid w:val="00647E5B"/>
    <w:rsid w:val="00652218"/>
    <w:rsid w:val="00652753"/>
    <w:rsid w:val="006529EA"/>
    <w:rsid w:val="00653D44"/>
    <w:rsid w:val="0065432C"/>
    <w:rsid w:val="00655002"/>
    <w:rsid w:val="0065511A"/>
    <w:rsid w:val="006565B6"/>
    <w:rsid w:val="00656B71"/>
    <w:rsid w:val="0066276F"/>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BE2"/>
    <w:rsid w:val="006D3C11"/>
    <w:rsid w:val="006D3D84"/>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702206"/>
    <w:rsid w:val="007037EB"/>
    <w:rsid w:val="00704774"/>
    <w:rsid w:val="00704984"/>
    <w:rsid w:val="00705936"/>
    <w:rsid w:val="00706E95"/>
    <w:rsid w:val="007073B7"/>
    <w:rsid w:val="00707FB4"/>
    <w:rsid w:val="007107D2"/>
    <w:rsid w:val="007109D9"/>
    <w:rsid w:val="007111B5"/>
    <w:rsid w:val="007111DA"/>
    <w:rsid w:val="00713643"/>
    <w:rsid w:val="00720CDA"/>
    <w:rsid w:val="00721CF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1F8D"/>
    <w:rsid w:val="00753F7F"/>
    <w:rsid w:val="007545BB"/>
    <w:rsid w:val="0075706E"/>
    <w:rsid w:val="00762517"/>
    <w:rsid w:val="00762931"/>
    <w:rsid w:val="00762ADF"/>
    <w:rsid w:val="007634E0"/>
    <w:rsid w:val="00766E95"/>
    <w:rsid w:val="0076748F"/>
    <w:rsid w:val="00770F6A"/>
    <w:rsid w:val="007726AC"/>
    <w:rsid w:val="0077379D"/>
    <w:rsid w:val="00774DD0"/>
    <w:rsid w:val="00776652"/>
    <w:rsid w:val="00780D08"/>
    <w:rsid w:val="00783AA9"/>
    <w:rsid w:val="0078420C"/>
    <w:rsid w:val="00784255"/>
    <w:rsid w:val="007842A3"/>
    <w:rsid w:val="0078534A"/>
    <w:rsid w:val="00785497"/>
    <w:rsid w:val="00787CFF"/>
    <w:rsid w:val="007933E2"/>
    <w:rsid w:val="00793418"/>
    <w:rsid w:val="0079350C"/>
    <w:rsid w:val="00794FA0"/>
    <w:rsid w:val="00795892"/>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23"/>
    <w:rsid w:val="007D4DEF"/>
    <w:rsid w:val="007D5B8E"/>
    <w:rsid w:val="007E01FF"/>
    <w:rsid w:val="007E0880"/>
    <w:rsid w:val="007E25D9"/>
    <w:rsid w:val="007E7D09"/>
    <w:rsid w:val="007F0461"/>
    <w:rsid w:val="007F0B15"/>
    <w:rsid w:val="007F0FD0"/>
    <w:rsid w:val="007F1036"/>
    <w:rsid w:val="007F5F81"/>
    <w:rsid w:val="007F7510"/>
    <w:rsid w:val="0080044B"/>
    <w:rsid w:val="008014B7"/>
    <w:rsid w:val="00801B4C"/>
    <w:rsid w:val="00803869"/>
    <w:rsid w:val="00804BF7"/>
    <w:rsid w:val="00805409"/>
    <w:rsid w:val="00805AB9"/>
    <w:rsid w:val="00807885"/>
    <w:rsid w:val="00810DB9"/>
    <w:rsid w:val="00810FC0"/>
    <w:rsid w:val="0081281B"/>
    <w:rsid w:val="008145C4"/>
    <w:rsid w:val="00816667"/>
    <w:rsid w:val="00817526"/>
    <w:rsid w:val="00820A35"/>
    <w:rsid w:val="008211D2"/>
    <w:rsid w:val="00821261"/>
    <w:rsid w:val="008217E1"/>
    <w:rsid w:val="00821D50"/>
    <w:rsid w:val="00821ED4"/>
    <w:rsid w:val="00822493"/>
    <w:rsid w:val="00822A55"/>
    <w:rsid w:val="00822F56"/>
    <w:rsid w:val="00824F30"/>
    <w:rsid w:val="008269B2"/>
    <w:rsid w:val="0082719C"/>
    <w:rsid w:val="00830471"/>
    <w:rsid w:val="00830C77"/>
    <w:rsid w:val="00832DD0"/>
    <w:rsid w:val="00833543"/>
    <w:rsid w:val="00834B3C"/>
    <w:rsid w:val="008351D5"/>
    <w:rsid w:val="00835B9E"/>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7F59"/>
    <w:rsid w:val="008601BD"/>
    <w:rsid w:val="0086151B"/>
    <w:rsid w:val="008618D7"/>
    <w:rsid w:val="00862486"/>
    <w:rsid w:val="00863995"/>
    <w:rsid w:val="00863C08"/>
    <w:rsid w:val="00865BF3"/>
    <w:rsid w:val="00870CCC"/>
    <w:rsid w:val="00871A5C"/>
    <w:rsid w:val="008720C4"/>
    <w:rsid w:val="00872B9B"/>
    <w:rsid w:val="00873170"/>
    <w:rsid w:val="00876E60"/>
    <w:rsid w:val="008778F4"/>
    <w:rsid w:val="00882B05"/>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449F"/>
    <w:rsid w:val="008D0A51"/>
    <w:rsid w:val="008D15D2"/>
    <w:rsid w:val="008D20C7"/>
    <w:rsid w:val="008D225D"/>
    <w:rsid w:val="008D29AC"/>
    <w:rsid w:val="008D3B29"/>
    <w:rsid w:val="008D493F"/>
    <w:rsid w:val="008D526F"/>
    <w:rsid w:val="008D59A7"/>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900BC6"/>
    <w:rsid w:val="00900CF6"/>
    <w:rsid w:val="0090611D"/>
    <w:rsid w:val="0090647A"/>
    <w:rsid w:val="0090698E"/>
    <w:rsid w:val="00906D16"/>
    <w:rsid w:val="009072DF"/>
    <w:rsid w:val="0090759B"/>
    <w:rsid w:val="00910AD3"/>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21FA"/>
    <w:rsid w:val="009423A3"/>
    <w:rsid w:val="009427F3"/>
    <w:rsid w:val="00944897"/>
    <w:rsid w:val="0094504B"/>
    <w:rsid w:val="009464C5"/>
    <w:rsid w:val="00946737"/>
    <w:rsid w:val="00947026"/>
    <w:rsid w:val="00950285"/>
    <w:rsid w:val="0095089E"/>
    <w:rsid w:val="009512A3"/>
    <w:rsid w:val="009514B8"/>
    <w:rsid w:val="00952107"/>
    <w:rsid w:val="0095797B"/>
    <w:rsid w:val="0096148F"/>
    <w:rsid w:val="00962B9F"/>
    <w:rsid w:val="0096518F"/>
    <w:rsid w:val="009662FA"/>
    <w:rsid w:val="00970317"/>
    <w:rsid w:val="00970B0C"/>
    <w:rsid w:val="00971387"/>
    <w:rsid w:val="009715E2"/>
    <w:rsid w:val="00971F31"/>
    <w:rsid w:val="00972697"/>
    <w:rsid w:val="0097341A"/>
    <w:rsid w:val="00973FAD"/>
    <w:rsid w:val="00974103"/>
    <w:rsid w:val="00974787"/>
    <w:rsid w:val="00974FFB"/>
    <w:rsid w:val="0097651A"/>
    <w:rsid w:val="00977DFE"/>
    <w:rsid w:val="00980246"/>
    <w:rsid w:val="0098218F"/>
    <w:rsid w:val="00984847"/>
    <w:rsid w:val="009901B7"/>
    <w:rsid w:val="009908D6"/>
    <w:rsid w:val="00990E4C"/>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455"/>
    <w:rsid w:val="00AE39AE"/>
    <w:rsid w:val="00AE3B55"/>
    <w:rsid w:val="00AE40AE"/>
    <w:rsid w:val="00AE4939"/>
    <w:rsid w:val="00AF1201"/>
    <w:rsid w:val="00AF1402"/>
    <w:rsid w:val="00AF1947"/>
    <w:rsid w:val="00AF3C8D"/>
    <w:rsid w:val="00AF3EFE"/>
    <w:rsid w:val="00AF4D7A"/>
    <w:rsid w:val="00AF61CA"/>
    <w:rsid w:val="00AF67DE"/>
    <w:rsid w:val="00B01790"/>
    <w:rsid w:val="00B01CDA"/>
    <w:rsid w:val="00B0264A"/>
    <w:rsid w:val="00B03295"/>
    <w:rsid w:val="00B04DC2"/>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930"/>
    <w:rsid w:val="00B33CD5"/>
    <w:rsid w:val="00B3401A"/>
    <w:rsid w:val="00B34E54"/>
    <w:rsid w:val="00B35B2A"/>
    <w:rsid w:val="00B36981"/>
    <w:rsid w:val="00B36EF7"/>
    <w:rsid w:val="00B37DA3"/>
    <w:rsid w:val="00B401AA"/>
    <w:rsid w:val="00B414D3"/>
    <w:rsid w:val="00B43411"/>
    <w:rsid w:val="00B43DD7"/>
    <w:rsid w:val="00B43EE6"/>
    <w:rsid w:val="00B501AE"/>
    <w:rsid w:val="00B50AF8"/>
    <w:rsid w:val="00B50BC4"/>
    <w:rsid w:val="00B51785"/>
    <w:rsid w:val="00B52907"/>
    <w:rsid w:val="00B531BC"/>
    <w:rsid w:val="00B564E2"/>
    <w:rsid w:val="00B57336"/>
    <w:rsid w:val="00B57450"/>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103D"/>
    <w:rsid w:val="00B71553"/>
    <w:rsid w:val="00B72AC2"/>
    <w:rsid w:val="00B72E47"/>
    <w:rsid w:val="00B73A06"/>
    <w:rsid w:val="00B7456D"/>
    <w:rsid w:val="00B74FB0"/>
    <w:rsid w:val="00B779BC"/>
    <w:rsid w:val="00B811EA"/>
    <w:rsid w:val="00B8339B"/>
    <w:rsid w:val="00B83CDE"/>
    <w:rsid w:val="00B8442D"/>
    <w:rsid w:val="00B869CC"/>
    <w:rsid w:val="00B86BF5"/>
    <w:rsid w:val="00B92000"/>
    <w:rsid w:val="00B9385C"/>
    <w:rsid w:val="00B93CF5"/>
    <w:rsid w:val="00B93F4B"/>
    <w:rsid w:val="00B946E5"/>
    <w:rsid w:val="00B9500A"/>
    <w:rsid w:val="00BA149D"/>
    <w:rsid w:val="00BA1874"/>
    <w:rsid w:val="00BA1D5B"/>
    <w:rsid w:val="00BA1E6D"/>
    <w:rsid w:val="00BA4162"/>
    <w:rsid w:val="00BA476B"/>
    <w:rsid w:val="00BA4E50"/>
    <w:rsid w:val="00BA5B9D"/>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715D"/>
    <w:rsid w:val="00C372AE"/>
    <w:rsid w:val="00C41C59"/>
    <w:rsid w:val="00C43243"/>
    <w:rsid w:val="00C43569"/>
    <w:rsid w:val="00C43A83"/>
    <w:rsid w:val="00C4584F"/>
    <w:rsid w:val="00C47DA3"/>
    <w:rsid w:val="00C50A1E"/>
    <w:rsid w:val="00C5399B"/>
    <w:rsid w:val="00C55C30"/>
    <w:rsid w:val="00C5651B"/>
    <w:rsid w:val="00C56AF7"/>
    <w:rsid w:val="00C57895"/>
    <w:rsid w:val="00C60774"/>
    <w:rsid w:val="00C60DC9"/>
    <w:rsid w:val="00C611CC"/>
    <w:rsid w:val="00C6334C"/>
    <w:rsid w:val="00C6587B"/>
    <w:rsid w:val="00C66CFF"/>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1492"/>
    <w:rsid w:val="00CB1F79"/>
    <w:rsid w:val="00CB3872"/>
    <w:rsid w:val="00CB4418"/>
    <w:rsid w:val="00CB461D"/>
    <w:rsid w:val="00CB6434"/>
    <w:rsid w:val="00CC1FF5"/>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740"/>
    <w:rsid w:val="00D310E4"/>
    <w:rsid w:val="00D3581F"/>
    <w:rsid w:val="00D35BF7"/>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90454"/>
    <w:rsid w:val="00D90A5C"/>
    <w:rsid w:val="00D91BDA"/>
    <w:rsid w:val="00D92198"/>
    <w:rsid w:val="00D923A5"/>
    <w:rsid w:val="00D92509"/>
    <w:rsid w:val="00D92D14"/>
    <w:rsid w:val="00D946A9"/>
    <w:rsid w:val="00D95B6A"/>
    <w:rsid w:val="00D961EF"/>
    <w:rsid w:val="00D9715F"/>
    <w:rsid w:val="00DA3886"/>
    <w:rsid w:val="00DA3DD2"/>
    <w:rsid w:val="00DA4169"/>
    <w:rsid w:val="00DA44D1"/>
    <w:rsid w:val="00DA47BE"/>
    <w:rsid w:val="00DA58E6"/>
    <w:rsid w:val="00DA63E4"/>
    <w:rsid w:val="00DA7B3F"/>
    <w:rsid w:val="00DB095E"/>
    <w:rsid w:val="00DB0B03"/>
    <w:rsid w:val="00DB0F7A"/>
    <w:rsid w:val="00DB350F"/>
    <w:rsid w:val="00DB7566"/>
    <w:rsid w:val="00DB7693"/>
    <w:rsid w:val="00DC21DB"/>
    <w:rsid w:val="00DC2700"/>
    <w:rsid w:val="00DC326B"/>
    <w:rsid w:val="00DC431E"/>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5362"/>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63ED"/>
    <w:rsid w:val="00E67D03"/>
    <w:rsid w:val="00E71ACB"/>
    <w:rsid w:val="00E71EB4"/>
    <w:rsid w:val="00E741EA"/>
    <w:rsid w:val="00E74B39"/>
    <w:rsid w:val="00E75336"/>
    <w:rsid w:val="00E77B02"/>
    <w:rsid w:val="00E80C6C"/>
    <w:rsid w:val="00E8343B"/>
    <w:rsid w:val="00E83485"/>
    <w:rsid w:val="00E847CF"/>
    <w:rsid w:val="00E8550D"/>
    <w:rsid w:val="00E87D57"/>
    <w:rsid w:val="00E9069A"/>
    <w:rsid w:val="00E907A1"/>
    <w:rsid w:val="00E90886"/>
    <w:rsid w:val="00E921B3"/>
    <w:rsid w:val="00E94E62"/>
    <w:rsid w:val="00E9590E"/>
    <w:rsid w:val="00E9648A"/>
    <w:rsid w:val="00E96CFF"/>
    <w:rsid w:val="00E97445"/>
    <w:rsid w:val="00EA0646"/>
    <w:rsid w:val="00EA6BA9"/>
    <w:rsid w:val="00EA6C07"/>
    <w:rsid w:val="00EB0435"/>
    <w:rsid w:val="00EB211D"/>
    <w:rsid w:val="00EB4165"/>
    <w:rsid w:val="00EB52A7"/>
    <w:rsid w:val="00EB6774"/>
    <w:rsid w:val="00EB7314"/>
    <w:rsid w:val="00EC11FF"/>
    <w:rsid w:val="00EC21E6"/>
    <w:rsid w:val="00EC29CC"/>
    <w:rsid w:val="00EC5A6F"/>
    <w:rsid w:val="00ED2055"/>
    <w:rsid w:val="00ED3F31"/>
    <w:rsid w:val="00ED4B17"/>
    <w:rsid w:val="00ED5224"/>
    <w:rsid w:val="00EE01F5"/>
    <w:rsid w:val="00EE20A4"/>
    <w:rsid w:val="00EE38A9"/>
    <w:rsid w:val="00EE5CAF"/>
    <w:rsid w:val="00EE616D"/>
    <w:rsid w:val="00EE758A"/>
    <w:rsid w:val="00EF102F"/>
    <w:rsid w:val="00EF3646"/>
    <w:rsid w:val="00EF53C5"/>
    <w:rsid w:val="00EF5C6D"/>
    <w:rsid w:val="00EF6366"/>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9F4"/>
    <w:rsid w:val="00F700E6"/>
    <w:rsid w:val="00F70E24"/>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5BBF"/>
    <w:rsid w:val="00FA77CE"/>
    <w:rsid w:val="00FB0D53"/>
    <w:rsid w:val="00FB3177"/>
    <w:rsid w:val="00FB39F6"/>
    <w:rsid w:val="00FB64BB"/>
    <w:rsid w:val="00FB6CC7"/>
    <w:rsid w:val="00FC03C3"/>
    <w:rsid w:val="00FC12BF"/>
    <w:rsid w:val="00FC3086"/>
    <w:rsid w:val="00FC39D1"/>
    <w:rsid w:val="00FC3F24"/>
    <w:rsid w:val="00FC408D"/>
    <w:rsid w:val="00FC7136"/>
    <w:rsid w:val="00FC7599"/>
    <w:rsid w:val="00FD08C1"/>
    <w:rsid w:val="00FD6DFC"/>
    <w:rsid w:val="00FD72FD"/>
    <w:rsid w:val="00FD775B"/>
    <w:rsid w:val="00FE0682"/>
    <w:rsid w:val="00FE070B"/>
    <w:rsid w:val="00FE127F"/>
    <w:rsid w:val="00FE3699"/>
    <w:rsid w:val="00FE5078"/>
    <w:rsid w:val="00FE5395"/>
    <w:rsid w:val="00FE5401"/>
    <w:rsid w:val="00FE6045"/>
    <w:rsid w:val="00FE6550"/>
    <w:rsid w:val="00FE7CC7"/>
    <w:rsid w:val="00FF1915"/>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2376</TotalTime>
  <Pages>1</Pages>
  <Words>509</Words>
  <Characters>2905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930</cp:revision>
  <cp:lastPrinted>2024-11-22T11:48:00Z</cp:lastPrinted>
  <dcterms:created xsi:type="dcterms:W3CDTF">2022-10-16T08:36:00Z</dcterms:created>
  <dcterms:modified xsi:type="dcterms:W3CDTF">2024-11-25T09:28:00Z</dcterms:modified>
</cp:coreProperties>
</file>