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45AB4" w14:textId="77777777" w:rsidR="007E2A17" w:rsidRPr="00652E92" w:rsidRDefault="007E2A17" w:rsidP="007E2A17">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2BA8908C" w14:textId="77777777" w:rsidR="007E2A17" w:rsidRPr="00652E92" w:rsidRDefault="007E2A17" w:rsidP="007E2A17">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7CBE0693" w14:textId="77777777" w:rsidR="007E2A17" w:rsidRPr="00652E92" w:rsidRDefault="007E2A17" w:rsidP="007E2A17">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882</w:t>
      </w:r>
    </w:p>
    <w:p w14:paraId="210F2CB1" w14:textId="77777777" w:rsidR="007E2A17" w:rsidRDefault="007E2A17" w:rsidP="007E2A17">
      <w:pPr>
        <w:widowControl w:val="0"/>
        <w:bidi/>
        <w:spacing w:after="0"/>
        <w:ind w:firstLine="284"/>
        <w:jc w:val="both"/>
        <w:rPr>
          <w:rFonts w:cs="Abz-2 (Badr)"/>
          <w:color w:val="000000" w:themeColor="text1"/>
          <w:sz w:val="28"/>
          <w:szCs w:val="28"/>
          <w:rtl/>
          <w:lang w:bidi="fa-IR"/>
        </w:rPr>
      </w:pPr>
      <w:bookmarkStart w:id="0" w:name="_Hlk159096966"/>
    </w:p>
    <w:p w14:paraId="5E323C5E" w14:textId="77777777" w:rsidR="007E2A17" w:rsidRPr="000F7316" w:rsidRDefault="007E2A17" w:rsidP="007E2A17">
      <w:pPr>
        <w:widowControl w:val="0"/>
        <w:bidi/>
        <w:spacing w:after="0" w:line="257" w:lineRule="auto"/>
        <w:ind w:firstLine="284"/>
        <w:jc w:val="both"/>
        <w:rPr>
          <w:rFonts w:cs="Abz-2 (Badr)"/>
          <w:color w:val="0070C0"/>
          <w:sz w:val="28"/>
          <w:szCs w:val="28"/>
          <w:rtl/>
          <w:lang w:bidi="ar"/>
        </w:rPr>
      </w:pPr>
      <w:bookmarkStart w:id="1" w:name="_Hlk216005599"/>
      <w:bookmarkEnd w:id="0"/>
      <w:r>
        <w:rPr>
          <w:rFonts w:cs="Abz-2 (Badr)" w:hint="cs"/>
          <w:color w:val="000000" w:themeColor="text1"/>
          <w:sz w:val="28"/>
          <w:szCs w:val="28"/>
          <w:rtl/>
          <w:lang w:bidi="ar"/>
        </w:rPr>
        <w:t>صاحب جواهر بعد از نقل کلمات اصحاب در خصوص چيزهايی که به عنوان نفقه دادن آنها به زوجه بر زوج واجب است و نيز اموری که از اين امر در کلمات آنها استثناء شده است، می</w:t>
      </w:r>
      <w:r>
        <w:rPr>
          <w:rFonts w:cs="Abz-2 (Badr)"/>
          <w:color w:val="000000" w:themeColor="text1"/>
          <w:sz w:val="28"/>
          <w:szCs w:val="28"/>
          <w:rtl/>
          <w:lang w:bidi="ar"/>
        </w:rPr>
        <w:softHyphen/>
      </w:r>
      <w:r>
        <w:rPr>
          <w:rFonts w:cs="Abz-2 (Badr)" w:hint="cs"/>
          <w:color w:val="000000" w:themeColor="text1"/>
          <w:sz w:val="28"/>
          <w:szCs w:val="28"/>
          <w:rtl/>
          <w:lang w:bidi="ar"/>
        </w:rPr>
        <w:t xml:space="preserve">فرمايد: </w:t>
      </w:r>
      <w:r w:rsidRPr="000F7316">
        <w:rPr>
          <w:rFonts w:cs="Abz-2 (Badr)" w:hint="cs"/>
          <w:color w:val="0070C0"/>
          <w:sz w:val="28"/>
          <w:szCs w:val="28"/>
          <w:rtl/>
          <w:lang w:bidi="ar"/>
        </w:rPr>
        <w:t>«</w:t>
      </w:r>
      <w:r w:rsidRPr="000F7316">
        <w:rPr>
          <w:rFonts w:cs="Abz-2 (Badr)"/>
          <w:color w:val="0070C0"/>
          <w:sz w:val="28"/>
          <w:szCs w:val="28"/>
          <w:rtl/>
          <w:lang w:bidi="ar"/>
        </w:rPr>
        <w:t>لا يخفى عليك ما في هذه الكلمات من التشويش والاضطراب، ولو أحالوا ذلك إلى العادة لكان أحسن</w:t>
      </w:r>
      <w:r w:rsidRPr="000F7316">
        <w:rPr>
          <w:rFonts w:cs="Abz-2 (Badr)" w:hint="cs"/>
          <w:color w:val="0070C0"/>
          <w:sz w:val="28"/>
          <w:szCs w:val="28"/>
          <w:rtl/>
          <w:lang w:bidi="ar"/>
        </w:rPr>
        <w:t>.</w:t>
      </w:r>
      <w:r w:rsidRPr="000F7316">
        <w:rPr>
          <w:rFonts w:cs="Abz-2 (Badr)"/>
          <w:color w:val="0070C0"/>
          <w:sz w:val="28"/>
          <w:szCs w:val="28"/>
          <w:rtl/>
          <w:lang w:bidi="ar"/>
        </w:rPr>
        <w:t xml:space="preserve"> وكأن</w:t>
      </w:r>
      <w:r w:rsidRPr="000F7316">
        <w:rPr>
          <w:rFonts w:cs="Abz-2 (Badr)" w:hint="cs"/>
          <w:color w:val="0070C0"/>
          <w:sz w:val="28"/>
          <w:szCs w:val="28"/>
          <w:rtl/>
          <w:lang w:bidi="ar"/>
        </w:rPr>
        <w:t>ّ</w:t>
      </w:r>
      <w:r w:rsidRPr="000F7316">
        <w:rPr>
          <w:rFonts w:cs="Abz-2 (Badr)"/>
          <w:color w:val="0070C0"/>
          <w:sz w:val="28"/>
          <w:szCs w:val="28"/>
          <w:rtl/>
          <w:lang w:bidi="ar"/>
        </w:rPr>
        <w:t>هم تبعوا بذلك ما في كتب العام</w:t>
      </w:r>
      <w:r w:rsidRPr="000F7316">
        <w:rPr>
          <w:rFonts w:cs="Abz-2 (Badr)" w:hint="cs"/>
          <w:color w:val="0070C0"/>
          <w:sz w:val="28"/>
          <w:szCs w:val="28"/>
          <w:rtl/>
          <w:lang w:bidi="ar"/>
        </w:rPr>
        <w:t>ّ</w:t>
      </w:r>
      <w:r w:rsidRPr="000F7316">
        <w:rPr>
          <w:rFonts w:cs="Abz-2 (Badr)"/>
          <w:color w:val="0070C0"/>
          <w:sz w:val="28"/>
          <w:szCs w:val="28"/>
          <w:rtl/>
          <w:lang w:bidi="ar"/>
        </w:rPr>
        <w:t>ة من التعر</w:t>
      </w:r>
      <w:r w:rsidRPr="000F7316">
        <w:rPr>
          <w:rFonts w:cs="Abz-2 (Badr)" w:hint="cs"/>
          <w:color w:val="0070C0"/>
          <w:sz w:val="28"/>
          <w:szCs w:val="28"/>
          <w:rtl/>
          <w:lang w:bidi="ar"/>
        </w:rPr>
        <w:t>ّ</w:t>
      </w:r>
      <w:r w:rsidRPr="000F7316">
        <w:rPr>
          <w:rFonts w:cs="Abz-2 (Badr)"/>
          <w:color w:val="0070C0"/>
          <w:sz w:val="28"/>
          <w:szCs w:val="28"/>
          <w:rtl/>
          <w:lang w:bidi="ar"/>
        </w:rPr>
        <w:t>ض لأمثال هذه الأ</w:t>
      </w:r>
      <w:r w:rsidRPr="000F7316">
        <w:rPr>
          <w:rFonts w:cs="Abz-2 (Badr)" w:hint="cs"/>
          <w:color w:val="0070C0"/>
          <w:sz w:val="28"/>
          <w:szCs w:val="28"/>
          <w:rtl/>
          <w:lang w:bidi="ar"/>
        </w:rPr>
        <w:t>ُ</w:t>
      </w:r>
      <w:r w:rsidRPr="000F7316">
        <w:rPr>
          <w:rFonts w:cs="Abz-2 (Badr)"/>
          <w:color w:val="0070C0"/>
          <w:sz w:val="28"/>
          <w:szCs w:val="28"/>
          <w:rtl/>
          <w:lang w:bidi="ar"/>
        </w:rPr>
        <w:t>مور التي تستعملها قضاتهم لتناول العشر منها أو غير ذلك من المقاصد الفاسدة، ضرورة أن</w:t>
      </w:r>
      <w:r w:rsidRPr="000F7316">
        <w:rPr>
          <w:rFonts w:cs="Abz-2 (Badr)" w:hint="cs"/>
          <w:color w:val="0070C0"/>
          <w:sz w:val="28"/>
          <w:szCs w:val="28"/>
          <w:rtl/>
          <w:lang w:bidi="ar"/>
        </w:rPr>
        <w:t>ّ</w:t>
      </w:r>
      <w:r w:rsidRPr="000F7316">
        <w:rPr>
          <w:rFonts w:cs="Abz-2 (Badr)"/>
          <w:color w:val="0070C0"/>
          <w:sz w:val="28"/>
          <w:szCs w:val="28"/>
          <w:rtl/>
          <w:lang w:bidi="ar"/>
        </w:rPr>
        <w:t>ه إن كان المدار في الإنفاق بذل جميع ما تحتاج إليه المرأة</w:t>
      </w:r>
      <w:r w:rsidRPr="000F7316">
        <w:rPr>
          <w:rFonts w:cs="Abz-2 (Badr)" w:hint="cs"/>
          <w:color w:val="0070C0"/>
          <w:sz w:val="28"/>
          <w:szCs w:val="28"/>
          <w:rtl/>
          <w:lang w:bidi="ar"/>
        </w:rPr>
        <w:t>،</w:t>
      </w:r>
      <w:r w:rsidRPr="000F7316">
        <w:rPr>
          <w:rFonts w:cs="Abz-2 (Badr)"/>
          <w:color w:val="0070C0"/>
          <w:sz w:val="28"/>
          <w:szCs w:val="28"/>
          <w:rtl/>
          <w:lang w:bidi="ar"/>
        </w:rPr>
        <w:t xml:space="preserve"> لم يكن لاستثناء الدواء والطيب والكحل وأ</w:t>
      </w:r>
      <w:r w:rsidRPr="000F7316">
        <w:rPr>
          <w:rFonts w:cs="Abz-2 (Badr)" w:hint="cs"/>
          <w:color w:val="0070C0"/>
          <w:sz w:val="28"/>
          <w:szCs w:val="28"/>
          <w:rtl/>
          <w:lang w:bidi="ar"/>
        </w:rPr>
        <w:t>ُ</w:t>
      </w:r>
      <w:r w:rsidRPr="000F7316">
        <w:rPr>
          <w:rFonts w:cs="Abz-2 (Badr)"/>
          <w:color w:val="0070C0"/>
          <w:sz w:val="28"/>
          <w:szCs w:val="28"/>
          <w:rtl/>
          <w:lang w:bidi="ar"/>
        </w:rPr>
        <w:t>جرة الحم</w:t>
      </w:r>
      <w:r w:rsidRPr="000F7316">
        <w:rPr>
          <w:rFonts w:cs="Abz-2 (Badr)" w:hint="cs"/>
          <w:color w:val="0070C0"/>
          <w:sz w:val="28"/>
          <w:szCs w:val="28"/>
          <w:rtl/>
          <w:lang w:bidi="ar"/>
        </w:rPr>
        <w:t>ّ</w:t>
      </w:r>
      <w:r w:rsidRPr="000F7316">
        <w:rPr>
          <w:rFonts w:cs="Abz-2 (Badr)"/>
          <w:color w:val="0070C0"/>
          <w:sz w:val="28"/>
          <w:szCs w:val="28"/>
          <w:rtl/>
          <w:lang w:bidi="ar"/>
        </w:rPr>
        <w:t>ام والفصد وجه، وإن كان المدار على خصوص الكسوة والإطعام والمسكن</w:t>
      </w:r>
      <w:r w:rsidRPr="000F7316">
        <w:rPr>
          <w:rFonts w:cs="Abz-2 (Badr)" w:hint="cs"/>
          <w:color w:val="0070C0"/>
          <w:sz w:val="28"/>
          <w:szCs w:val="28"/>
          <w:rtl/>
          <w:lang w:bidi="ar"/>
        </w:rPr>
        <w:t>،</w:t>
      </w:r>
      <w:r w:rsidRPr="000F7316">
        <w:rPr>
          <w:rFonts w:cs="Abz-2 (Badr)"/>
          <w:color w:val="0070C0"/>
          <w:sz w:val="28"/>
          <w:szCs w:val="28"/>
          <w:rtl/>
          <w:lang w:bidi="ar"/>
        </w:rPr>
        <w:t xml:space="preserve"> لم يكن لعد</w:t>
      </w:r>
      <w:r w:rsidRPr="000F7316">
        <w:rPr>
          <w:rFonts w:cs="Abz-2 (Badr)" w:hint="cs"/>
          <w:color w:val="0070C0"/>
          <w:sz w:val="28"/>
          <w:szCs w:val="28"/>
          <w:rtl/>
          <w:lang w:bidi="ar"/>
        </w:rPr>
        <w:t>ّ</w:t>
      </w:r>
      <w:r w:rsidRPr="000F7316">
        <w:rPr>
          <w:rFonts w:cs="Abz-2 (Badr)"/>
          <w:color w:val="0070C0"/>
          <w:sz w:val="28"/>
          <w:szCs w:val="28"/>
          <w:rtl/>
          <w:lang w:bidi="ar"/>
        </w:rPr>
        <w:t xml:space="preserve"> الفراش والإخدام </w:t>
      </w:r>
      <w:r w:rsidRPr="000F7316">
        <w:rPr>
          <w:rFonts w:cs="Abz-2 (Badr)" w:hint="cs"/>
          <w:color w:val="0070C0"/>
          <w:sz w:val="28"/>
          <w:szCs w:val="28"/>
          <w:rtl/>
          <w:lang w:bidi="ar"/>
        </w:rPr>
        <w:t xml:space="preserve">ـ </w:t>
      </w:r>
      <w:r w:rsidRPr="000F7316">
        <w:rPr>
          <w:rFonts w:cs="Abz-2 (Badr)"/>
          <w:color w:val="0070C0"/>
          <w:sz w:val="28"/>
          <w:szCs w:val="28"/>
          <w:rtl/>
          <w:lang w:bidi="ar"/>
        </w:rPr>
        <w:t>وخصوصا</w:t>
      </w:r>
      <w:r w:rsidRPr="000F7316">
        <w:rPr>
          <w:rFonts w:cs="Abz-2 (Badr)" w:hint="cs"/>
          <w:color w:val="0070C0"/>
          <w:sz w:val="28"/>
          <w:szCs w:val="28"/>
          <w:rtl/>
          <w:lang w:bidi="ar"/>
        </w:rPr>
        <w:t>ً</w:t>
      </w:r>
      <w:r w:rsidRPr="000F7316">
        <w:rPr>
          <w:rFonts w:cs="Abz-2 (Badr)"/>
          <w:color w:val="0070C0"/>
          <w:sz w:val="28"/>
          <w:szCs w:val="28"/>
          <w:rtl/>
          <w:lang w:bidi="ar"/>
        </w:rPr>
        <w:t xml:space="preserve"> ما كان منه للمرض</w:t>
      </w:r>
      <w:r w:rsidRPr="000F7316">
        <w:rPr>
          <w:rFonts w:cs="Abz-2 (Badr)" w:hint="cs"/>
          <w:color w:val="0070C0"/>
          <w:sz w:val="28"/>
          <w:szCs w:val="28"/>
          <w:rtl/>
          <w:lang w:bidi="ar"/>
        </w:rPr>
        <w:t xml:space="preserve"> ـ</w:t>
      </w:r>
      <w:r w:rsidRPr="000F7316">
        <w:rPr>
          <w:rFonts w:cs="Abz-2 (Badr)"/>
          <w:color w:val="0070C0"/>
          <w:sz w:val="28"/>
          <w:szCs w:val="28"/>
          <w:rtl/>
          <w:lang w:bidi="ar"/>
        </w:rPr>
        <w:t xml:space="preserve"> وغير ذلك مم</w:t>
      </w:r>
      <w:r w:rsidRPr="000F7316">
        <w:rPr>
          <w:rFonts w:cs="Abz-2 (Badr)" w:hint="cs"/>
          <w:color w:val="0070C0"/>
          <w:sz w:val="28"/>
          <w:szCs w:val="28"/>
          <w:rtl/>
          <w:lang w:bidi="ar"/>
        </w:rPr>
        <w:t>ّ</w:t>
      </w:r>
      <w:r w:rsidRPr="000F7316">
        <w:rPr>
          <w:rFonts w:cs="Abz-2 (Badr)"/>
          <w:color w:val="0070C0"/>
          <w:sz w:val="28"/>
          <w:szCs w:val="28"/>
          <w:rtl/>
          <w:lang w:bidi="ar"/>
        </w:rPr>
        <w:t>ا سمعته في الواجب منها وجه، وإن جعل المدرك فيه المعاشرة بالمعروف وإطلاق الإنفاق</w:t>
      </w:r>
      <w:r w:rsidRPr="000F7316">
        <w:rPr>
          <w:rFonts w:cs="Abz-2 (Badr)" w:hint="cs"/>
          <w:color w:val="0070C0"/>
          <w:sz w:val="28"/>
          <w:szCs w:val="28"/>
          <w:rtl/>
          <w:lang w:bidi="ar"/>
        </w:rPr>
        <w:t>،</w:t>
      </w:r>
      <w:r w:rsidRPr="000F7316">
        <w:rPr>
          <w:rFonts w:cs="Abz-2 (Badr)"/>
          <w:color w:val="0070C0"/>
          <w:sz w:val="28"/>
          <w:szCs w:val="28"/>
          <w:rtl/>
          <w:lang w:bidi="ar"/>
        </w:rPr>
        <w:t xml:space="preserve"> كان المت</w:t>
      </w:r>
      <w:r w:rsidRPr="000F7316">
        <w:rPr>
          <w:rFonts w:cs="Abz-2 (Badr)" w:hint="cs"/>
          <w:color w:val="0070C0"/>
          <w:sz w:val="28"/>
          <w:szCs w:val="28"/>
          <w:rtl/>
          <w:lang w:bidi="ar"/>
        </w:rPr>
        <w:t>ّ</w:t>
      </w:r>
      <w:r w:rsidRPr="000F7316">
        <w:rPr>
          <w:rFonts w:cs="Abz-2 (Badr)"/>
          <w:color w:val="0070C0"/>
          <w:sz w:val="28"/>
          <w:szCs w:val="28"/>
          <w:rtl/>
          <w:lang w:bidi="ar"/>
        </w:rPr>
        <w:t>جه وجوب الجميع، بل وغير ما ذكروه من أ</w:t>
      </w:r>
      <w:r w:rsidRPr="000F7316">
        <w:rPr>
          <w:rFonts w:cs="Abz-2 (Badr)" w:hint="cs"/>
          <w:color w:val="0070C0"/>
          <w:sz w:val="28"/>
          <w:szCs w:val="28"/>
          <w:rtl/>
          <w:lang w:bidi="ar"/>
        </w:rPr>
        <w:t>ُ</w:t>
      </w:r>
      <w:r w:rsidRPr="000F7316">
        <w:rPr>
          <w:rFonts w:cs="Abz-2 (Badr)"/>
          <w:color w:val="0070C0"/>
          <w:sz w:val="28"/>
          <w:szCs w:val="28"/>
          <w:rtl/>
          <w:lang w:bidi="ar"/>
        </w:rPr>
        <w:t>مور أ</w:t>
      </w:r>
      <w:r w:rsidRPr="000F7316">
        <w:rPr>
          <w:rFonts w:cs="Abz-2 (Badr)" w:hint="cs"/>
          <w:color w:val="0070C0"/>
          <w:sz w:val="28"/>
          <w:szCs w:val="28"/>
          <w:rtl/>
          <w:lang w:bidi="ar"/>
        </w:rPr>
        <w:t>ُ</w:t>
      </w:r>
      <w:r w:rsidRPr="000F7316">
        <w:rPr>
          <w:rFonts w:cs="Abz-2 (Badr)"/>
          <w:color w:val="0070C0"/>
          <w:sz w:val="28"/>
          <w:szCs w:val="28"/>
          <w:rtl/>
          <w:lang w:bidi="ar"/>
        </w:rPr>
        <w:t>خر لا حصر لها</w:t>
      </w:r>
      <w:r w:rsidRPr="000F7316">
        <w:rPr>
          <w:rFonts w:cs="Abz-2 (Badr)" w:hint="cs"/>
          <w:color w:val="0070C0"/>
          <w:sz w:val="28"/>
          <w:szCs w:val="28"/>
          <w:rtl/>
          <w:lang w:bidi="ar"/>
        </w:rPr>
        <w:t>.</w:t>
      </w:r>
    </w:p>
    <w:p w14:paraId="4842D995" w14:textId="77777777" w:rsidR="007E2A17" w:rsidRPr="000F7316" w:rsidRDefault="007E2A17" w:rsidP="007E2A17">
      <w:pPr>
        <w:widowControl w:val="0"/>
        <w:bidi/>
        <w:spacing w:after="0" w:line="257" w:lineRule="auto"/>
        <w:ind w:firstLine="284"/>
        <w:jc w:val="both"/>
        <w:rPr>
          <w:rFonts w:cs="Abz-2 (Badr)"/>
          <w:color w:val="000000" w:themeColor="text1"/>
          <w:sz w:val="28"/>
          <w:szCs w:val="28"/>
          <w:rtl/>
          <w:lang w:bidi="fa-IR"/>
        </w:rPr>
      </w:pPr>
      <w:r w:rsidRPr="000F7316">
        <w:rPr>
          <w:rFonts w:cs="Abz-2 (Badr)"/>
          <w:color w:val="0070C0"/>
          <w:sz w:val="28"/>
          <w:szCs w:val="28"/>
          <w:rtl/>
          <w:lang w:bidi="ar"/>
        </w:rPr>
        <w:t>فالمت</w:t>
      </w:r>
      <w:r w:rsidRPr="000F7316">
        <w:rPr>
          <w:rFonts w:cs="Abz-2 (Badr)" w:hint="cs"/>
          <w:color w:val="0070C0"/>
          <w:sz w:val="28"/>
          <w:szCs w:val="28"/>
          <w:rtl/>
          <w:lang w:bidi="ar"/>
        </w:rPr>
        <w:t>ّ</w:t>
      </w:r>
      <w:r w:rsidRPr="000F7316">
        <w:rPr>
          <w:rFonts w:cs="Abz-2 (Badr)"/>
          <w:color w:val="0070C0"/>
          <w:sz w:val="28"/>
          <w:szCs w:val="28"/>
          <w:rtl/>
          <w:lang w:bidi="ar"/>
        </w:rPr>
        <w:t>جه إحالة جميع ذلك إلى العادة في إنفاق الأزواج على الزوجات من حيث الزوجي</w:t>
      </w:r>
      <w:r w:rsidRPr="000F7316">
        <w:rPr>
          <w:rFonts w:cs="Abz-2 (Badr)" w:hint="cs"/>
          <w:color w:val="0070C0"/>
          <w:sz w:val="28"/>
          <w:szCs w:val="28"/>
          <w:rtl/>
          <w:lang w:bidi="ar"/>
        </w:rPr>
        <w:t>ّ</w:t>
      </w:r>
      <w:r w:rsidRPr="000F7316">
        <w:rPr>
          <w:rFonts w:cs="Abz-2 (Badr)"/>
          <w:color w:val="0070C0"/>
          <w:sz w:val="28"/>
          <w:szCs w:val="28"/>
          <w:rtl/>
          <w:lang w:bidi="ar"/>
        </w:rPr>
        <w:t>ة لا من حيث شد</w:t>
      </w:r>
      <w:r w:rsidRPr="000F7316">
        <w:rPr>
          <w:rFonts w:cs="Abz-2 (Badr)" w:hint="cs"/>
          <w:color w:val="0070C0"/>
          <w:sz w:val="28"/>
          <w:szCs w:val="28"/>
          <w:rtl/>
          <w:lang w:bidi="ar"/>
        </w:rPr>
        <w:t>ّ</w:t>
      </w:r>
      <w:r w:rsidRPr="000F7316">
        <w:rPr>
          <w:rFonts w:cs="Abz-2 (Badr)"/>
          <w:color w:val="0070C0"/>
          <w:sz w:val="28"/>
          <w:szCs w:val="28"/>
          <w:rtl/>
          <w:lang w:bidi="ar"/>
        </w:rPr>
        <w:t>ة حب</w:t>
      </w:r>
      <w:r w:rsidRPr="000F7316">
        <w:rPr>
          <w:rFonts w:cs="Abz-2 (Badr)" w:hint="cs"/>
          <w:color w:val="0070C0"/>
          <w:sz w:val="28"/>
          <w:szCs w:val="28"/>
          <w:rtl/>
          <w:lang w:bidi="ar"/>
        </w:rPr>
        <w:t>ّ</w:t>
      </w:r>
      <w:r w:rsidRPr="000F7316">
        <w:rPr>
          <w:rFonts w:cs="Abz-2 (Badr)"/>
          <w:color w:val="0070C0"/>
          <w:sz w:val="28"/>
          <w:szCs w:val="28"/>
          <w:rtl/>
          <w:lang w:bidi="ar"/>
        </w:rPr>
        <w:t xml:space="preserve"> ونحوه، من غير فرق بين ما ذكروه من ذلك وما لم يذكروه، مع مراعاة حال الامرأة والمكان والزمان ونحو ذلك</w:t>
      </w:r>
      <w:r w:rsidRPr="000F7316">
        <w:rPr>
          <w:rFonts w:cs="Abz-2 (Badr)" w:hint="cs"/>
          <w:color w:val="0070C0"/>
          <w:sz w:val="28"/>
          <w:szCs w:val="28"/>
          <w:rtl/>
          <w:lang w:bidi="ar"/>
        </w:rPr>
        <w:t>.</w:t>
      </w:r>
      <w:r w:rsidRPr="000F7316">
        <w:rPr>
          <w:rFonts w:cs="Abz-2 (Badr)"/>
          <w:color w:val="0070C0"/>
          <w:sz w:val="28"/>
          <w:szCs w:val="28"/>
          <w:rtl/>
          <w:lang w:bidi="ar"/>
        </w:rPr>
        <w:t xml:space="preserve"> ومع التنازع فما يقد</w:t>
      </w:r>
      <w:r w:rsidRPr="000F7316">
        <w:rPr>
          <w:rFonts w:cs="Abz-2 (Badr)" w:hint="cs"/>
          <w:color w:val="0070C0"/>
          <w:sz w:val="28"/>
          <w:szCs w:val="28"/>
          <w:rtl/>
          <w:lang w:bidi="ar"/>
        </w:rPr>
        <w:t>ّ</w:t>
      </w:r>
      <w:r w:rsidRPr="000F7316">
        <w:rPr>
          <w:rFonts w:cs="Abz-2 (Badr)"/>
          <w:color w:val="0070C0"/>
          <w:sz w:val="28"/>
          <w:szCs w:val="28"/>
          <w:rtl/>
          <w:lang w:bidi="ar"/>
        </w:rPr>
        <w:t>ره الحاكم من ذلك لقطع الخصومة، وإلا فليس على ما سمعته منهم إثباتا</w:t>
      </w:r>
      <w:r w:rsidRPr="000F7316">
        <w:rPr>
          <w:rFonts w:cs="Abz-2 (Badr)" w:hint="cs"/>
          <w:color w:val="0070C0"/>
          <w:sz w:val="28"/>
          <w:szCs w:val="28"/>
          <w:rtl/>
          <w:lang w:bidi="ar"/>
        </w:rPr>
        <w:t>ً</w:t>
      </w:r>
      <w:r w:rsidRPr="000F7316">
        <w:rPr>
          <w:rFonts w:cs="Abz-2 (Badr)"/>
          <w:color w:val="0070C0"/>
          <w:sz w:val="28"/>
          <w:szCs w:val="28"/>
          <w:rtl/>
          <w:lang w:bidi="ar"/>
        </w:rPr>
        <w:t xml:space="preserve"> ونفيا</w:t>
      </w:r>
      <w:r w:rsidRPr="000F7316">
        <w:rPr>
          <w:rFonts w:cs="Abz-2 (Badr)" w:hint="cs"/>
          <w:color w:val="0070C0"/>
          <w:sz w:val="28"/>
          <w:szCs w:val="28"/>
          <w:rtl/>
          <w:lang w:bidi="ar"/>
        </w:rPr>
        <w:t>ً</w:t>
      </w:r>
      <w:r w:rsidRPr="000F7316">
        <w:rPr>
          <w:rFonts w:cs="Abz-2 (Badr)"/>
          <w:color w:val="0070C0"/>
          <w:sz w:val="28"/>
          <w:szCs w:val="28"/>
          <w:rtl/>
          <w:lang w:bidi="ar"/>
        </w:rPr>
        <w:t xml:space="preserve"> دليل معتد</w:t>
      </w:r>
      <w:r w:rsidRPr="000F7316">
        <w:rPr>
          <w:rFonts w:cs="Abz-2 (Badr)" w:hint="cs"/>
          <w:color w:val="0070C0"/>
          <w:sz w:val="28"/>
          <w:szCs w:val="28"/>
          <w:rtl/>
          <w:lang w:bidi="ar"/>
        </w:rPr>
        <w:t>ّ</w:t>
      </w:r>
      <w:r w:rsidRPr="000F7316">
        <w:rPr>
          <w:rFonts w:cs="Abz-2 (Badr)"/>
          <w:color w:val="0070C0"/>
          <w:sz w:val="28"/>
          <w:szCs w:val="28"/>
          <w:rtl/>
          <w:lang w:bidi="ar"/>
        </w:rPr>
        <w:t xml:space="preserve"> به بالخصوص.</w:t>
      </w:r>
      <w:r w:rsidRPr="000F7316">
        <w:rPr>
          <w:rFonts w:cs="Abz-2 (Badr)" w:hint="cs"/>
          <w:color w:val="0070C0"/>
          <w:sz w:val="28"/>
          <w:szCs w:val="28"/>
          <w:rtl/>
          <w:lang w:bidi="ar"/>
        </w:rPr>
        <w:t>»</w:t>
      </w:r>
      <w:r w:rsidRPr="000F7316">
        <w:rPr>
          <w:rFonts w:cs="Abz-2 (Badr)"/>
          <w:color w:val="000000" w:themeColor="text1"/>
          <w:sz w:val="28"/>
          <w:szCs w:val="28"/>
          <w:vertAlign w:val="superscript"/>
          <w:rtl/>
          <w:lang w:bidi="fa-IR"/>
        </w:rPr>
        <w:footnoteReference w:id="1"/>
      </w:r>
    </w:p>
    <w:p w14:paraId="47A21780" w14:textId="77777777" w:rsidR="007E2A17" w:rsidRDefault="007E2A17" w:rsidP="007E2A17">
      <w:pPr>
        <w:widowControl w:val="0"/>
        <w:bidi/>
        <w:spacing w:after="0" w:line="257"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حق نيز در اين مطلب با ايشان است.</w:t>
      </w:r>
    </w:p>
    <w:p w14:paraId="306C5255" w14:textId="77777777" w:rsidR="007E2A17" w:rsidRDefault="007E2A17" w:rsidP="007E2A17">
      <w:pPr>
        <w:widowControl w:val="0"/>
        <w:bidi/>
        <w:spacing w:after="0" w:line="257" w:lineRule="auto"/>
        <w:ind w:firstLine="284"/>
        <w:jc w:val="both"/>
        <w:rPr>
          <w:rFonts w:cs="Abz-2 (Badr)"/>
          <w:color w:val="0070C0"/>
          <w:sz w:val="28"/>
          <w:szCs w:val="28"/>
          <w:rtl/>
          <w:lang w:bidi="ar"/>
        </w:rPr>
      </w:pPr>
      <w:r>
        <w:rPr>
          <w:rFonts w:cs="Abz-2 (Badr)" w:hint="cs"/>
          <w:color w:val="000000" w:themeColor="text1"/>
          <w:sz w:val="28"/>
          <w:szCs w:val="28"/>
          <w:rtl/>
          <w:lang w:bidi="fa-IR"/>
        </w:rPr>
        <w:t xml:space="preserve">اما در خصوص خادم شيخ در مبسوط فرموده است: </w:t>
      </w:r>
      <w:r w:rsidRPr="00D02CCB">
        <w:rPr>
          <w:rFonts w:cs="Abz-2 (Badr)" w:hint="cs"/>
          <w:color w:val="0070C0"/>
          <w:sz w:val="28"/>
          <w:szCs w:val="28"/>
          <w:rtl/>
          <w:lang w:bidi="fa-IR"/>
        </w:rPr>
        <w:t>«إ</w:t>
      </w:r>
      <w:r w:rsidRPr="00D02CCB">
        <w:rPr>
          <w:rFonts w:cs="Abz-2 (Badr)"/>
          <w:color w:val="0070C0"/>
          <w:sz w:val="28"/>
          <w:szCs w:val="28"/>
          <w:rtl/>
          <w:lang w:bidi="ar"/>
        </w:rPr>
        <w:t>ن كانت من ذوي الأقدار فتواضعت وانبسطت في الخدمة</w:t>
      </w:r>
      <w:r w:rsidRPr="00D02CCB">
        <w:rPr>
          <w:rFonts w:cs="Abz-2 (Badr)" w:hint="cs"/>
          <w:color w:val="0070C0"/>
          <w:sz w:val="28"/>
          <w:szCs w:val="28"/>
          <w:rtl/>
          <w:lang w:bidi="ar"/>
        </w:rPr>
        <w:t>،</w:t>
      </w:r>
      <w:r w:rsidRPr="00D02CCB">
        <w:rPr>
          <w:rFonts w:cs="Abz-2 (Badr)"/>
          <w:color w:val="0070C0"/>
          <w:sz w:val="28"/>
          <w:szCs w:val="28"/>
          <w:rtl/>
          <w:lang w:bidi="ar"/>
        </w:rPr>
        <w:t xml:space="preserve"> وجب عليه إخدامها</w:t>
      </w:r>
      <w:r w:rsidRPr="00D02CCB">
        <w:rPr>
          <w:rFonts w:cs="Abz-2 (Badr)" w:hint="cs"/>
          <w:color w:val="0070C0"/>
          <w:sz w:val="28"/>
          <w:szCs w:val="28"/>
          <w:rtl/>
          <w:lang w:bidi="ar"/>
        </w:rPr>
        <w:t>.</w:t>
      </w:r>
      <w:r w:rsidRPr="00D02CCB">
        <w:rPr>
          <w:rFonts w:cs="Abz-2 (Badr)"/>
          <w:color w:val="0070C0"/>
          <w:sz w:val="28"/>
          <w:szCs w:val="28"/>
          <w:rtl/>
          <w:lang w:bidi="ar"/>
        </w:rPr>
        <w:t xml:space="preserve"> وإن كانت بالضد</w:t>
      </w:r>
      <w:r w:rsidRPr="00D02CCB">
        <w:rPr>
          <w:rFonts w:cs="Abz-2 (Badr)" w:hint="cs"/>
          <w:color w:val="0070C0"/>
          <w:sz w:val="28"/>
          <w:szCs w:val="28"/>
          <w:rtl/>
          <w:lang w:bidi="ar"/>
        </w:rPr>
        <w:t>ّ</w:t>
      </w:r>
      <w:r w:rsidRPr="00D02CCB">
        <w:rPr>
          <w:rFonts w:cs="Abz-2 (Badr)"/>
          <w:color w:val="0070C0"/>
          <w:sz w:val="28"/>
          <w:szCs w:val="28"/>
          <w:rtl/>
          <w:lang w:bidi="ar"/>
        </w:rPr>
        <w:t xml:space="preserve"> من هذا فتكب</w:t>
      </w:r>
      <w:r w:rsidRPr="00D02CCB">
        <w:rPr>
          <w:rFonts w:cs="Abz-2 (Badr)" w:hint="cs"/>
          <w:color w:val="0070C0"/>
          <w:sz w:val="28"/>
          <w:szCs w:val="28"/>
          <w:rtl/>
          <w:lang w:bidi="ar"/>
        </w:rPr>
        <w:t>ّ</w:t>
      </w:r>
      <w:r w:rsidRPr="00D02CCB">
        <w:rPr>
          <w:rFonts w:cs="Abz-2 (Badr)"/>
          <w:color w:val="0070C0"/>
          <w:sz w:val="28"/>
          <w:szCs w:val="28"/>
          <w:rtl/>
          <w:lang w:bidi="ar"/>
        </w:rPr>
        <w:t>رت وتعظ</w:t>
      </w:r>
      <w:r w:rsidRPr="00D02CCB">
        <w:rPr>
          <w:rFonts w:cs="Abz-2 (Badr)" w:hint="cs"/>
          <w:color w:val="0070C0"/>
          <w:sz w:val="28"/>
          <w:szCs w:val="28"/>
          <w:rtl/>
          <w:lang w:bidi="ar"/>
        </w:rPr>
        <w:t>ّ</w:t>
      </w:r>
      <w:r w:rsidRPr="00D02CCB">
        <w:rPr>
          <w:rFonts w:cs="Abz-2 (Badr)"/>
          <w:color w:val="0070C0"/>
          <w:sz w:val="28"/>
          <w:szCs w:val="28"/>
          <w:rtl/>
          <w:lang w:bidi="ar"/>
        </w:rPr>
        <w:t>مت وترف</w:t>
      </w:r>
      <w:r w:rsidRPr="00D02CCB">
        <w:rPr>
          <w:rFonts w:cs="Abz-2 (Badr)" w:hint="cs"/>
          <w:color w:val="0070C0"/>
          <w:sz w:val="28"/>
          <w:szCs w:val="28"/>
          <w:rtl/>
          <w:lang w:bidi="ar"/>
        </w:rPr>
        <w:t>ّ</w:t>
      </w:r>
      <w:r w:rsidRPr="00D02CCB">
        <w:rPr>
          <w:rFonts w:cs="Abz-2 (Badr)"/>
          <w:color w:val="0070C0"/>
          <w:sz w:val="28"/>
          <w:szCs w:val="28"/>
          <w:rtl/>
          <w:lang w:bidi="ar"/>
        </w:rPr>
        <w:t>عت عن الخدمة</w:t>
      </w:r>
      <w:r w:rsidRPr="00D02CCB">
        <w:rPr>
          <w:rFonts w:cs="Abz-2 (Badr)" w:hint="cs"/>
          <w:color w:val="0070C0"/>
          <w:sz w:val="28"/>
          <w:szCs w:val="28"/>
          <w:rtl/>
          <w:lang w:bidi="ar"/>
        </w:rPr>
        <w:t>،</w:t>
      </w:r>
      <w:r w:rsidRPr="00D02CCB">
        <w:rPr>
          <w:rFonts w:cs="Abz-2 (Badr)"/>
          <w:color w:val="0070C0"/>
          <w:sz w:val="28"/>
          <w:szCs w:val="28"/>
          <w:rtl/>
          <w:lang w:bidi="ar"/>
        </w:rPr>
        <w:t xml:space="preserve"> لم تستحق</w:t>
      </w:r>
      <w:r w:rsidRPr="00D02CCB">
        <w:rPr>
          <w:rFonts w:cs="Abz-2 (Badr)" w:hint="cs"/>
          <w:color w:val="0070C0"/>
          <w:sz w:val="28"/>
          <w:szCs w:val="28"/>
          <w:rtl/>
          <w:lang w:bidi="ar"/>
        </w:rPr>
        <w:t>ّ</w:t>
      </w:r>
      <w:r w:rsidRPr="00D02CCB">
        <w:rPr>
          <w:rFonts w:cs="Abz-2 (Badr)"/>
          <w:color w:val="0070C0"/>
          <w:sz w:val="28"/>
          <w:szCs w:val="28"/>
          <w:rtl/>
          <w:lang w:bidi="ar"/>
        </w:rPr>
        <w:t xml:space="preserve"> بذلك الخدمة</w:t>
      </w:r>
      <w:r w:rsidRPr="00D02CCB">
        <w:rPr>
          <w:rFonts w:cs="Abz-2 (Badr)" w:hint="cs"/>
          <w:color w:val="0070C0"/>
          <w:sz w:val="28"/>
          <w:szCs w:val="28"/>
          <w:rtl/>
          <w:lang w:bidi="ar"/>
        </w:rPr>
        <w:t>،</w:t>
      </w:r>
      <w:r w:rsidRPr="00D02CCB">
        <w:rPr>
          <w:rFonts w:cs="Abz-2 (Badr)"/>
          <w:color w:val="0070C0"/>
          <w:sz w:val="28"/>
          <w:szCs w:val="28"/>
          <w:rtl/>
          <w:lang w:bidi="ar"/>
        </w:rPr>
        <w:t xml:space="preserve"> لأن</w:t>
      </w:r>
      <w:r w:rsidRPr="00D02CCB">
        <w:rPr>
          <w:rFonts w:cs="Abz-2 (Badr)" w:hint="cs"/>
          <w:color w:val="0070C0"/>
          <w:sz w:val="28"/>
          <w:szCs w:val="28"/>
          <w:rtl/>
          <w:lang w:bidi="ar"/>
        </w:rPr>
        <w:t>ّ</w:t>
      </w:r>
      <w:r w:rsidRPr="00D02CCB">
        <w:rPr>
          <w:rFonts w:cs="Abz-2 (Badr)"/>
          <w:color w:val="0070C0"/>
          <w:sz w:val="28"/>
          <w:szCs w:val="28"/>
          <w:rtl/>
          <w:lang w:bidi="ar"/>
        </w:rPr>
        <w:t xml:space="preserve"> المرجع </w:t>
      </w:r>
      <w:r w:rsidRPr="00D02CCB">
        <w:rPr>
          <w:rFonts w:cs="Abz-2 (Badr)"/>
          <w:color w:val="0070C0"/>
          <w:sz w:val="28"/>
          <w:szCs w:val="28"/>
          <w:rtl/>
          <w:lang w:bidi="ar"/>
        </w:rPr>
        <w:lastRenderedPageBreak/>
        <w:t>فيه إلى قدرها، لا إلى الموجود منها في الحال.</w:t>
      </w:r>
    </w:p>
    <w:p w14:paraId="469F4FA2" w14:textId="77777777" w:rsidR="007E2A17" w:rsidRPr="00D02CCB" w:rsidRDefault="007E2A17" w:rsidP="007E2A17">
      <w:pPr>
        <w:widowControl w:val="0"/>
        <w:bidi/>
        <w:spacing w:after="0" w:line="257" w:lineRule="auto"/>
        <w:ind w:firstLine="284"/>
        <w:jc w:val="both"/>
        <w:rPr>
          <w:rFonts w:cs="Abz-2 (Badr)"/>
          <w:color w:val="0070C0"/>
          <w:sz w:val="28"/>
          <w:szCs w:val="28"/>
          <w:lang w:bidi="fa-IR"/>
        </w:rPr>
      </w:pPr>
      <w:r w:rsidRPr="00D02CCB">
        <w:rPr>
          <w:rFonts w:cs="Abz-2 (Badr)" w:hint="cs"/>
          <w:color w:val="0070C0"/>
          <w:sz w:val="28"/>
          <w:szCs w:val="28"/>
          <w:rtl/>
          <w:lang w:bidi="fa-IR"/>
        </w:rPr>
        <w:t>هذا إذا كانت صحيحة</w:t>
      </w:r>
      <w:r w:rsidRPr="00D02CCB">
        <w:rPr>
          <w:rFonts w:cs="Abz-2 (Badr)"/>
          <w:color w:val="0070C0"/>
          <w:sz w:val="28"/>
          <w:szCs w:val="28"/>
          <w:rtl/>
          <w:lang w:bidi="fa-IR"/>
        </w:rPr>
        <w:t xml:space="preserve">. </w:t>
      </w:r>
      <w:r w:rsidRPr="00D02CCB">
        <w:rPr>
          <w:rFonts w:cs="Abz-2 (Badr)" w:hint="cs"/>
          <w:color w:val="0070C0"/>
          <w:sz w:val="28"/>
          <w:szCs w:val="28"/>
          <w:rtl/>
          <w:lang w:bidi="fa-IR"/>
        </w:rPr>
        <w:t>فأم</w:t>
      </w:r>
      <w:r>
        <w:rPr>
          <w:rFonts w:cs="Abz-2 (Badr)" w:hint="cs"/>
          <w:color w:val="0070C0"/>
          <w:sz w:val="28"/>
          <w:szCs w:val="28"/>
          <w:rtl/>
          <w:lang w:bidi="fa-IR"/>
        </w:rPr>
        <w:t>ّ</w:t>
      </w:r>
      <w:r w:rsidRPr="00D02CCB">
        <w:rPr>
          <w:rFonts w:cs="Abz-2 (Badr)" w:hint="cs"/>
          <w:color w:val="0070C0"/>
          <w:sz w:val="28"/>
          <w:szCs w:val="28"/>
          <w:rtl/>
          <w:lang w:bidi="fa-IR"/>
        </w:rPr>
        <w:t>ا إن مرضت واحتاجت إلى من يخدمها،</w:t>
      </w:r>
      <w:r w:rsidRPr="00D02CCB">
        <w:rPr>
          <w:rFonts w:cs="Abz-2 (Badr)"/>
          <w:color w:val="0070C0"/>
          <w:sz w:val="28"/>
          <w:szCs w:val="28"/>
          <w:rtl/>
          <w:lang w:bidi="fa-IR"/>
        </w:rPr>
        <w:t xml:space="preserve"> </w:t>
      </w:r>
      <w:r w:rsidRPr="00D02CCB">
        <w:rPr>
          <w:rFonts w:cs="Abz-2 (Badr)" w:hint="cs"/>
          <w:color w:val="0070C0"/>
          <w:sz w:val="28"/>
          <w:szCs w:val="28"/>
          <w:rtl/>
          <w:lang w:bidi="fa-IR"/>
        </w:rPr>
        <w:t>كان عليه أن يخدمها وإن كان مثلها لا يخدم في حال الصحّة، لأنّ</w:t>
      </w:r>
      <w:r w:rsidRPr="00D02CCB">
        <w:rPr>
          <w:rFonts w:cs="Abz-2 (Badr)"/>
          <w:color w:val="0070C0"/>
          <w:sz w:val="28"/>
          <w:szCs w:val="28"/>
          <w:rtl/>
          <w:lang w:bidi="fa-IR"/>
        </w:rPr>
        <w:t xml:space="preserve"> </w:t>
      </w:r>
      <w:r w:rsidRPr="00D02CCB">
        <w:rPr>
          <w:rFonts w:cs="Abz-2 (Badr)" w:hint="cs"/>
          <w:color w:val="0070C0"/>
          <w:sz w:val="28"/>
          <w:szCs w:val="28"/>
          <w:rtl/>
          <w:lang w:bidi="fa-IR"/>
        </w:rPr>
        <w:t>الاعتبار في كلّ</w:t>
      </w:r>
      <w:r w:rsidRPr="00D02CCB">
        <w:rPr>
          <w:rFonts w:cs="Abz-2 (Badr)"/>
          <w:color w:val="0070C0"/>
          <w:sz w:val="28"/>
          <w:szCs w:val="28"/>
          <w:rtl/>
          <w:lang w:bidi="fa-IR"/>
        </w:rPr>
        <w:t xml:space="preserve"> </w:t>
      </w:r>
      <w:r w:rsidRPr="00D02CCB">
        <w:rPr>
          <w:rFonts w:cs="Abz-2 (Badr)" w:hint="cs"/>
          <w:color w:val="0070C0"/>
          <w:sz w:val="28"/>
          <w:szCs w:val="28"/>
          <w:rtl/>
          <w:lang w:bidi="fa-IR"/>
        </w:rPr>
        <w:t>هذا بالعرف،</w:t>
      </w:r>
      <w:r w:rsidRPr="00D02CCB">
        <w:rPr>
          <w:rFonts w:cs="Abz-2 (Badr)"/>
          <w:color w:val="0070C0"/>
          <w:sz w:val="28"/>
          <w:szCs w:val="28"/>
          <w:rtl/>
          <w:lang w:bidi="fa-IR"/>
        </w:rPr>
        <w:t xml:space="preserve"> ومن </w:t>
      </w:r>
      <w:r w:rsidRPr="00D02CCB">
        <w:rPr>
          <w:rFonts w:cs="Abz-2 (Badr)" w:hint="cs"/>
          <w:color w:val="0070C0"/>
          <w:sz w:val="28"/>
          <w:szCs w:val="28"/>
          <w:rtl/>
          <w:lang w:bidi="fa-IR"/>
        </w:rPr>
        <w:t>العرف أن يحتاج إلى خادم،</w:t>
      </w:r>
      <w:r w:rsidRPr="00D02CCB">
        <w:rPr>
          <w:rFonts w:cs="Abz-2 (Badr)"/>
          <w:color w:val="0070C0"/>
          <w:sz w:val="28"/>
          <w:szCs w:val="28"/>
          <w:rtl/>
          <w:lang w:bidi="fa-IR"/>
        </w:rPr>
        <w:t xml:space="preserve"> </w:t>
      </w:r>
      <w:r w:rsidRPr="00D02CCB">
        <w:rPr>
          <w:rFonts w:cs="Abz-2 (Badr)" w:hint="cs"/>
          <w:color w:val="0070C0"/>
          <w:sz w:val="28"/>
          <w:szCs w:val="28"/>
          <w:rtl/>
          <w:lang w:bidi="fa-IR"/>
        </w:rPr>
        <w:t>كما أنّ</w:t>
      </w:r>
      <w:r w:rsidRPr="00D02CCB">
        <w:rPr>
          <w:rFonts w:cs="Abz-2 (Badr)"/>
          <w:color w:val="0070C0"/>
          <w:sz w:val="28"/>
          <w:szCs w:val="28"/>
          <w:rtl/>
          <w:lang w:bidi="fa-IR"/>
        </w:rPr>
        <w:t xml:space="preserve"> </w:t>
      </w:r>
      <w:r w:rsidRPr="00D02CCB">
        <w:rPr>
          <w:rFonts w:cs="Abz-2 (Badr)" w:hint="cs"/>
          <w:color w:val="0070C0"/>
          <w:sz w:val="28"/>
          <w:szCs w:val="28"/>
          <w:rtl/>
          <w:lang w:bidi="fa-IR"/>
        </w:rPr>
        <w:t>العرف في الجليلة أنّها تفتقر إلى خادم،</w:t>
      </w:r>
      <w:r w:rsidRPr="00D02CCB">
        <w:rPr>
          <w:rFonts w:cs="Abz-2 (Badr)"/>
          <w:color w:val="0070C0"/>
          <w:sz w:val="28"/>
          <w:szCs w:val="28"/>
          <w:rtl/>
          <w:lang w:bidi="fa-IR"/>
        </w:rPr>
        <w:t xml:space="preserve"> </w:t>
      </w:r>
      <w:r w:rsidRPr="00D02CCB">
        <w:rPr>
          <w:rFonts w:cs="Abz-2 (Badr)" w:hint="cs"/>
          <w:color w:val="0070C0"/>
          <w:sz w:val="28"/>
          <w:szCs w:val="28"/>
          <w:rtl/>
          <w:lang w:bidi="fa-IR"/>
        </w:rPr>
        <w:t>فجعلت هذه في حال المرض كالجليلة النسيبة حال الصحّة</w:t>
      </w:r>
      <w:r w:rsidRPr="00D02CCB">
        <w:rPr>
          <w:rFonts w:cs="Abz-2 (Badr)"/>
          <w:color w:val="0070C0"/>
          <w:sz w:val="28"/>
          <w:szCs w:val="28"/>
          <w:rtl/>
          <w:lang w:bidi="fa-IR"/>
        </w:rPr>
        <w:t>.</w:t>
      </w:r>
    </w:p>
    <w:p w14:paraId="68BEE200" w14:textId="77777777" w:rsidR="007E2A17" w:rsidRPr="00D02CCB" w:rsidRDefault="007E2A17" w:rsidP="007E2A17">
      <w:pPr>
        <w:widowControl w:val="0"/>
        <w:bidi/>
        <w:spacing w:after="0" w:line="257" w:lineRule="auto"/>
        <w:ind w:firstLine="284"/>
        <w:jc w:val="both"/>
        <w:rPr>
          <w:rFonts w:cs="Abz-2 (Badr)"/>
          <w:color w:val="0070C0"/>
          <w:sz w:val="28"/>
          <w:szCs w:val="28"/>
          <w:rtl/>
          <w:lang w:bidi="ar"/>
        </w:rPr>
      </w:pPr>
      <w:r w:rsidRPr="00D02CCB">
        <w:rPr>
          <w:rFonts w:cs="Abz-2 (Badr)"/>
          <w:color w:val="0070C0"/>
          <w:sz w:val="28"/>
          <w:szCs w:val="28"/>
          <w:rtl/>
          <w:lang w:bidi="ar"/>
        </w:rPr>
        <w:t>وكل</w:t>
      </w:r>
      <w:r w:rsidRPr="00D02CCB">
        <w:rPr>
          <w:rFonts w:cs="Abz-2 (Badr)" w:hint="cs"/>
          <w:color w:val="0070C0"/>
          <w:sz w:val="28"/>
          <w:szCs w:val="28"/>
          <w:rtl/>
          <w:lang w:bidi="ar"/>
        </w:rPr>
        <w:t>ّ</w:t>
      </w:r>
      <w:r w:rsidRPr="00D02CCB">
        <w:rPr>
          <w:rFonts w:cs="Abz-2 (Badr)"/>
          <w:color w:val="0070C0"/>
          <w:sz w:val="28"/>
          <w:szCs w:val="28"/>
          <w:rtl/>
          <w:lang w:bidi="ar"/>
        </w:rPr>
        <w:t xml:space="preserve"> من قلنا</w:t>
      </w:r>
      <w:r w:rsidRPr="00D02CCB">
        <w:rPr>
          <w:rFonts w:cs="Abz-2 (Badr)" w:hint="cs"/>
          <w:color w:val="0070C0"/>
          <w:sz w:val="28"/>
          <w:szCs w:val="28"/>
          <w:rtl/>
          <w:lang w:bidi="ar"/>
        </w:rPr>
        <w:t>:</w:t>
      </w:r>
      <w:r w:rsidRPr="00D02CCB">
        <w:rPr>
          <w:rFonts w:cs="Abz-2 (Badr)"/>
          <w:color w:val="0070C0"/>
          <w:sz w:val="28"/>
          <w:szCs w:val="28"/>
          <w:rtl/>
          <w:lang w:bidi="ar"/>
        </w:rPr>
        <w:t xml:space="preserve"> لها الخدمة</w:t>
      </w:r>
      <w:r w:rsidRPr="00D02CCB">
        <w:rPr>
          <w:rFonts w:cs="Abz-2 (Badr)" w:hint="cs"/>
          <w:color w:val="0070C0"/>
          <w:sz w:val="28"/>
          <w:szCs w:val="28"/>
          <w:rtl/>
          <w:lang w:bidi="ar"/>
        </w:rPr>
        <w:t>،</w:t>
      </w:r>
      <w:r w:rsidRPr="00D02CCB">
        <w:rPr>
          <w:rFonts w:cs="Abz-2 (Badr)"/>
          <w:color w:val="0070C0"/>
          <w:sz w:val="28"/>
          <w:szCs w:val="28"/>
          <w:rtl/>
          <w:lang w:bidi="ar"/>
        </w:rPr>
        <w:t xml:space="preserve"> فليس على زوجها أن يزيدها على خادم واحد بحال ولو كانت أجل</w:t>
      </w:r>
      <w:r w:rsidRPr="00D02CCB">
        <w:rPr>
          <w:rFonts w:cs="Abz-2 (Badr)" w:hint="cs"/>
          <w:color w:val="0070C0"/>
          <w:sz w:val="28"/>
          <w:szCs w:val="28"/>
          <w:rtl/>
          <w:lang w:bidi="ar"/>
        </w:rPr>
        <w:t>ّ</w:t>
      </w:r>
      <w:r w:rsidRPr="00D02CCB">
        <w:rPr>
          <w:rFonts w:cs="Abz-2 (Badr)"/>
          <w:color w:val="0070C0"/>
          <w:sz w:val="28"/>
          <w:szCs w:val="28"/>
          <w:rtl/>
          <w:lang w:bidi="ar"/>
        </w:rPr>
        <w:t xml:space="preserve"> الناس</w:t>
      </w:r>
      <w:r w:rsidRPr="00D02CCB">
        <w:rPr>
          <w:rFonts w:cs="Abz-2 (Badr)" w:hint="cs"/>
          <w:color w:val="0070C0"/>
          <w:sz w:val="28"/>
          <w:szCs w:val="28"/>
          <w:rtl/>
          <w:lang w:bidi="ar"/>
        </w:rPr>
        <w:t>.</w:t>
      </w:r>
    </w:p>
    <w:p w14:paraId="7DF10645" w14:textId="77777777" w:rsidR="007E2A17" w:rsidRPr="00D02CCB" w:rsidRDefault="007E2A17" w:rsidP="007E2A17">
      <w:pPr>
        <w:widowControl w:val="0"/>
        <w:bidi/>
        <w:spacing w:after="0" w:line="257" w:lineRule="auto"/>
        <w:ind w:firstLine="284"/>
        <w:jc w:val="both"/>
        <w:rPr>
          <w:rFonts w:cs="Abz-2 (Badr)"/>
          <w:color w:val="0070C0"/>
          <w:sz w:val="28"/>
          <w:szCs w:val="28"/>
          <w:rtl/>
          <w:lang w:bidi="ar"/>
        </w:rPr>
      </w:pPr>
      <w:r w:rsidRPr="00D02CCB">
        <w:rPr>
          <w:rFonts w:cs="Abz-2 (Badr)"/>
          <w:color w:val="0070C0"/>
          <w:sz w:val="28"/>
          <w:szCs w:val="28"/>
          <w:rtl/>
          <w:lang w:bidi="ar"/>
        </w:rPr>
        <w:t>ومن الناس من قال</w:t>
      </w:r>
      <w:r w:rsidRPr="00D02CCB">
        <w:rPr>
          <w:rFonts w:cs="Abz-2 (Badr)" w:hint="cs"/>
          <w:color w:val="0070C0"/>
          <w:sz w:val="28"/>
          <w:szCs w:val="28"/>
          <w:rtl/>
          <w:lang w:bidi="ar"/>
        </w:rPr>
        <w:t>:</w:t>
      </w:r>
      <w:r w:rsidRPr="00D02CCB">
        <w:rPr>
          <w:rFonts w:cs="Abz-2 (Badr)"/>
          <w:color w:val="0070C0"/>
          <w:sz w:val="28"/>
          <w:szCs w:val="28"/>
          <w:rtl/>
          <w:lang w:bidi="ar"/>
        </w:rPr>
        <w:t xml:space="preserve"> على الزوج أن يخدمها بقدر جمالها ومالها</w:t>
      </w:r>
      <w:r w:rsidRPr="00D02CCB">
        <w:rPr>
          <w:rFonts w:cs="Abz-2 (Badr)" w:hint="cs"/>
          <w:color w:val="0070C0"/>
          <w:sz w:val="28"/>
          <w:szCs w:val="28"/>
          <w:rtl/>
          <w:lang w:bidi="ar"/>
        </w:rPr>
        <w:t>؛</w:t>
      </w:r>
      <w:r w:rsidRPr="00D02CCB">
        <w:rPr>
          <w:rFonts w:cs="Abz-2 (Badr)"/>
          <w:color w:val="0070C0"/>
          <w:sz w:val="28"/>
          <w:szCs w:val="28"/>
          <w:rtl/>
          <w:lang w:bidi="ar"/>
        </w:rPr>
        <w:t xml:space="preserve"> والأو</w:t>
      </w:r>
      <w:r w:rsidRPr="00D02CCB">
        <w:rPr>
          <w:rFonts w:cs="Abz-2 (Badr)" w:hint="cs"/>
          <w:color w:val="0070C0"/>
          <w:sz w:val="28"/>
          <w:szCs w:val="28"/>
          <w:rtl/>
          <w:lang w:bidi="ar"/>
        </w:rPr>
        <w:t>ّ</w:t>
      </w:r>
      <w:r w:rsidRPr="00D02CCB">
        <w:rPr>
          <w:rFonts w:cs="Abz-2 (Badr)"/>
          <w:color w:val="0070C0"/>
          <w:sz w:val="28"/>
          <w:szCs w:val="28"/>
          <w:rtl/>
          <w:lang w:bidi="ar"/>
        </w:rPr>
        <w:t>ل أصح</w:t>
      </w:r>
      <w:r w:rsidRPr="00D02CCB">
        <w:rPr>
          <w:rFonts w:cs="Abz-2 (Badr)" w:hint="cs"/>
          <w:color w:val="0070C0"/>
          <w:sz w:val="28"/>
          <w:szCs w:val="28"/>
          <w:rtl/>
          <w:lang w:bidi="ar"/>
        </w:rPr>
        <w:t>ّ،</w:t>
      </w:r>
      <w:r w:rsidRPr="00D02CCB">
        <w:rPr>
          <w:rFonts w:cs="Abz-2 (Badr)"/>
          <w:color w:val="0070C0"/>
          <w:sz w:val="28"/>
          <w:szCs w:val="28"/>
          <w:rtl/>
          <w:lang w:bidi="ar"/>
        </w:rPr>
        <w:t xml:space="preserve"> لأن</w:t>
      </w:r>
      <w:r w:rsidRPr="00D02CCB">
        <w:rPr>
          <w:rFonts w:cs="Abz-2 (Badr)" w:hint="cs"/>
          <w:color w:val="0070C0"/>
          <w:sz w:val="28"/>
          <w:szCs w:val="28"/>
          <w:rtl/>
          <w:lang w:bidi="ar"/>
        </w:rPr>
        <w:t>ّ</w:t>
      </w:r>
      <w:r w:rsidRPr="00D02CCB">
        <w:rPr>
          <w:rFonts w:cs="Abz-2 (Badr)"/>
          <w:color w:val="0070C0"/>
          <w:sz w:val="28"/>
          <w:szCs w:val="28"/>
          <w:rtl/>
          <w:lang w:bidi="ar"/>
        </w:rPr>
        <w:t xml:space="preserve"> الذي عليه من الخدمة الكفاية، والكفاية تحصل بواحد</w:t>
      </w:r>
      <w:r w:rsidRPr="00D02CCB">
        <w:rPr>
          <w:rFonts w:cs="Abz-2 (Badr)" w:hint="cs"/>
          <w:color w:val="0070C0"/>
          <w:sz w:val="28"/>
          <w:szCs w:val="28"/>
          <w:rtl/>
          <w:lang w:bidi="ar"/>
        </w:rPr>
        <w:t>.</w:t>
      </w:r>
      <w:r w:rsidRPr="00D02CCB">
        <w:rPr>
          <w:rFonts w:cs="Abz-2 (Badr)"/>
          <w:color w:val="0070C0"/>
          <w:sz w:val="28"/>
          <w:szCs w:val="28"/>
          <w:rtl/>
          <w:lang w:bidi="ar"/>
        </w:rPr>
        <w:t xml:space="preserve"> ف</w:t>
      </w:r>
      <w:r w:rsidRPr="00D02CCB">
        <w:rPr>
          <w:rFonts w:cs="Abz-2 (Badr)" w:hint="cs"/>
          <w:color w:val="0070C0"/>
          <w:sz w:val="28"/>
          <w:szCs w:val="28"/>
          <w:rtl/>
          <w:lang w:bidi="ar"/>
        </w:rPr>
        <w:t>إ</w:t>
      </w:r>
      <w:r w:rsidRPr="00D02CCB">
        <w:rPr>
          <w:rFonts w:cs="Abz-2 (Badr)"/>
          <w:color w:val="0070C0"/>
          <w:sz w:val="28"/>
          <w:szCs w:val="28"/>
          <w:rtl/>
          <w:lang w:bidi="ar"/>
        </w:rPr>
        <w:t>ن كان لها مال وجهاز تحتاج إلى خدمة ومراعاة فليس عليه، والذي عليه إخدامها هي.</w:t>
      </w:r>
    </w:p>
    <w:p w14:paraId="228A70F7" w14:textId="77777777" w:rsidR="007E2A17" w:rsidRPr="00D02CCB" w:rsidRDefault="007E2A17" w:rsidP="007E2A17">
      <w:pPr>
        <w:widowControl w:val="0"/>
        <w:bidi/>
        <w:spacing w:after="0" w:line="254" w:lineRule="auto"/>
        <w:ind w:firstLine="284"/>
        <w:jc w:val="both"/>
        <w:rPr>
          <w:rFonts w:cs="Abz-2 (Badr)"/>
          <w:color w:val="0070C0"/>
          <w:sz w:val="28"/>
          <w:szCs w:val="28"/>
          <w:rtl/>
          <w:lang w:bidi="ar"/>
        </w:rPr>
      </w:pPr>
      <w:r w:rsidRPr="00D02CCB">
        <w:rPr>
          <w:rFonts w:cs="Abz-2 (Badr)"/>
          <w:color w:val="0070C0"/>
          <w:sz w:val="28"/>
          <w:szCs w:val="28"/>
          <w:rtl/>
          <w:lang w:bidi="ar"/>
        </w:rPr>
        <w:t>فإذا تقر</w:t>
      </w:r>
      <w:r w:rsidRPr="00D02CCB">
        <w:rPr>
          <w:rFonts w:cs="Abz-2 (Badr)" w:hint="cs"/>
          <w:color w:val="0070C0"/>
          <w:sz w:val="28"/>
          <w:szCs w:val="28"/>
          <w:rtl/>
          <w:lang w:bidi="ar"/>
        </w:rPr>
        <w:t>ّ</w:t>
      </w:r>
      <w:r w:rsidRPr="00D02CCB">
        <w:rPr>
          <w:rFonts w:cs="Abz-2 (Badr)"/>
          <w:color w:val="0070C0"/>
          <w:sz w:val="28"/>
          <w:szCs w:val="28"/>
          <w:rtl/>
          <w:lang w:bidi="ar"/>
        </w:rPr>
        <w:t>ر أن</w:t>
      </w:r>
      <w:r w:rsidRPr="00D02CCB">
        <w:rPr>
          <w:rFonts w:cs="Abz-2 (Badr)" w:hint="cs"/>
          <w:color w:val="0070C0"/>
          <w:sz w:val="28"/>
          <w:szCs w:val="28"/>
          <w:rtl/>
          <w:lang w:bidi="ar"/>
        </w:rPr>
        <w:t>ّ</w:t>
      </w:r>
      <w:r w:rsidRPr="00D02CCB">
        <w:rPr>
          <w:rFonts w:cs="Abz-2 (Badr)"/>
          <w:color w:val="0070C0"/>
          <w:sz w:val="28"/>
          <w:szCs w:val="28"/>
          <w:rtl/>
          <w:lang w:bidi="ar"/>
        </w:rPr>
        <w:t>ها لا تزاد على خادم واحد، فالكلام في صفة الخادم</w:t>
      </w:r>
      <w:r w:rsidRPr="00D02CCB">
        <w:rPr>
          <w:rFonts w:cs="Abz-2 (Badr)" w:hint="cs"/>
          <w:color w:val="0070C0"/>
          <w:sz w:val="28"/>
          <w:szCs w:val="28"/>
          <w:rtl/>
          <w:lang w:bidi="ar"/>
        </w:rPr>
        <w:t>.</w:t>
      </w:r>
      <w:r w:rsidRPr="00D02CCB">
        <w:rPr>
          <w:rFonts w:cs="Abz-2 (Badr)"/>
          <w:color w:val="0070C0"/>
          <w:sz w:val="28"/>
          <w:szCs w:val="28"/>
          <w:rtl/>
          <w:lang w:bidi="ar"/>
        </w:rPr>
        <w:t xml:space="preserve"> فقال بعضهم</w:t>
      </w:r>
      <w:r w:rsidRPr="00D02CCB">
        <w:rPr>
          <w:rFonts w:cs="Abz-2 (Badr)" w:hint="cs"/>
          <w:color w:val="0070C0"/>
          <w:sz w:val="28"/>
          <w:szCs w:val="28"/>
          <w:rtl/>
          <w:lang w:bidi="ar"/>
        </w:rPr>
        <w:t>:</w:t>
      </w:r>
      <w:r w:rsidRPr="00D02CCB">
        <w:rPr>
          <w:rFonts w:cs="Abz-2 (Badr)"/>
          <w:color w:val="0070C0"/>
          <w:sz w:val="28"/>
          <w:szCs w:val="28"/>
          <w:rtl/>
          <w:lang w:bidi="ar"/>
        </w:rPr>
        <w:t xml:space="preserve"> الزوج مخي</w:t>
      </w:r>
      <w:r w:rsidRPr="00D02CCB">
        <w:rPr>
          <w:rFonts w:cs="Abz-2 (Badr)" w:hint="cs"/>
          <w:color w:val="0070C0"/>
          <w:sz w:val="28"/>
          <w:szCs w:val="28"/>
          <w:rtl/>
          <w:lang w:bidi="ar"/>
        </w:rPr>
        <w:t>ّ</w:t>
      </w:r>
      <w:r w:rsidRPr="00D02CCB">
        <w:rPr>
          <w:rFonts w:cs="Abz-2 (Badr)"/>
          <w:color w:val="0070C0"/>
          <w:sz w:val="28"/>
          <w:szCs w:val="28"/>
          <w:rtl/>
          <w:lang w:bidi="ar"/>
        </w:rPr>
        <w:t>ر بين أربعة أشياء</w:t>
      </w:r>
      <w:r w:rsidRPr="00D02CCB">
        <w:rPr>
          <w:rFonts w:cs="Abz-2 (Badr)" w:hint="cs"/>
          <w:color w:val="0070C0"/>
          <w:sz w:val="28"/>
          <w:szCs w:val="28"/>
          <w:rtl/>
          <w:lang w:bidi="ar"/>
        </w:rPr>
        <w:t>،</w:t>
      </w:r>
      <w:r w:rsidRPr="00D02CCB">
        <w:rPr>
          <w:rFonts w:cs="Abz-2 (Badr)"/>
          <w:color w:val="0070C0"/>
          <w:sz w:val="28"/>
          <w:szCs w:val="28"/>
          <w:rtl/>
          <w:lang w:bidi="ar"/>
        </w:rPr>
        <w:t xml:space="preserve"> بين أن يشتر</w:t>
      </w:r>
      <w:r w:rsidRPr="00D02CCB">
        <w:rPr>
          <w:rFonts w:cs="Abz-2 (Badr)" w:hint="cs"/>
          <w:color w:val="0070C0"/>
          <w:sz w:val="28"/>
          <w:szCs w:val="28"/>
          <w:rtl/>
          <w:lang w:bidi="ar"/>
        </w:rPr>
        <w:t>ي</w:t>
      </w:r>
      <w:r w:rsidRPr="00D02CCB">
        <w:rPr>
          <w:rFonts w:cs="Abz-2 (Badr)"/>
          <w:color w:val="0070C0"/>
          <w:sz w:val="28"/>
          <w:szCs w:val="28"/>
          <w:rtl/>
          <w:lang w:bidi="ar"/>
        </w:rPr>
        <w:t xml:space="preserve"> خادما</w:t>
      </w:r>
      <w:r w:rsidRPr="00D02CCB">
        <w:rPr>
          <w:rFonts w:cs="Abz-2 (Badr)" w:hint="cs"/>
          <w:color w:val="0070C0"/>
          <w:sz w:val="28"/>
          <w:szCs w:val="28"/>
          <w:rtl/>
          <w:lang w:bidi="ar"/>
        </w:rPr>
        <w:t>ً،</w:t>
      </w:r>
      <w:r w:rsidRPr="00D02CCB">
        <w:rPr>
          <w:rFonts w:cs="Abz-2 (Badr)"/>
          <w:color w:val="0070C0"/>
          <w:sz w:val="28"/>
          <w:szCs w:val="28"/>
          <w:rtl/>
          <w:lang w:bidi="ar"/>
        </w:rPr>
        <w:t xml:space="preserve"> أو يكتري</w:t>
      </w:r>
      <w:r w:rsidRPr="00D02CCB">
        <w:rPr>
          <w:rFonts w:cs="Abz-2 (Badr)" w:hint="cs"/>
          <w:color w:val="0070C0"/>
          <w:sz w:val="28"/>
          <w:szCs w:val="28"/>
          <w:rtl/>
          <w:lang w:bidi="ar"/>
        </w:rPr>
        <w:t>،</w:t>
      </w:r>
      <w:r w:rsidRPr="00D02CCB">
        <w:rPr>
          <w:rFonts w:cs="Abz-2 (Badr)"/>
          <w:color w:val="0070C0"/>
          <w:sz w:val="28"/>
          <w:szCs w:val="28"/>
          <w:rtl/>
          <w:lang w:bidi="ar"/>
        </w:rPr>
        <w:t xml:space="preserve"> أو يكون لها خادم ينفق عليه بإذنها، أو يخدمها بنفسه فيكفيها ما يكفيه الخادم، لأن</w:t>
      </w:r>
      <w:r w:rsidRPr="00D02CCB">
        <w:rPr>
          <w:rFonts w:cs="Abz-2 (Badr)" w:hint="cs"/>
          <w:color w:val="0070C0"/>
          <w:sz w:val="28"/>
          <w:szCs w:val="28"/>
          <w:rtl/>
          <w:lang w:bidi="ar"/>
        </w:rPr>
        <w:t>ّ</w:t>
      </w:r>
      <w:r w:rsidRPr="00D02CCB">
        <w:rPr>
          <w:rFonts w:cs="Abz-2 (Badr)"/>
          <w:color w:val="0070C0"/>
          <w:sz w:val="28"/>
          <w:szCs w:val="28"/>
          <w:rtl/>
          <w:lang w:bidi="ar"/>
        </w:rPr>
        <w:t xml:space="preserve"> الذي عليه تحصيل الخدمة لها وليس لها أن تتخي</w:t>
      </w:r>
      <w:r w:rsidRPr="00D02CCB">
        <w:rPr>
          <w:rFonts w:cs="Abz-2 (Badr)" w:hint="cs"/>
          <w:color w:val="0070C0"/>
          <w:sz w:val="28"/>
          <w:szCs w:val="28"/>
          <w:rtl/>
          <w:lang w:bidi="ar"/>
        </w:rPr>
        <w:t>ّ</w:t>
      </w:r>
      <w:r w:rsidRPr="00D02CCB">
        <w:rPr>
          <w:rFonts w:cs="Abz-2 (Badr)"/>
          <w:color w:val="0070C0"/>
          <w:sz w:val="28"/>
          <w:szCs w:val="28"/>
          <w:rtl/>
          <w:lang w:bidi="ar"/>
        </w:rPr>
        <w:t>ر الجهات التي يحصل ذلك منها.</w:t>
      </w:r>
    </w:p>
    <w:p w14:paraId="341C7CC9" w14:textId="77777777" w:rsidR="007E2A17" w:rsidRPr="00D02CCB" w:rsidRDefault="007E2A17" w:rsidP="007E2A17">
      <w:pPr>
        <w:widowControl w:val="0"/>
        <w:bidi/>
        <w:spacing w:after="0" w:line="254" w:lineRule="auto"/>
        <w:ind w:firstLine="284"/>
        <w:jc w:val="both"/>
        <w:rPr>
          <w:rFonts w:cs="Abz-2 (Badr)"/>
          <w:color w:val="0070C0"/>
          <w:sz w:val="28"/>
          <w:szCs w:val="28"/>
          <w:rtl/>
          <w:lang w:bidi="fa-IR"/>
        </w:rPr>
      </w:pPr>
      <w:r w:rsidRPr="00D02CCB">
        <w:rPr>
          <w:rFonts w:cs="Abz-2 (Badr)" w:hint="cs"/>
          <w:color w:val="0070C0"/>
          <w:sz w:val="28"/>
          <w:szCs w:val="28"/>
          <w:rtl/>
          <w:lang w:bidi="ar"/>
        </w:rPr>
        <w:t>و</w:t>
      </w:r>
      <w:r w:rsidRPr="00D02CCB">
        <w:rPr>
          <w:rFonts w:cs="Abz-2 (Badr)"/>
          <w:color w:val="0070C0"/>
          <w:sz w:val="28"/>
          <w:szCs w:val="28"/>
          <w:rtl/>
          <w:lang w:bidi="ar"/>
        </w:rPr>
        <w:t>قال بعضهم</w:t>
      </w:r>
      <w:r w:rsidRPr="00D02CCB">
        <w:rPr>
          <w:rFonts w:cs="Abz-2 (Badr)" w:hint="cs"/>
          <w:color w:val="0070C0"/>
          <w:sz w:val="28"/>
          <w:szCs w:val="28"/>
          <w:rtl/>
          <w:lang w:bidi="ar"/>
        </w:rPr>
        <w:t>:</w:t>
      </w:r>
      <w:r w:rsidRPr="00D02CCB">
        <w:rPr>
          <w:rFonts w:cs="Abz-2 (Badr)"/>
          <w:color w:val="0070C0"/>
          <w:sz w:val="28"/>
          <w:szCs w:val="28"/>
          <w:rtl/>
          <w:lang w:bidi="ar"/>
        </w:rPr>
        <w:t xml:space="preserve"> هو مخي</w:t>
      </w:r>
      <w:r w:rsidRPr="00D02CCB">
        <w:rPr>
          <w:rFonts w:cs="Abz-2 (Badr)" w:hint="cs"/>
          <w:color w:val="0070C0"/>
          <w:sz w:val="28"/>
          <w:szCs w:val="28"/>
          <w:rtl/>
          <w:lang w:bidi="ar"/>
        </w:rPr>
        <w:t>ّ</w:t>
      </w:r>
      <w:r w:rsidRPr="00D02CCB">
        <w:rPr>
          <w:rFonts w:cs="Abz-2 (Badr)"/>
          <w:color w:val="0070C0"/>
          <w:sz w:val="28"/>
          <w:szCs w:val="28"/>
          <w:rtl/>
          <w:lang w:bidi="ar"/>
        </w:rPr>
        <w:t>ر بين ثلاثة أشياء</w:t>
      </w:r>
      <w:r w:rsidRPr="00D02CCB">
        <w:rPr>
          <w:rFonts w:cs="Abz-2 (Badr)" w:hint="cs"/>
          <w:color w:val="0070C0"/>
          <w:sz w:val="28"/>
          <w:szCs w:val="28"/>
          <w:rtl/>
          <w:lang w:bidi="ar"/>
        </w:rPr>
        <w:t>،</w:t>
      </w:r>
      <w:r w:rsidRPr="00D02CCB">
        <w:rPr>
          <w:rFonts w:cs="Abz-2 (Badr)"/>
          <w:color w:val="0070C0"/>
          <w:sz w:val="28"/>
          <w:szCs w:val="28"/>
          <w:rtl/>
          <w:lang w:bidi="ar"/>
        </w:rPr>
        <w:t xml:space="preserve"> بين أن يشتري</w:t>
      </w:r>
      <w:r w:rsidRPr="00D02CCB">
        <w:rPr>
          <w:rFonts w:cs="Abz-2 (Badr)" w:hint="cs"/>
          <w:color w:val="0070C0"/>
          <w:sz w:val="28"/>
          <w:szCs w:val="28"/>
          <w:rtl/>
          <w:lang w:bidi="ar"/>
        </w:rPr>
        <w:t>،</w:t>
      </w:r>
      <w:r w:rsidRPr="00D02CCB">
        <w:rPr>
          <w:rFonts w:cs="Abz-2 (Badr)"/>
          <w:color w:val="0070C0"/>
          <w:sz w:val="28"/>
          <w:szCs w:val="28"/>
          <w:rtl/>
          <w:lang w:bidi="ar"/>
        </w:rPr>
        <w:t xml:space="preserve"> أو يكتري</w:t>
      </w:r>
      <w:r w:rsidRPr="00D02CCB">
        <w:rPr>
          <w:rFonts w:cs="Abz-2 (Badr)" w:hint="cs"/>
          <w:color w:val="0070C0"/>
          <w:sz w:val="28"/>
          <w:szCs w:val="28"/>
          <w:rtl/>
          <w:lang w:bidi="ar"/>
        </w:rPr>
        <w:t>،</w:t>
      </w:r>
      <w:r w:rsidRPr="00D02CCB">
        <w:rPr>
          <w:rFonts w:cs="Abz-2 (Badr)"/>
          <w:color w:val="0070C0"/>
          <w:sz w:val="28"/>
          <w:szCs w:val="28"/>
          <w:rtl/>
          <w:lang w:bidi="ar"/>
        </w:rPr>
        <w:t xml:space="preserve"> أو ينفق على خادمها</w:t>
      </w:r>
      <w:r w:rsidRPr="00D02CCB">
        <w:rPr>
          <w:rFonts w:cs="Abz-2 (Badr)" w:hint="cs"/>
          <w:color w:val="0070C0"/>
          <w:sz w:val="28"/>
          <w:szCs w:val="28"/>
          <w:rtl/>
          <w:lang w:bidi="ar"/>
        </w:rPr>
        <w:t>؛</w:t>
      </w:r>
      <w:r w:rsidRPr="00D02CCB">
        <w:rPr>
          <w:rFonts w:cs="Abz-2 (Badr)"/>
          <w:color w:val="0070C0"/>
          <w:sz w:val="28"/>
          <w:szCs w:val="28"/>
          <w:rtl/>
          <w:lang w:bidi="ar"/>
        </w:rPr>
        <w:t xml:space="preserve"> والأو</w:t>
      </w:r>
      <w:r w:rsidRPr="00D02CCB">
        <w:rPr>
          <w:rFonts w:cs="Abz-2 (Badr)" w:hint="cs"/>
          <w:color w:val="0070C0"/>
          <w:sz w:val="28"/>
          <w:szCs w:val="28"/>
          <w:rtl/>
          <w:lang w:bidi="ar"/>
        </w:rPr>
        <w:t>ّ</w:t>
      </w:r>
      <w:r w:rsidRPr="00D02CCB">
        <w:rPr>
          <w:rFonts w:cs="Abz-2 (Badr)"/>
          <w:color w:val="0070C0"/>
          <w:sz w:val="28"/>
          <w:szCs w:val="28"/>
          <w:rtl/>
          <w:lang w:bidi="ar"/>
        </w:rPr>
        <w:t>ل أقوى لما تقد</w:t>
      </w:r>
      <w:r w:rsidRPr="00D02CCB">
        <w:rPr>
          <w:rFonts w:cs="Abz-2 (Badr)" w:hint="cs"/>
          <w:color w:val="0070C0"/>
          <w:sz w:val="28"/>
          <w:szCs w:val="28"/>
          <w:rtl/>
          <w:lang w:bidi="ar"/>
        </w:rPr>
        <w:t>ّ</w:t>
      </w:r>
      <w:r w:rsidRPr="00D02CCB">
        <w:rPr>
          <w:rFonts w:cs="Abz-2 (Badr)"/>
          <w:color w:val="0070C0"/>
          <w:sz w:val="28"/>
          <w:szCs w:val="28"/>
          <w:rtl/>
          <w:lang w:bidi="ar"/>
        </w:rPr>
        <w:t>م.</w:t>
      </w:r>
      <w:r w:rsidRPr="00D02CCB">
        <w:rPr>
          <w:rFonts w:cs="Abz-2 (Badr)" w:hint="cs"/>
          <w:color w:val="0070C0"/>
          <w:sz w:val="28"/>
          <w:szCs w:val="28"/>
          <w:rtl/>
          <w:lang w:bidi="ar"/>
        </w:rPr>
        <w:t>»</w:t>
      </w:r>
      <w:r w:rsidRPr="000F7316">
        <w:rPr>
          <w:rFonts w:cs="Abz-2 (Badr)"/>
          <w:color w:val="000000" w:themeColor="text1"/>
          <w:sz w:val="28"/>
          <w:szCs w:val="28"/>
          <w:vertAlign w:val="superscript"/>
          <w:rtl/>
          <w:lang w:bidi="fa-IR"/>
        </w:rPr>
        <w:footnoteReference w:id="2"/>
      </w:r>
    </w:p>
    <w:p w14:paraId="43EC08AE" w14:textId="77777777" w:rsidR="007E2A17" w:rsidRDefault="007E2A17" w:rsidP="007E2A17">
      <w:pPr>
        <w:widowControl w:val="0"/>
        <w:bidi/>
        <w:spacing w:after="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اما در خصوص فرمايشات ايشان چند نکته وجود دارد:</w:t>
      </w:r>
    </w:p>
    <w:p w14:paraId="5115D6FF" w14:textId="77777777" w:rsidR="007E2A17" w:rsidRDefault="007E2A17" w:rsidP="007E2A17">
      <w:pPr>
        <w:widowControl w:val="0"/>
        <w:bidi/>
        <w:spacing w:after="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1 ـ آنچه که در مورد دوران امر لزوم اخدام بر مدار عرف فرموده</w:t>
      </w:r>
      <w:r>
        <w:rPr>
          <w:rFonts w:cs="Abz-2 (Badr)"/>
          <w:color w:val="000000" w:themeColor="text1"/>
          <w:sz w:val="28"/>
          <w:szCs w:val="28"/>
          <w:rtl/>
          <w:lang w:bidi="fa-IR"/>
        </w:rPr>
        <w:softHyphen/>
      </w:r>
      <w:r>
        <w:rPr>
          <w:rFonts w:cs="Abz-2 (Badr)" w:hint="cs"/>
          <w:color w:val="000000" w:themeColor="text1"/>
          <w:sz w:val="28"/>
          <w:szCs w:val="28"/>
          <w:rtl/>
          <w:lang w:bidi="fa-IR"/>
        </w:rPr>
        <w:t>اند، مدعای صحيحی است و اين که گفته</w:t>
      </w:r>
      <w:r>
        <w:rPr>
          <w:rFonts w:cs="Abz-2 (Badr)"/>
          <w:color w:val="000000" w:themeColor="text1"/>
          <w:sz w:val="28"/>
          <w:szCs w:val="28"/>
          <w:rtl/>
          <w:lang w:bidi="fa-IR"/>
        </w:rPr>
        <w:softHyphen/>
      </w:r>
      <w:r>
        <w:rPr>
          <w:rFonts w:cs="Abz-2 (Badr)" w:hint="cs"/>
          <w:color w:val="000000" w:themeColor="text1"/>
          <w:sz w:val="28"/>
          <w:szCs w:val="28"/>
          <w:rtl/>
          <w:lang w:bidi="fa-IR"/>
        </w:rPr>
        <w:t>اند که اگر عرفاً نيازمند خادم نباشد اما از روی تکبّر ادعا کند که خادم نياز دارد، استحقاقی برای آن نخواهد داشت، قابل قبول است.</w:t>
      </w:r>
    </w:p>
    <w:p w14:paraId="4DE5E208" w14:textId="77777777" w:rsidR="007E2A17" w:rsidRDefault="007E2A17" w:rsidP="007E2A17">
      <w:pPr>
        <w:widowControl w:val="0"/>
        <w:bidi/>
        <w:spacing w:after="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اما بايد به يک نکته توجه داشت، و آن اين که برای اين که تشخيص دهيم که زوجه عرفاً نيازمند خادم هست يا خير، نبايد فقط به حال وی قبل از نکاح توجه نمود، بلکه همان گونه که گذشت، چنانچه قبل از نکاح دارای چنين شأنيتی نبوده اما بعد از نکاح به واسطه ازدواج با چنين زوجی، عرفاً شأنيت اين را پيدا کرده است که خادمی داشته باشد، لازم است که زوج برای وی خادمی مهيا کند.</w:t>
      </w:r>
    </w:p>
    <w:p w14:paraId="071D2E3E" w14:textId="77777777" w:rsidR="007E2A17" w:rsidRDefault="007E2A17" w:rsidP="007E2A17">
      <w:pPr>
        <w:widowControl w:val="0"/>
        <w:bidi/>
        <w:spacing w:after="0" w:line="254" w:lineRule="auto"/>
        <w:ind w:firstLine="284"/>
        <w:jc w:val="both"/>
        <w:rPr>
          <w:rFonts w:cs="Cambria"/>
          <w:color w:val="BF8F00" w:themeColor="accent4" w:themeShade="BF"/>
          <w:sz w:val="26"/>
          <w:szCs w:val="26"/>
          <w:rtl/>
        </w:rPr>
      </w:pPr>
      <w:bookmarkStart w:id="2" w:name="_Hlk216085453"/>
      <w:r>
        <w:rPr>
          <w:rFonts w:cs="Abz-2 (Badr)" w:hint="cs"/>
          <w:color w:val="000000" w:themeColor="text1"/>
          <w:sz w:val="28"/>
          <w:szCs w:val="28"/>
          <w:rtl/>
          <w:lang w:bidi="fa-IR"/>
        </w:rPr>
        <w:lastRenderedPageBreak/>
        <w:t>مؤيد اين مطلب نيز اين است که زنانی که با پيامبر اکرم(ص) ازدواج کرده</w:t>
      </w:r>
      <w:r>
        <w:rPr>
          <w:rFonts w:cs="Abz-2 (Badr)"/>
          <w:color w:val="000000" w:themeColor="text1"/>
          <w:sz w:val="28"/>
          <w:szCs w:val="28"/>
          <w:rtl/>
          <w:lang w:bidi="fa-IR"/>
        </w:rPr>
        <w:softHyphen/>
      </w:r>
      <w:r>
        <w:rPr>
          <w:rFonts w:cs="Abz-2 (Badr)" w:hint="cs"/>
          <w:color w:val="000000" w:themeColor="text1"/>
          <w:sz w:val="28"/>
          <w:szCs w:val="28"/>
          <w:rtl/>
          <w:lang w:bidi="fa-IR"/>
        </w:rPr>
        <w:t>اند، بعد از ازدواج با آن حضرت دارای شأنی شده</w:t>
      </w:r>
      <w:r>
        <w:rPr>
          <w:rFonts w:cs="Abz-2 (Badr)"/>
          <w:color w:val="000000" w:themeColor="text1"/>
          <w:sz w:val="28"/>
          <w:szCs w:val="28"/>
          <w:rtl/>
          <w:lang w:bidi="fa-IR"/>
        </w:rPr>
        <w:softHyphen/>
      </w:r>
      <w:r>
        <w:rPr>
          <w:rFonts w:cs="Abz-2 (Badr)" w:hint="cs"/>
          <w:color w:val="000000" w:themeColor="text1"/>
          <w:sz w:val="28"/>
          <w:szCs w:val="28"/>
          <w:rtl/>
          <w:lang w:bidi="fa-IR"/>
        </w:rPr>
        <w:t xml:space="preserve">اند که در آيه شريفه به آنها خطاب شده است: </w:t>
      </w:r>
      <w:r w:rsidRPr="00223F42">
        <w:rPr>
          <w:rFonts w:cs="QuranTaha" w:hint="cs"/>
          <w:color w:val="BF8F00" w:themeColor="accent4" w:themeShade="BF"/>
          <w:sz w:val="26"/>
          <w:szCs w:val="26"/>
          <w:rtl/>
          <w:lang w:bidi="fa-IR"/>
        </w:rPr>
        <w:t>«</w:t>
      </w:r>
      <w:r w:rsidRPr="00223F42">
        <w:rPr>
          <w:rFonts w:cs="QuranTaha"/>
          <w:color w:val="BF8F00" w:themeColor="accent4" w:themeShade="BF"/>
          <w:sz w:val="26"/>
          <w:szCs w:val="26"/>
          <w:rtl/>
        </w:rPr>
        <w:t>ي</w:t>
      </w:r>
      <w:r w:rsidRPr="00223F42">
        <w:rPr>
          <w:rFonts w:cs="QuranTaha" w:hint="cs"/>
          <w:color w:val="BF8F00" w:themeColor="accent4" w:themeShade="BF"/>
          <w:sz w:val="26"/>
          <w:szCs w:val="26"/>
          <w:rtl/>
        </w:rPr>
        <w:t>َ</w:t>
      </w:r>
      <w:r w:rsidRPr="00223F42">
        <w:rPr>
          <w:rFonts w:cs="QuranTaha"/>
          <w:color w:val="BF8F00" w:themeColor="accent4" w:themeShade="BF"/>
          <w:sz w:val="26"/>
          <w:szCs w:val="26"/>
          <w:rtl/>
        </w:rPr>
        <w:t>ا نِس</w:t>
      </w:r>
      <w:r w:rsidRPr="00223F42">
        <w:rPr>
          <w:rFonts w:cs="QuranTaha" w:hint="cs"/>
          <w:color w:val="BF8F00" w:themeColor="accent4" w:themeShade="BF"/>
          <w:sz w:val="26"/>
          <w:szCs w:val="26"/>
          <w:rtl/>
        </w:rPr>
        <w:t>َ</w:t>
      </w:r>
      <w:r w:rsidRPr="00223F42">
        <w:rPr>
          <w:rFonts w:cs="QuranTaha"/>
          <w:color w:val="BF8F00" w:themeColor="accent4" w:themeShade="BF"/>
          <w:sz w:val="26"/>
          <w:szCs w:val="26"/>
          <w:rtl/>
        </w:rPr>
        <w:t>اءَ النَّبِ</w:t>
      </w:r>
      <w:r>
        <w:rPr>
          <w:rFonts w:cs="QuranTaha" w:hint="cs"/>
          <w:color w:val="BF8F00" w:themeColor="accent4" w:themeShade="BF"/>
          <w:sz w:val="26"/>
          <w:szCs w:val="26"/>
          <w:rtl/>
        </w:rPr>
        <w:t>ی</w:t>
      </w:r>
      <w:r w:rsidRPr="00223F42">
        <w:rPr>
          <w:rFonts w:cs="QuranTaha"/>
          <w:color w:val="BF8F00" w:themeColor="accent4" w:themeShade="BF"/>
          <w:sz w:val="26"/>
          <w:szCs w:val="26"/>
          <w:rtl/>
        </w:rPr>
        <w:t>ِّ لَسْتُنَّ كَأَحَدٍ مِنَ النِّساءِ إِنِ اتَّقَيْتُنَّ</w:t>
      </w:r>
      <w:r w:rsidRPr="00223F42">
        <w:rPr>
          <w:rFonts w:cs="QuranTaha" w:hint="cs"/>
          <w:color w:val="BF8F00" w:themeColor="accent4" w:themeShade="BF"/>
          <w:sz w:val="26"/>
          <w:szCs w:val="26"/>
          <w:rtl/>
        </w:rPr>
        <w:t>»</w:t>
      </w:r>
      <w:r w:rsidRPr="000F7316">
        <w:rPr>
          <w:rFonts w:cs="Abz-2 (Badr)"/>
          <w:color w:val="000000" w:themeColor="text1"/>
          <w:sz w:val="28"/>
          <w:szCs w:val="28"/>
          <w:vertAlign w:val="superscript"/>
          <w:rtl/>
          <w:lang w:bidi="fa-IR"/>
        </w:rPr>
        <w:footnoteReference w:id="3"/>
      </w:r>
      <w:r w:rsidRPr="00223F42">
        <w:rPr>
          <w:rFonts w:cs="Abz-2 (Badr)" w:hint="cs"/>
          <w:color w:val="000000" w:themeColor="text1"/>
          <w:sz w:val="28"/>
          <w:szCs w:val="28"/>
          <w:rtl/>
          <w:lang w:bidi="fa-IR"/>
        </w:rPr>
        <w:t>.</w:t>
      </w:r>
    </w:p>
    <w:p w14:paraId="0583B221" w14:textId="77777777" w:rsidR="007E2A17" w:rsidRDefault="007E2A17" w:rsidP="007E2A17">
      <w:pPr>
        <w:widowControl w:val="0"/>
        <w:bidi/>
        <w:spacing w:after="0" w:line="254" w:lineRule="auto"/>
        <w:ind w:firstLine="284"/>
        <w:jc w:val="both"/>
        <w:rPr>
          <w:rFonts w:cs="Abz-2 (Badr)"/>
          <w:color w:val="000000" w:themeColor="text1"/>
          <w:sz w:val="28"/>
          <w:szCs w:val="28"/>
          <w:rtl/>
          <w:lang w:bidi="fa-IR"/>
        </w:rPr>
      </w:pPr>
      <w:r w:rsidRPr="00223F42">
        <w:rPr>
          <w:rFonts w:cs="Abz-2 (Badr)" w:hint="cs"/>
          <w:color w:val="000000" w:themeColor="text1"/>
          <w:sz w:val="28"/>
          <w:szCs w:val="28"/>
          <w:rtl/>
          <w:lang w:bidi="fa-IR"/>
        </w:rPr>
        <w:t xml:space="preserve">اگر گفته شود: </w:t>
      </w:r>
      <w:r>
        <w:rPr>
          <w:rFonts w:cs="Abz-2 (Badr)" w:hint="cs"/>
          <w:color w:val="000000" w:themeColor="text1"/>
          <w:sz w:val="28"/>
          <w:szCs w:val="28"/>
          <w:rtl/>
          <w:lang w:bidi="fa-IR"/>
        </w:rPr>
        <w:t>شأنی که عرف برای زوجه بعد از نکاح مد نظر قرار می</w:t>
      </w:r>
      <w:r>
        <w:rPr>
          <w:rFonts w:cs="Abz-2 (Badr)"/>
          <w:color w:val="000000" w:themeColor="text1"/>
          <w:sz w:val="28"/>
          <w:szCs w:val="28"/>
          <w:rtl/>
          <w:lang w:bidi="fa-IR"/>
        </w:rPr>
        <w:softHyphen/>
      </w:r>
      <w:r>
        <w:rPr>
          <w:rFonts w:cs="Abz-2 (Badr)" w:hint="cs"/>
          <w:color w:val="000000" w:themeColor="text1"/>
          <w:sz w:val="28"/>
          <w:szCs w:val="28"/>
          <w:rtl/>
          <w:lang w:bidi="fa-IR"/>
        </w:rPr>
        <w:t>دهد، در واقع شأن زوج اوست، نه اين که خود زوجه استقلالاً به شأنی دست يافته باشد. فلذا بر زوج رعايت چنين شأنی لازم نيست.</w:t>
      </w:r>
    </w:p>
    <w:p w14:paraId="285558E8" w14:textId="77777777" w:rsidR="007E2A17" w:rsidRPr="00223F42" w:rsidRDefault="007E2A17" w:rsidP="007E2A17">
      <w:pPr>
        <w:widowControl w:val="0"/>
        <w:bidi/>
        <w:spacing w:after="0" w:line="254"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پاسخ اين است که اين گونه نيست که شأن زوجه عرفاً با نکاح تغيير نکند، بلکه حداکثر می</w:t>
      </w:r>
      <w:r>
        <w:rPr>
          <w:rFonts w:cs="Abz-2 (Badr)"/>
          <w:color w:val="000000" w:themeColor="text1"/>
          <w:sz w:val="28"/>
          <w:szCs w:val="28"/>
          <w:rtl/>
          <w:lang w:bidi="fa-IR"/>
        </w:rPr>
        <w:softHyphen/>
      </w:r>
      <w:r>
        <w:rPr>
          <w:rFonts w:cs="Abz-2 (Badr)" w:hint="cs"/>
          <w:color w:val="000000" w:themeColor="text1"/>
          <w:sz w:val="28"/>
          <w:szCs w:val="28"/>
          <w:rtl/>
          <w:lang w:bidi="fa-IR"/>
        </w:rPr>
        <w:t>توان ادعا کرد که شأن جديد وی شأنی تبعی است و بالأصاله مربوط به خود وی نيست، و اين مطلب ضرری به مدعا وارد نمی</w:t>
      </w:r>
      <w:r>
        <w:rPr>
          <w:rFonts w:cs="Abz-2 (Badr)"/>
          <w:color w:val="000000" w:themeColor="text1"/>
          <w:sz w:val="28"/>
          <w:szCs w:val="28"/>
          <w:rtl/>
          <w:lang w:bidi="fa-IR"/>
        </w:rPr>
        <w:softHyphen/>
      </w:r>
      <w:r>
        <w:rPr>
          <w:rFonts w:cs="Abz-2 (Badr)" w:hint="cs"/>
          <w:color w:val="000000" w:themeColor="text1"/>
          <w:sz w:val="28"/>
          <w:szCs w:val="28"/>
          <w:rtl/>
          <w:lang w:bidi="fa-IR"/>
        </w:rPr>
        <w:t>کند، همان گونه که چه بسا شأن زوجه قبل از نکاح نيز شأنی تبعی و مربوط به پدر او باشد و بالأصاله توسط خود وی کسب نشده باشد.</w:t>
      </w:r>
    </w:p>
    <w:bookmarkEnd w:id="2"/>
    <w:p w14:paraId="6D40899B" w14:textId="77777777" w:rsidR="007E2A17" w:rsidRDefault="007E2A17" w:rsidP="007E2A17">
      <w:pPr>
        <w:widowControl w:val="0"/>
        <w:bidi/>
        <w:spacing w:after="0" w:line="254" w:lineRule="auto"/>
        <w:ind w:firstLine="284"/>
        <w:jc w:val="both"/>
        <w:rPr>
          <w:rFonts w:cs="Abz-2 (Badr)"/>
          <w:color w:val="000000" w:themeColor="text1"/>
          <w:sz w:val="28"/>
          <w:szCs w:val="28"/>
          <w:rtl/>
          <w:lang w:bidi="ar"/>
        </w:rPr>
      </w:pPr>
      <w:r>
        <w:rPr>
          <w:rFonts w:cs="Abz-2 (Badr)" w:hint="cs"/>
          <w:color w:val="000000" w:themeColor="text1"/>
          <w:sz w:val="28"/>
          <w:szCs w:val="28"/>
          <w:rtl/>
          <w:lang w:bidi="fa-IR"/>
        </w:rPr>
        <w:t xml:space="preserve">بنابر اين آنچه که صاحب مسالک فرموده است: </w:t>
      </w:r>
      <w:r w:rsidRPr="00593885">
        <w:rPr>
          <w:rFonts w:cs="Abz-2 (Badr)" w:hint="cs"/>
          <w:color w:val="0070C0"/>
          <w:sz w:val="28"/>
          <w:szCs w:val="28"/>
          <w:rtl/>
          <w:lang w:bidi="fa-IR"/>
        </w:rPr>
        <w:t>«</w:t>
      </w:r>
      <w:r w:rsidRPr="00593885">
        <w:rPr>
          <w:rFonts w:cs="Abz-2 (Badr)"/>
          <w:color w:val="0070C0"/>
          <w:sz w:val="28"/>
          <w:szCs w:val="28"/>
          <w:rtl/>
          <w:lang w:bidi="ar"/>
        </w:rPr>
        <w:t>الاعتبار بحال المرأة في بيت أبيها دون أن ترتفع بالانتقال إلى بيت زوجها ويليق بحالها بسبب الانتقال أن يكون لها</w:t>
      </w:r>
      <w:r w:rsidRPr="00593885">
        <w:rPr>
          <w:rFonts w:cs="Abz-2 (Badr)" w:hint="cs"/>
          <w:color w:val="0070C0"/>
          <w:sz w:val="28"/>
          <w:szCs w:val="28"/>
          <w:rtl/>
          <w:lang w:bidi="ar"/>
        </w:rPr>
        <w:t xml:space="preserve"> </w:t>
      </w:r>
      <w:r w:rsidRPr="00593885">
        <w:rPr>
          <w:rFonts w:cs="Abz-2 (Badr)"/>
          <w:color w:val="0070C0"/>
          <w:sz w:val="28"/>
          <w:szCs w:val="28"/>
          <w:rtl/>
          <w:lang w:bidi="ar"/>
        </w:rPr>
        <w:t>خادم</w:t>
      </w:r>
      <w:r w:rsidRPr="00593885">
        <w:rPr>
          <w:rFonts w:cs="Abz-2 (Badr)" w:hint="cs"/>
          <w:color w:val="0070C0"/>
          <w:sz w:val="28"/>
          <w:szCs w:val="28"/>
          <w:rtl/>
          <w:lang w:bidi="ar"/>
        </w:rPr>
        <w:t>»</w:t>
      </w:r>
      <w:r w:rsidRPr="000F7316">
        <w:rPr>
          <w:rFonts w:cs="Abz-2 (Badr)"/>
          <w:color w:val="000000" w:themeColor="text1"/>
          <w:sz w:val="28"/>
          <w:szCs w:val="28"/>
          <w:vertAlign w:val="superscript"/>
          <w:rtl/>
          <w:lang w:bidi="fa-IR"/>
        </w:rPr>
        <w:footnoteReference w:id="4"/>
      </w:r>
      <w:r w:rsidRPr="00593885">
        <w:rPr>
          <w:rFonts w:cs="Abz-2 (Badr)" w:hint="cs"/>
          <w:color w:val="0070C0"/>
          <w:sz w:val="28"/>
          <w:szCs w:val="28"/>
          <w:rtl/>
          <w:lang w:bidi="ar"/>
        </w:rPr>
        <w:t xml:space="preserve"> </w:t>
      </w:r>
      <w:r>
        <w:rPr>
          <w:rFonts w:cs="Abz-2 (Badr)" w:hint="cs"/>
          <w:color w:val="000000" w:themeColor="text1"/>
          <w:sz w:val="28"/>
          <w:szCs w:val="28"/>
          <w:rtl/>
          <w:lang w:bidi="ar"/>
        </w:rPr>
        <w:t>به اطلاق خود قابل قبول نيست.</w:t>
      </w:r>
    </w:p>
    <w:p w14:paraId="5FEBEA88" w14:textId="77777777" w:rsidR="007E2A17" w:rsidRDefault="007E2A17" w:rsidP="007E2A17">
      <w:pPr>
        <w:widowControl w:val="0"/>
        <w:bidi/>
        <w:spacing w:after="0" w:line="254" w:lineRule="auto"/>
        <w:ind w:firstLine="284"/>
        <w:jc w:val="both"/>
        <w:rPr>
          <w:rFonts w:cs="Abz-2 (Badr)"/>
          <w:color w:val="000000" w:themeColor="text1"/>
          <w:sz w:val="28"/>
          <w:szCs w:val="28"/>
          <w:rtl/>
          <w:lang w:bidi="ar"/>
        </w:rPr>
      </w:pPr>
      <w:r>
        <w:rPr>
          <w:rFonts w:cs="Abz-2 (Badr)" w:hint="cs"/>
          <w:color w:val="000000" w:themeColor="text1"/>
          <w:sz w:val="28"/>
          <w:szCs w:val="28"/>
          <w:rtl/>
          <w:lang w:bidi="ar"/>
        </w:rPr>
        <w:t>باقی مطالب را جلسه آينده مطرح خواهيم کرد ان شاء الله.</w:t>
      </w:r>
      <w:r>
        <w:rPr>
          <w:rFonts w:cs="Abz-2 (Badr)"/>
          <w:color w:val="000000" w:themeColor="text1"/>
          <w:sz w:val="28"/>
          <w:szCs w:val="28"/>
          <w:rtl/>
          <w:lang w:bidi="ar"/>
        </w:rPr>
        <w:br w:type="page"/>
      </w:r>
    </w:p>
    <w:p w14:paraId="78913A8B" w14:textId="77777777" w:rsidR="007E2A17" w:rsidRPr="00F76632" w:rsidRDefault="007E2A17" w:rsidP="007E2A17">
      <w:pPr>
        <w:widowControl w:val="0"/>
        <w:bidi/>
        <w:spacing w:after="0" w:line="257" w:lineRule="auto"/>
        <w:ind w:firstLine="284"/>
        <w:jc w:val="both"/>
        <w:rPr>
          <w:rFonts w:cs="Abz-2 (Badr)"/>
          <w:color w:val="0070C0"/>
          <w:spacing w:val="-4"/>
          <w:sz w:val="28"/>
          <w:szCs w:val="28"/>
          <w:rtl/>
          <w:lang w:bidi="ar"/>
        </w:rPr>
      </w:pPr>
      <w:bookmarkStart w:id="3" w:name="_Hlk216083145"/>
      <w:r w:rsidRPr="00F76632">
        <w:rPr>
          <w:rFonts w:cs="Abz-2 (Badr)" w:hint="cs"/>
          <w:color w:val="000000" w:themeColor="text1"/>
          <w:spacing w:val="-4"/>
          <w:sz w:val="28"/>
          <w:szCs w:val="28"/>
          <w:rtl/>
        </w:rPr>
        <w:lastRenderedPageBreak/>
        <w:t xml:space="preserve">قال </w:t>
      </w:r>
      <w:r w:rsidRPr="00F76632">
        <w:rPr>
          <w:rFonts w:cs="Abz-2 (Badr)"/>
          <w:color w:val="000000" w:themeColor="text1"/>
          <w:spacing w:val="-4"/>
          <w:sz w:val="28"/>
          <w:szCs w:val="28"/>
          <w:rtl/>
        </w:rPr>
        <w:t>صاحب الجواهر بعد نقله لكلمات الأصحاب بشأن الأشياء التي يجب على الزوج دفعها إلى الزوجة بعنوان النفقة، وكذلك الأ</w:t>
      </w:r>
      <w:r w:rsidRPr="00F76632">
        <w:rPr>
          <w:rFonts w:cs="Abz-2 (Badr)" w:hint="cs"/>
          <w:color w:val="000000" w:themeColor="text1"/>
          <w:spacing w:val="-4"/>
          <w:sz w:val="28"/>
          <w:szCs w:val="28"/>
          <w:rtl/>
        </w:rPr>
        <w:t>ُ</w:t>
      </w:r>
      <w:r w:rsidRPr="00F76632">
        <w:rPr>
          <w:rFonts w:cs="Abz-2 (Badr)"/>
          <w:color w:val="000000" w:themeColor="text1"/>
          <w:spacing w:val="-4"/>
          <w:sz w:val="28"/>
          <w:szCs w:val="28"/>
          <w:rtl/>
        </w:rPr>
        <w:t>مور التي اس</w:t>
      </w:r>
      <w:r w:rsidRPr="00F76632">
        <w:rPr>
          <w:rFonts w:cs="Abz-2 (Badr)" w:hint="cs"/>
          <w:color w:val="000000" w:themeColor="text1"/>
          <w:spacing w:val="-4"/>
          <w:sz w:val="28"/>
          <w:szCs w:val="28"/>
          <w:rtl/>
        </w:rPr>
        <w:t>ت</w:t>
      </w:r>
      <w:r w:rsidRPr="00F76632">
        <w:rPr>
          <w:rFonts w:cs="Abz-2 (Badr)"/>
          <w:color w:val="000000" w:themeColor="text1"/>
          <w:spacing w:val="-4"/>
          <w:sz w:val="28"/>
          <w:szCs w:val="28"/>
          <w:rtl/>
        </w:rPr>
        <w:t>ثنيت من ذلك في كلماتهم</w:t>
      </w:r>
      <w:r w:rsidRPr="00F76632">
        <w:rPr>
          <w:rFonts w:cs="Abz-2 (Badr)" w:hint="cs"/>
          <w:color w:val="000000" w:themeColor="text1"/>
          <w:spacing w:val="-4"/>
          <w:sz w:val="28"/>
          <w:szCs w:val="28"/>
          <w:rtl/>
        </w:rPr>
        <w:t xml:space="preserve"> ما نصّه</w:t>
      </w:r>
      <w:r w:rsidRPr="00F76632">
        <w:rPr>
          <w:rFonts w:cs="Abz-2 (Badr)" w:hint="cs"/>
          <w:color w:val="000000" w:themeColor="text1"/>
          <w:spacing w:val="-4"/>
          <w:sz w:val="28"/>
          <w:szCs w:val="28"/>
          <w:rtl/>
          <w:lang w:bidi="ar"/>
        </w:rPr>
        <w:t xml:space="preserve">: </w:t>
      </w:r>
      <w:r w:rsidRPr="00F76632">
        <w:rPr>
          <w:rFonts w:cs="Abz-2 (Badr)" w:hint="cs"/>
          <w:color w:val="0070C0"/>
          <w:spacing w:val="-4"/>
          <w:sz w:val="28"/>
          <w:szCs w:val="28"/>
          <w:rtl/>
          <w:lang w:bidi="ar"/>
        </w:rPr>
        <w:t>«</w:t>
      </w:r>
      <w:r w:rsidRPr="00F76632">
        <w:rPr>
          <w:rFonts w:cs="Abz-2 (Badr)"/>
          <w:color w:val="0070C0"/>
          <w:spacing w:val="-4"/>
          <w:sz w:val="28"/>
          <w:szCs w:val="28"/>
          <w:rtl/>
          <w:lang w:bidi="ar"/>
        </w:rPr>
        <w:t>لا يخفى عليك ما في هذه الكلمات من التشويش والاضطراب، ولو أحالوا ذلك إلى العادة لكان أحسن</w:t>
      </w:r>
      <w:r w:rsidRPr="00F76632">
        <w:rPr>
          <w:rFonts w:cs="Abz-2 (Badr)" w:hint="cs"/>
          <w:color w:val="0070C0"/>
          <w:spacing w:val="-4"/>
          <w:sz w:val="28"/>
          <w:szCs w:val="28"/>
          <w:rtl/>
          <w:lang w:bidi="ar"/>
        </w:rPr>
        <w:t>.</w:t>
      </w:r>
      <w:r w:rsidRPr="00F76632">
        <w:rPr>
          <w:rFonts w:cs="Abz-2 (Badr)"/>
          <w:color w:val="0070C0"/>
          <w:spacing w:val="-4"/>
          <w:sz w:val="28"/>
          <w:szCs w:val="28"/>
          <w:rtl/>
          <w:lang w:bidi="ar"/>
        </w:rPr>
        <w:t xml:space="preserve"> وكأن</w:t>
      </w:r>
      <w:r w:rsidRPr="00F76632">
        <w:rPr>
          <w:rFonts w:cs="Abz-2 (Badr)" w:hint="cs"/>
          <w:color w:val="0070C0"/>
          <w:spacing w:val="-4"/>
          <w:sz w:val="28"/>
          <w:szCs w:val="28"/>
          <w:rtl/>
          <w:lang w:bidi="ar"/>
        </w:rPr>
        <w:t>ّ</w:t>
      </w:r>
      <w:r w:rsidRPr="00F76632">
        <w:rPr>
          <w:rFonts w:cs="Abz-2 (Badr)"/>
          <w:color w:val="0070C0"/>
          <w:spacing w:val="-4"/>
          <w:sz w:val="28"/>
          <w:szCs w:val="28"/>
          <w:rtl/>
          <w:lang w:bidi="ar"/>
        </w:rPr>
        <w:t>هم تبعوا بذلك ما في كتب العام</w:t>
      </w:r>
      <w:r w:rsidRPr="00F76632">
        <w:rPr>
          <w:rFonts w:cs="Abz-2 (Badr)" w:hint="cs"/>
          <w:color w:val="0070C0"/>
          <w:spacing w:val="-4"/>
          <w:sz w:val="28"/>
          <w:szCs w:val="28"/>
          <w:rtl/>
          <w:lang w:bidi="ar"/>
        </w:rPr>
        <w:t>ّ</w:t>
      </w:r>
      <w:r w:rsidRPr="00F76632">
        <w:rPr>
          <w:rFonts w:cs="Abz-2 (Badr)"/>
          <w:color w:val="0070C0"/>
          <w:spacing w:val="-4"/>
          <w:sz w:val="28"/>
          <w:szCs w:val="28"/>
          <w:rtl/>
          <w:lang w:bidi="ar"/>
        </w:rPr>
        <w:t>ة من التعر</w:t>
      </w:r>
      <w:r w:rsidRPr="00F76632">
        <w:rPr>
          <w:rFonts w:cs="Abz-2 (Badr)" w:hint="cs"/>
          <w:color w:val="0070C0"/>
          <w:spacing w:val="-4"/>
          <w:sz w:val="28"/>
          <w:szCs w:val="28"/>
          <w:rtl/>
          <w:lang w:bidi="ar"/>
        </w:rPr>
        <w:t>ّ</w:t>
      </w:r>
      <w:r w:rsidRPr="00F76632">
        <w:rPr>
          <w:rFonts w:cs="Abz-2 (Badr)"/>
          <w:color w:val="0070C0"/>
          <w:spacing w:val="-4"/>
          <w:sz w:val="28"/>
          <w:szCs w:val="28"/>
          <w:rtl/>
          <w:lang w:bidi="ar"/>
        </w:rPr>
        <w:t>ض لأمثال هذه الأ</w:t>
      </w:r>
      <w:r w:rsidRPr="00F76632">
        <w:rPr>
          <w:rFonts w:cs="Abz-2 (Badr)" w:hint="cs"/>
          <w:color w:val="0070C0"/>
          <w:spacing w:val="-4"/>
          <w:sz w:val="28"/>
          <w:szCs w:val="28"/>
          <w:rtl/>
          <w:lang w:bidi="ar"/>
        </w:rPr>
        <w:t>ُ</w:t>
      </w:r>
      <w:r w:rsidRPr="00F76632">
        <w:rPr>
          <w:rFonts w:cs="Abz-2 (Badr)"/>
          <w:color w:val="0070C0"/>
          <w:spacing w:val="-4"/>
          <w:sz w:val="28"/>
          <w:szCs w:val="28"/>
          <w:rtl/>
          <w:lang w:bidi="ar"/>
        </w:rPr>
        <w:t>مور التي تستعملها قضاتهم لتناول العشر منها أو غير ذلك من المقاصد الفاسدة، ضرورة أن</w:t>
      </w:r>
      <w:r w:rsidRPr="00F76632">
        <w:rPr>
          <w:rFonts w:cs="Abz-2 (Badr)" w:hint="cs"/>
          <w:color w:val="0070C0"/>
          <w:spacing w:val="-4"/>
          <w:sz w:val="28"/>
          <w:szCs w:val="28"/>
          <w:rtl/>
          <w:lang w:bidi="ar"/>
        </w:rPr>
        <w:t>ّ</w:t>
      </w:r>
      <w:r w:rsidRPr="00F76632">
        <w:rPr>
          <w:rFonts w:cs="Abz-2 (Badr)"/>
          <w:color w:val="0070C0"/>
          <w:spacing w:val="-4"/>
          <w:sz w:val="28"/>
          <w:szCs w:val="28"/>
          <w:rtl/>
          <w:lang w:bidi="ar"/>
        </w:rPr>
        <w:t>ه إن كان المدار في الإنفاق بذل جميع ما تحتاج إليه المرأة</w:t>
      </w:r>
      <w:r w:rsidRPr="00F76632">
        <w:rPr>
          <w:rFonts w:cs="Abz-2 (Badr)" w:hint="cs"/>
          <w:color w:val="0070C0"/>
          <w:spacing w:val="-4"/>
          <w:sz w:val="28"/>
          <w:szCs w:val="28"/>
          <w:rtl/>
          <w:lang w:bidi="ar"/>
        </w:rPr>
        <w:t>،</w:t>
      </w:r>
      <w:r w:rsidRPr="00F76632">
        <w:rPr>
          <w:rFonts w:cs="Abz-2 (Badr)"/>
          <w:color w:val="0070C0"/>
          <w:spacing w:val="-4"/>
          <w:sz w:val="28"/>
          <w:szCs w:val="28"/>
          <w:rtl/>
          <w:lang w:bidi="ar"/>
        </w:rPr>
        <w:t xml:space="preserve"> لم يكن لاستثناء الدواء والطيب والكحل وأ</w:t>
      </w:r>
      <w:r w:rsidRPr="00F76632">
        <w:rPr>
          <w:rFonts w:cs="Abz-2 (Badr)" w:hint="cs"/>
          <w:color w:val="0070C0"/>
          <w:spacing w:val="-4"/>
          <w:sz w:val="28"/>
          <w:szCs w:val="28"/>
          <w:rtl/>
          <w:lang w:bidi="ar"/>
        </w:rPr>
        <w:t>ُ</w:t>
      </w:r>
      <w:r w:rsidRPr="00F76632">
        <w:rPr>
          <w:rFonts w:cs="Abz-2 (Badr)"/>
          <w:color w:val="0070C0"/>
          <w:spacing w:val="-4"/>
          <w:sz w:val="28"/>
          <w:szCs w:val="28"/>
          <w:rtl/>
          <w:lang w:bidi="ar"/>
        </w:rPr>
        <w:t>جرة الحم</w:t>
      </w:r>
      <w:r w:rsidRPr="00F76632">
        <w:rPr>
          <w:rFonts w:cs="Abz-2 (Badr)" w:hint="cs"/>
          <w:color w:val="0070C0"/>
          <w:spacing w:val="-4"/>
          <w:sz w:val="28"/>
          <w:szCs w:val="28"/>
          <w:rtl/>
          <w:lang w:bidi="ar"/>
        </w:rPr>
        <w:t>ّ</w:t>
      </w:r>
      <w:r w:rsidRPr="00F76632">
        <w:rPr>
          <w:rFonts w:cs="Abz-2 (Badr)"/>
          <w:color w:val="0070C0"/>
          <w:spacing w:val="-4"/>
          <w:sz w:val="28"/>
          <w:szCs w:val="28"/>
          <w:rtl/>
          <w:lang w:bidi="ar"/>
        </w:rPr>
        <w:t>ام والفصد وجه، وإن كان المدار على خصوص الكسوة والإطعام والمسكن</w:t>
      </w:r>
      <w:r w:rsidRPr="00F76632">
        <w:rPr>
          <w:rFonts w:cs="Abz-2 (Badr)" w:hint="cs"/>
          <w:color w:val="0070C0"/>
          <w:spacing w:val="-4"/>
          <w:sz w:val="28"/>
          <w:szCs w:val="28"/>
          <w:rtl/>
          <w:lang w:bidi="ar"/>
        </w:rPr>
        <w:t>،</w:t>
      </w:r>
      <w:r w:rsidRPr="00F76632">
        <w:rPr>
          <w:rFonts w:cs="Abz-2 (Badr)"/>
          <w:color w:val="0070C0"/>
          <w:spacing w:val="-4"/>
          <w:sz w:val="28"/>
          <w:szCs w:val="28"/>
          <w:rtl/>
          <w:lang w:bidi="ar"/>
        </w:rPr>
        <w:t xml:space="preserve"> لم يكن لعد</w:t>
      </w:r>
      <w:r w:rsidRPr="00F76632">
        <w:rPr>
          <w:rFonts w:cs="Abz-2 (Badr)" w:hint="cs"/>
          <w:color w:val="0070C0"/>
          <w:spacing w:val="-4"/>
          <w:sz w:val="28"/>
          <w:szCs w:val="28"/>
          <w:rtl/>
          <w:lang w:bidi="ar"/>
        </w:rPr>
        <w:t>ّ</w:t>
      </w:r>
      <w:r w:rsidRPr="00F76632">
        <w:rPr>
          <w:rFonts w:cs="Abz-2 (Badr)"/>
          <w:color w:val="0070C0"/>
          <w:spacing w:val="-4"/>
          <w:sz w:val="28"/>
          <w:szCs w:val="28"/>
          <w:rtl/>
          <w:lang w:bidi="ar"/>
        </w:rPr>
        <w:t xml:space="preserve"> الفراش والإخدام </w:t>
      </w:r>
      <w:r w:rsidRPr="00F76632">
        <w:rPr>
          <w:rFonts w:cs="Abz-2 (Badr)" w:hint="cs"/>
          <w:color w:val="0070C0"/>
          <w:spacing w:val="-4"/>
          <w:sz w:val="28"/>
          <w:szCs w:val="28"/>
          <w:rtl/>
          <w:lang w:bidi="ar"/>
        </w:rPr>
        <w:t xml:space="preserve">ـ </w:t>
      </w:r>
      <w:r w:rsidRPr="00F76632">
        <w:rPr>
          <w:rFonts w:cs="Abz-2 (Badr)"/>
          <w:color w:val="0070C0"/>
          <w:spacing w:val="-4"/>
          <w:sz w:val="28"/>
          <w:szCs w:val="28"/>
          <w:rtl/>
          <w:lang w:bidi="ar"/>
        </w:rPr>
        <w:t>وخصوصا</w:t>
      </w:r>
      <w:r w:rsidRPr="00F76632">
        <w:rPr>
          <w:rFonts w:cs="Abz-2 (Badr)" w:hint="cs"/>
          <w:color w:val="0070C0"/>
          <w:spacing w:val="-4"/>
          <w:sz w:val="28"/>
          <w:szCs w:val="28"/>
          <w:rtl/>
          <w:lang w:bidi="ar"/>
        </w:rPr>
        <w:t>ً</w:t>
      </w:r>
      <w:r w:rsidRPr="00F76632">
        <w:rPr>
          <w:rFonts w:cs="Abz-2 (Badr)"/>
          <w:color w:val="0070C0"/>
          <w:spacing w:val="-4"/>
          <w:sz w:val="28"/>
          <w:szCs w:val="28"/>
          <w:rtl/>
          <w:lang w:bidi="ar"/>
        </w:rPr>
        <w:t xml:space="preserve"> ما كان منه للمرض</w:t>
      </w:r>
      <w:r w:rsidRPr="00F76632">
        <w:rPr>
          <w:rFonts w:cs="Abz-2 (Badr)" w:hint="cs"/>
          <w:color w:val="0070C0"/>
          <w:spacing w:val="-4"/>
          <w:sz w:val="28"/>
          <w:szCs w:val="28"/>
          <w:rtl/>
          <w:lang w:bidi="ar"/>
        </w:rPr>
        <w:t xml:space="preserve"> ـ</w:t>
      </w:r>
      <w:r w:rsidRPr="00F76632">
        <w:rPr>
          <w:rFonts w:cs="Abz-2 (Badr)"/>
          <w:color w:val="0070C0"/>
          <w:spacing w:val="-4"/>
          <w:sz w:val="28"/>
          <w:szCs w:val="28"/>
          <w:rtl/>
          <w:lang w:bidi="ar"/>
        </w:rPr>
        <w:t xml:space="preserve"> وغير ذلك مم</w:t>
      </w:r>
      <w:r w:rsidRPr="00F76632">
        <w:rPr>
          <w:rFonts w:cs="Abz-2 (Badr)" w:hint="cs"/>
          <w:color w:val="0070C0"/>
          <w:spacing w:val="-4"/>
          <w:sz w:val="28"/>
          <w:szCs w:val="28"/>
          <w:rtl/>
          <w:lang w:bidi="ar"/>
        </w:rPr>
        <w:t>ّ</w:t>
      </w:r>
      <w:r w:rsidRPr="00F76632">
        <w:rPr>
          <w:rFonts w:cs="Abz-2 (Badr)"/>
          <w:color w:val="0070C0"/>
          <w:spacing w:val="-4"/>
          <w:sz w:val="28"/>
          <w:szCs w:val="28"/>
          <w:rtl/>
          <w:lang w:bidi="ar"/>
        </w:rPr>
        <w:t>ا سمعته في الواجب منها وجه، وإن جعل المدرك فيه المعاشرة بالمعروف وإطلاق الإنفاق</w:t>
      </w:r>
      <w:r w:rsidRPr="00F76632">
        <w:rPr>
          <w:rFonts w:cs="Abz-2 (Badr)" w:hint="cs"/>
          <w:color w:val="0070C0"/>
          <w:spacing w:val="-4"/>
          <w:sz w:val="28"/>
          <w:szCs w:val="28"/>
          <w:rtl/>
          <w:lang w:bidi="ar"/>
        </w:rPr>
        <w:t>،</w:t>
      </w:r>
      <w:r w:rsidRPr="00F76632">
        <w:rPr>
          <w:rFonts w:cs="Abz-2 (Badr)"/>
          <w:color w:val="0070C0"/>
          <w:spacing w:val="-4"/>
          <w:sz w:val="28"/>
          <w:szCs w:val="28"/>
          <w:rtl/>
          <w:lang w:bidi="ar"/>
        </w:rPr>
        <w:t xml:space="preserve"> كان المت</w:t>
      </w:r>
      <w:r w:rsidRPr="00F76632">
        <w:rPr>
          <w:rFonts w:cs="Abz-2 (Badr)" w:hint="cs"/>
          <w:color w:val="0070C0"/>
          <w:spacing w:val="-4"/>
          <w:sz w:val="28"/>
          <w:szCs w:val="28"/>
          <w:rtl/>
          <w:lang w:bidi="ar"/>
        </w:rPr>
        <w:t>ّ</w:t>
      </w:r>
      <w:r w:rsidRPr="00F76632">
        <w:rPr>
          <w:rFonts w:cs="Abz-2 (Badr)"/>
          <w:color w:val="0070C0"/>
          <w:spacing w:val="-4"/>
          <w:sz w:val="28"/>
          <w:szCs w:val="28"/>
          <w:rtl/>
          <w:lang w:bidi="ar"/>
        </w:rPr>
        <w:t>جه وجوب الجميع، بل وغير ما ذكروه من أ</w:t>
      </w:r>
      <w:r w:rsidRPr="00F76632">
        <w:rPr>
          <w:rFonts w:cs="Abz-2 (Badr)" w:hint="cs"/>
          <w:color w:val="0070C0"/>
          <w:spacing w:val="-4"/>
          <w:sz w:val="28"/>
          <w:szCs w:val="28"/>
          <w:rtl/>
          <w:lang w:bidi="ar"/>
        </w:rPr>
        <w:t>ُ</w:t>
      </w:r>
      <w:r w:rsidRPr="00F76632">
        <w:rPr>
          <w:rFonts w:cs="Abz-2 (Badr)"/>
          <w:color w:val="0070C0"/>
          <w:spacing w:val="-4"/>
          <w:sz w:val="28"/>
          <w:szCs w:val="28"/>
          <w:rtl/>
          <w:lang w:bidi="ar"/>
        </w:rPr>
        <w:t>مور أ</w:t>
      </w:r>
      <w:r w:rsidRPr="00F76632">
        <w:rPr>
          <w:rFonts w:cs="Abz-2 (Badr)" w:hint="cs"/>
          <w:color w:val="0070C0"/>
          <w:spacing w:val="-4"/>
          <w:sz w:val="28"/>
          <w:szCs w:val="28"/>
          <w:rtl/>
          <w:lang w:bidi="ar"/>
        </w:rPr>
        <w:t>ُ</w:t>
      </w:r>
      <w:r w:rsidRPr="00F76632">
        <w:rPr>
          <w:rFonts w:cs="Abz-2 (Badr)"/>
          <w:color w:val="0070C0"/>
          <w:spacing w:val="-4"/>
          <w:sz w:val="28"/>
          <w:szCs w:val="28"/>
          <w:rtl/>
          <w:lang w:bidi="ar"/>
        </w:rPr>
        <w:t>خر لا حصر لها</w:t>
      </w:r>
      <w:r w:rsidRPr="00F76632">
        <w:rPr>
          <w:rFonts w:cs="Abz-2 (Badr)" w:hint="cs"/>
          <w:color w:val="0070C0"/>
          <w:spacing w:val="-4"/>
          <w:sz w:val="28"/>
          <w:szCs w:val="28"/>
          <w:rtl/>
          <w:lang w:bidi="ar"/>
        </w:rPr>
        <w:t>.</w:t>
      </w:r>
    </w:p>
    <w:p w14:paraId="767FF036" w14:textId="77777777" w:rsidR="007E2A17" w:rsidRPr="000F7316" w:rsidRDefault="007E2A17" w:rsidP="007E2A17">
      <w:pPr>
        <w:widowControl w:val="0"/>
        <w:bidi/>
        <w:spacing w:after="0" w:line="257" w:lineRule="auto"/>
        <w:ind w:firstLine="284"/>
        <w:jc w:val="both"/>
        <w:rPr>
          <w:rFonts w:cs="Abz-2 (Badr)"/>
          <w:color w:val="000000" w:themeColor="text1"/>
          <w:sz w:val="28"/>
          <w:szCs w:val="28"/>
          <w:rtl/>
          <w:lang w:bidi="fa-IR"/>
        </w:rPr>
      </w:pPr>
      <w:r w:rsidRPr="000F7316">
        <w:rPr>
          <w:rFonts w:cs="Abz-2 (Badr)"/>
          <w:color w:val="0070C0"/>
          <w:sz w:val="28"/>
          <w:szCs w:val="28"/>
          <w:rtl/>
          <w:lang w:bidi="ar"/>
        </w:rPr>
        <w:t>فالمت</w:t>
      </w:r>
      <w:r w:rsidRPr="000F7316">
        <w:rPr>
          <w:rFonts w:cs="Abz-2 (Badr)" w:hint="cs"/>
          <w:color w:val="0070C0"/>
          <w:sz w:val="28"/>
          <w:szCs w:val="28"/>
          <w:rtl/>
          <w:lang w:bidi="ar"/>
        </w:rPr>
        <w:t>ّ</w:t>
      </w:r>
      <w:r w:rsidRPr="000F7316">
        <w:rPr>
          <w:rFonts w:cs="Abz-2 (Badr)"/>
          <w:color w:val="0070C0"/>
          <w:sz w:val="28"/>
          <w:szCs w:val="28"/>
          <w:rtl/>
          <w:lang w:bidi="ar"/>
        </w:rPr>
        <w:t>جه إحالة جميع ذلك إلى العادة في إنفاق الأزواج على الزوجات من حيث الزوجي</w:t>
      </w:r>
      <w:r w:rsidRPr="000F7316">
        <w:rPr>
          <w:rFonts w:cs="Abz-2 (Badr)" w:hint="cs"/>
          <w:color w:val="0070C0"/>
          <w:sz w:val="28"/>
          <w:szCs w:val="28"/>
          <w:rtl/>
          <w:lang w:bidi="ar"/>
        </w:rPr>
        <w:t>ّ</w:t>
      </w:r>
      <w:r w:rsidRPr="000F7316">
        <w:rPr>
          <w:rFonts w:cs="Abz-2 (Badr)"/>
          <w:color w:val="0070C0"/>
          <w:sz w:val="28"/>
          <w:szCs w:val="28"/>
          <w:rtl/>
          <w:lang w:bidi="ar"/>
        </w:rPr>
        <w:t>ة لا من حيث شد</w:t>
      </w:r>
      <w:r w:rsidRPr="000F7316">
        <w:rPr>
          <w:rFonts w:cs="Abz-2 (Badr)" w:hint="cs"/>
          <w:color w:val="0070C0"/>
          <w:sz w:val="28"/>
          <w:szCs w:val="28"/>
          <w:rtl/>
          <w:lang w:bidi="ar"/>
        </w:rPr>
        <w:t>ّ</w:t>
      </w:r>
      <w:r w:rsidRPr="000F7316">
        <w:rPr>
          <w:rFonts w:cs="Abz-2 (Badr)"/>
          <w:color w:val="0070C0"/>
          <w:sz w:val="28"/>
          <w:szCs w:val="28"/>
          <w:rtl/>
          <w:lang w:bidi="ar"/>
        </w:rPr>
        <w:t>ة حب</w:t>
      </w:r>
      <w:r w:rsidRPr="000F7316">
        <w:rPr>
          <w:rFonts w:cs="Abz-2 (Badr)" w:hint="cs"/>
          <w:color w:val="0070C0"/>
          <w:sz w:val="28"/>
          <w:szCs w:val="28"/>
          <w:rtl/>
          <w:lang w:bidi="ar"/>
        </w:rPr>
        <w:t>ّ</w:t>
      </w:r>
      <w:r w:rsidRPr="000F7316">
        <w:rPr>
          <w:rFonts w:cs="Abz-2 (Badr)"/>
          <w:color w:val="0070C0"/>
          <w:sz w:val="28"/>
          <w:szCs w:val="28"/>
          <w:rtl/>
          <w:lang w:bidi="ar"/>
        </w:rPr>
        <w:t xml:space="preserve"> ونحوه، من غير فرق بين ما ذكروه من ذلك وما لم يذكروه، مع مراعاة حال الامرأة والمكان والزمان ونحو ذلك</w:t>
      </w:r>
      <w:r w:rsidRPr="000F7316">
        <w:rPr>
          <w:rFonts w:cs="Abz-2 (Badr)" w:hint="cs"/>
          <w:color w:val="0070C0"/>
          <w:sz w:val="28"/>
          <w:szCs w:val="28"/>
          <w:rtl/>
          <w:lang w:bidi="ar"/>
        </w:rPr>
        <w:t>.</w:t>
      </w:r>
      <w:r w:rsidRPr="000F7316">
        <w:rPr>
          <w:rFonts w:cs="Abz-2 (Badr)"/>
          <w:color w:val="0070C0"/>
          <w:sz w:val="28"/>
          <w:szCs w:val="28"/>
          <w:rtl/>
          <w:lang w:bidi="ar"/>
        </w:rPr>
        <w:t xml:space="preserve"> ومع التنازع فما يقد</w:t>
      </w:r>
      <w:r w:rsidRPr="000F7316">
        <w:rPr>
          <w:rFonts w:cs="Abz-2 (Badr)" w:hint="cs"/>
          <w:color w:val="0070C0"/>
          <w:sz w:val="28"/>
          <w:szCs w:val="28"/>
          <w:rtl/>
          <w:lang w:bidi="ar"/>
        </w:rPr>
        <w:t>ّ</w:t>
      </w:r>
      <w:r w:rsidRPr="000F7316">
        <w:rPr>
          <w:rFonts w:cs="Abz-2 (Badr)"/>
          <w:color w:val="0070C0"/>
          <w:sz w:val="28"/>
          <w:szCs w:val="28"/>
          <w:rtl/>
          <w:lang w:bidi="ar"/>
        </w:rPr>
        <w:t>ره الحاكم من ذلك لقطع الخصومة، وإلا فليس على ما سمعته منهم إثباتا</w:t>
      </w:r>
      <w:r w:rsidRPr="000F7316">
        <w:rPr>
          <w:rFonts w:cs="Abz-2 (Badr)" w:hint="cs"/>
          <w:color w:val="0070C0"/>
          <w:sz w:val="28"/>
          <w:szCs w:val="28"/>
          <w:rtl/>
          <w:lang w:bidi="ar"/>
        </w:rPr>
        <w:t>ً</w:t>
      </w:r>
      <w:r w:rsidRPr="000F7316">
        <w:rPr>
          <w:rFonts w:cs="Abz-2 (Badr)"/>
          <w:color w:val="0070C0"/>
          <w:sz w:val="28"/>
          <w:szCs w:val="28"/>
          <w:rtl/>
          <w:lang w:bidi="ar"/>
        </w:rPr>
        <w:t xml:space="preserve"> ونفيا</w:t>
      </w:r>
      <w:r w:rsidRPr="000F7316">
        <w:rPr>
          <w:rFonts w:cs="Abz-2 (Badr)" w:hint="cs"/>
          <w:color w:val="0070C0"/>
          <w:sz w:val="28"/>
          <w:szCs w:val="28"/>
          <w:rtl/>
          <w:lang w:bidi="ar"/>
        </w:rPr>
        <w:t>ً</w:t>
      </w:r>
      <w:r w:rsidRPr="000F7316">
        <w:rPr>
          <w:rFonts w:cs="Abz-2 (Badr)"/>
          <w:color w:val="0070C0"/>
          <w:sz w:val="28"/>
          <w:szCs w:val="28"/>
          <w:rtl/>
          <w:lang w:bidi="ar"/>
        </w:rPr>
        <w:t xml:space="preserve"> دليل معتد</w:t>
      </w:r>
      <w:r w:rsidRPr="000F7316">
        <w:rPr>
          <w:rFonts w:cs="Abz-2 (Badr)" w:hint="cs"/>
          <w:color w:val="0070C0"/>
          <w:sz w:val="28"/>
          <w:szCs w:val="28"/>
          <w:rtl/>
          <w:lang w:bidi="ar"/>
        </w:rPr>
        <w:t>ّ</w:t>
      </w:r>
      <w:r w:rsidRPr="000F7316">
        <w:rPr>
          <w:rFonts w:cs="Abz-2 (Badr)"/>
          <w:color w:val="0070C0"/>
          <w:sz w:val="28"/>
          <w:szCs w:val="28"/>
          <w:rtl/>
          <w:lang w:bidi="ar"/>
        </w:rPr>
        <w:t xml:space="preserve"> به بالخصوص.</w:t>
      </w:r>
      <w:r w:rsidRPr="000F7316">
        <w:rPr>
          <w:rFonts w:cs="Abz-2 (Badr)" w:hint="cs"/>
          <w:color w:val="0070C0"/>
          <w:sz w:val="28"/>
          <w:szCs w:val="28"/>
          <w:rtl/>
          <w:lang w:bidi="ar"/>
        </w:rPr>
        <w:t>»</w:t>
      </w:r>
      <w:r w:rsidRPr="000F7316">
        <w:rPr>
          <w:rFonts w:cs="Abz-2 (Badr)"/>
          <w:color w:val="000000" w:themeColor="text1"/>
          <w:sz w:val="28"/>
          <w:szCs w:val="28"/>
          <w:vertAlign w:val="superscript"/>
          <w:rtl/>
          <w:lang w:bidi="fa-IR"/>
        </w:rPr>
        <w:footnoteReference w:id="5"/>
      </w:r>
    </w:p>
    <w:p w14:paraId="252F426D" w14:textId="77777777" w:rsidR="007E2A17" w:rsidRDefault="007E2A17" w:rsidP="007E2A17">
      <w:pPr>
        <w:widowControl w:val="0"/>
        <w:bidi/>
        <w:spacing w:after="0" w:line="257"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والحقّ في ذل</w:t>
      </w:r>
      <w:r>
        <w:rPr>
          <w:rFonts w:cs="Abz-2 (Badr)" w:hint="cs"/>
          <w:color w:val="000000" w:themeColor="text1"/>
          <w:sz w:val="28"/>
          <w:szCs w:val="28"/>
          <w:rtl/>
        </w:rPr>
        <w:t>ك معه.</w:t>
      </w:r>
    </w:p>
    <w:p w14:paraId="21141E59" w14:textId="77777777" w:rsidR="007E2A17" w:rsidRDefault="007E2A17" w:rsidP="007E2A17">
      <w:pPr>
        <w:widowControl w:val="0"/>
        <w:bidi/>
        <w:spacing w:after="0" w:line="257" w:lineRule="auto"/>
        <w:ind w:firstLine="284"/>
        <w:jc w:val="both"/>
        <w:rPr>
          <w:rFonts w:cs="Abz-2 (Badr)"/>
          <w:color w:val="0070C0"/>
          <w:sz w:val="28"/>
          <w:szCs w:val="28"/>
          <w:rtl/>
          <w:lang w:bidi="ar"/>
        </w:rPr>
      </w:pPr>
      <w:r>
        <w:rPr>
          <w:rFonts w:cs="Abz-2 (Badr)" w:hint="cs"/>
          <w:color w:val="000000" w:themeColor="text1"/>
          <w:sz w:val="28"/>
          <w:szCs w:val="28"/>
          <w:rtl/>
          <w:lang w:bidi="fa-IR"/>
        </w:rPr>
        <w:t xml:space="preserve">وأمّا في خصوص الخادم فقال الشيخ في المبسوط: </w:t>
      </w:r>
      <w:r w:rsidRPr="00D02CCB">
        <w:rPr>
          <w:rFonts w:cs="Abz-2 (Badr)" w:hint="cs"/>
          <w:color w:val="0070C0"/>
          <w:sz w:val="28"/>
          <w:szCs w:val="28"/>
          <w:rtl/>
          <w:lang w:bidi="fa-IR"/>
        </w:rPr>
        <w:t>«إ</w:t>
      </w:r>
      <w:r w:rsidRPr="00D02CCB">
        <w:rPr>
          <w:rFonts w:cs="Abz-2 (Badr)"/>
          <w:color w:val="0070C0"/>
          <w:sz w:val="28"/>
          <w:szCs w:val="28"/>
          <w:rtl/>
          <w:lang w:bidi="ar"/>
        </w:rPr>
        <w:t>ن كانت من ذوي الأقدار فتواضعت وانبسطت في الخدمة</w:t>
      </w:r>
      <w:r w:rsidRPr="00D02CCB">
        <w:rPr>
          <w:rFonts w:cs="Abz-2 (Badr)" w:hint="cs"/>
          <w:color w:val="0070C0"/>
          <w:sz w:val="28"/>
          <w:szCs w:val="28"/>
          <w:rtl/>
          <w:lang w:bidi="ar"/>
        </w:rPr>
        <w:t>،</w:t>
      </w:r>
      <w:r w:rsidRPr="00D02CCB">
        <w:rPr>
          <w:rFonts w:cs="Abz-2 (Badr)"/>
          <w:color w:val="0070C0"/>
          <w:sz w:val="28"/>
          <w:szCs w:val="28"/>
          <w:rtl/>
          <w:lang w:bidi="ar"/>
        </w:rPr>
        <w:t xml:space="preserve"> وجب عليه إخدامها</w:t>
      </w:r>
      <w:r w:rsidRPr="00D02CCB">
        <w:rPr>
          <w:rFonts w:cs="Abz-2 (Badr)" w:hint="cs"/>
          <w:color w:val="0070C0"/>
          <w:sz w:val="28"/>
          <w:szCs w:val="28"/>
          <w:rtl/>
          <w:lang w:bidi="ar"/>
        </w:rPr>
        <w:t>.</w:t>
      </w:r>
      <w:r w:rsidRPr="00D02CCB">
        <w:rPr>
          <w:rFonts w:cs="Abz-2 (Badr)"/>
          <w:color w:val="0070C0"/>
          <w:sz w:val="28"/>
          <w:szCs w:val="28"/>
          <w:rtl/>
          <w:lang w:bidi="ar"/>
        </w:rPr>
        <w:t xml:space="preserve"> وإن كانت بالضد</w:t>
      </w:r>
      <w:r w:rsidRPr="00D02CCB">
        <w:rPr>
          <w:rFonts w:cs="Abz-2 (Badr)" w:hint="cs"/>
          <w:color w:val="0070C0"/>
          <w:sz w:val="28"/>
          <w:szCs w:val="28"/>
          <w:rtl/>
          <w:lang w:bidi="ar"/>
        </w:rPr>
        <w:t>ّ</w:t>
      </w:r>
      <w:r w:rsidRPr="00D02CCB">
        <w:rPr>
          <w:rFonts w:cs="Abz-2 (Badr)"/>
          <w:color w:val="0070C0"/>
          <w:sz w:val="28"/>
          <w:szCs w:val="28"/>
          <w:rtl/>
          <w:lang w:bidi="ar"/>
        </w:rPr>
        <w:t xml:space="preserve"> من هذا فتكب</w:t>
      </w:r>
      <w:r w:rsidRPr="00D02CCB">
        <w:rPr>
          <w:rFonts w:cs="Abz-2 (Badr)" w:hint="cs"/>
          <w:color w:val="0070C0"/>
          <w:sz w:val="28"/>
          <w:szCs w:val="28"/>
          <w:rtl/>
          <w:lang w:bidi="ar"/>
        </w:rPr>
        <w:t>ّ</w:t>
      </w:r>
      <w:r w:rsidRPr="00D02CCB">
        <w:rPr>
          <w:rFonts w:cs="Abz-2 (Badr)"/>
          <w:color w:val="0070C0"/>
          <w:sz w:val="28"/>
          <w:szCs w:val="28"/>
          <w:rtl/>
          <w:lang w:bidi="ar"/>
        </w:rPr>
        <w:t>رت وتعظ</w:t>
      </w:r>
      <w:r w:rsidRPr="00D02CCB">
        <w:rPr>
          <w:rFonts w:cs="Abz-2 (Badr)" w:hint="cs"/>
          <w:color w:val="0070C0"/>
          <w:sz w:val="28"/>
          <w:szCs w:val="28"/>
          <w:rtl/>
          <w:lang w:bidi="ar"/>
        </w:rPr>
        <w:t>ّ</w:t>
      </w:r>
      <w:r w:rsidRPr="00D02CCB">
        <w:rPr>
          <w:rFonts w:cs="Abz-2 (Badr)"/>
          <w:color w:val="0070C0"/>
          <w:sz w:val="28"/>
          <w:szCs w:val="28"/>
          <w:rtl/>
          <w:lang w:bidi="ar"/>
        </w:rPr>
        <w:t>مت وترف</w:t>
      </w:r>
      <w:r w:rsidRPr="00D02CCB">
        <w:rPr>
          <w:rFonts w:cs="Abz-2 (Badr)" w:hint="cs"/>
          <w:color w:val="0070C0"/>
          <w:sz w:val="28"/>
          <w:szCs w:val="28"/>
          <w:rtl/>
          <w:lang w:bidi="ar"/>
        </w:rPr>
        <w:t>ّ</w:t>
      </w:r>
      <w:r w:rsidRPr="00D02CCB">
        <w:rPr>
          <w:rFonts w:cs="Abz-2 (Badr)"/>
          <w:color w:val="0070C0"/>
          <w:sz w:val="28"/>
          <w:szCs w:val="28"/>
          <w:rtl/>
          <w:lang w:bidi="ar"/>
        </w:rPr>
        <w:t>عت عن الخدمة</w:t>
      </w:r>
      <w:r w:rsidRPr="00D02CCB">
        <w:rPr>
          <w:rFonts w:cs="Abz-2 (Badr)" w:hint="cs"/>
          <w:color w:val="0070C0"/>
          <w:sz w:val="28"/>
          <w:szCs w:val="28"/>
          <w:rtl/>
          <w:lang w:bidi="ar"/>
        </w:rPr>
        <w:t>،</w:t>
      </w:r>
      <w:r w:rsidRPr="00D02CCB">
        <w:rPr>
          <w:rFonts w:cs="Abz-2 (Badr)"/>
          <w:color w:val="0070C0"/>
          <w:sz w:val="28"/>
          <w:szCs w:val="28"/>
          <w:rtl/>
          <w:lang w:bidi="ar"/>
        </w:rPr>
        <w:t xml:space="preserve"> لم تستحق</w:t>
      </w:r>
      <w:r w:rsidRPr="00D02CCB">
        <w:rPr>
          <w:rFonts w:cs="Abz-2 (Badr)" w:hint="cs"/>
          <w:color w:val="0070C0"/>
          <w:sz w:val="28"/>
          <w:szCs w:val="28"/>
          <w:rtl/>
          <w:lang w:bidi="ar"/>
        </w:rPr>
        <w:t>ّ</w:t>
      </w:r>
      <w:r w:rsidRPr="00D02CCB">
        <w:rPr>
          <w:rFonts w:cs="Abz-2 (Badr)"/>
          <w:color w:val="0070C0"/>
          <w:sz w:val="28"/>
          <w:szCs w:val="28"/>
          <w:rtl/>
          <w:lang w:bidi="ar"/>
        </w:rPr>
        <w:t xml:space="preserve"> بذلك الخدمة</w:t>
      </w:r>
      <w:r w:rsidRPr="00D02CCB">
        <w:rPr>
          <w:rFonts w:cs="Abz-2 (Badr)" w:hint="cs"/>
          <w:color w:val="0070C0"/>
          <w:sz w:val="28"/>
          <w:szCs w:val="28"/>
          <w:rtl/>
          <w:lang w:bidi="ar"/>
        </w:rPr>
        <w:t>،</w:t>
      </w:r>
      <w:r w:rsidRPr="00D02CCB">
        <w:rPr>
          <w:rFonts w:cs="Abz-2 (Badr)"/>
          <w:color w:val="0070C0"/>
          <w:sz w:val="28"/>
          <w:szCs w:val="28"/>
          <w:rtl/>
          <w:lang w:bidi="ar"/>
        </w:rPr>
        <w:t xml:space="preserve"> لأن</w:t>
      </w:r>
      <w:r w:rsidRPr="00D02CCB">
        <w:rPr>
          <w:rFonts w:cs="Abz-2 (Badr)" w:hint="cs"/>
          <w:color w:val="0070C0"/>
          <w:sz w:val="28"/>
          <w:szCs w:val="28"/>
          <w:rtl/>
          <w:lang w:bidi="ar"/>
        </w:rPr>
        <w:t>ّ</w:t>
      </w:r>
      <w:r w:rsidRPr="00D02CCB">
        <w:rPr>
          <w:rFonts w:cs="Abz-2 (Badr)"/>
          <w:color w:val="0070C0"/>
          <w:sz w:val="28"/>
          <w:szCs w:val="28"/>
          <w:rtl/>
          <w:lang w:bidi="ar"/>
        </w:rPr>
        <w:t xml:space="preserve"> المرجع فيه إلى قدرها، لا إلى الموجود منها في الحال.</w:t>
      </w:r>
    </w:p>
    <w:p w14:paraId="1BDD1281" w14:textId="77777777" w:rsidR="007E2A17" w:rsidRPr="00D02CCB" w:rsidRDefault="007E2A17" w:rsidP="007E2A17">
      <w:pPr>
        <w:widowControl w:val="0"/>
        <w:bidi/>
        <w:spacing w:after="0" w:line="257" w:lineRule="auto"/>
        <w:ind w:firstLine="284"/>
        <w:jc w:val="both"/>
        <w:rPr>
          <w:rFonts w:cs="Abz-2 (Badr)"/>
          <w:color w:val="0070C0"/>
          <w:sz w:val="28"/>
          <w:szCs w:val="28"/>
          <w:lang w:bidi="fa-IR"/>
        </w:rPr>
      </w:pPr>
      <w:r w:rsidRPr="00D02CCB">
        <w:rPr>
          <w:rFonts w:cs="Abz-2 (Badr)" w:hint="cs"/>
          <w:color w:val="0070C0"/>
          <w:sz w:val="28"/>
          <w:szCs w:val="28"/>
          <w:rtl/>
          <w:lang w:bidi="fa-IR"/>
        </w:rPr>
        <w:t>هذا إذا كانت صحيحة</w:t>
      </w:r>
      <w:r w:rsidRPr="00D02CCB">
        <w:rPr>
          <w:rFonts w:cs="Abz-2 (Badr)"/>
          <w:color w:val="0070C0"/>
          <w:sz w:val="28"/>
          <w:szCs w:val="28"/>
          <w:rtl/>
          <w:lang w:bidi="fa-IR"/>
        </w:rPr>
        <w:t xml:space="preserve">. </w:t>
      </w:r>
      <w:r w:rsidRPr="00D02CCB">
        <w:rPr>
          <w:rFonts w:cs="Abz-2 (Badr)" w:hint="cs"/>
          <w:color w:val="0070C0"/>
          <w:sz w:val="28"/>
          <w:szCs w:val="28"/>
          <w:rtl/>
          <w:lang w:bidi="fa-IR"/>
        </w:rPr>
        <w:t>فأم</w:t>
      </w:r>
      <w:r>
        <w:rPr>
          <w:rFonts w:cs="Abz-2 (Badr)" w:hint="cs"/>
          <w:color w:val="0070C0"/>
          <w:sz w:val="28"/>
          <w:szCs w:val="28"/>
          <w:rtl/>
          <w:lang w:bidi="fa-IR"/>
        </w:rPr>
        <w:t>ّ</w:t>
      </w:r>
      <w:r w:rsidRPr="00D02CCB">
        <w:rPr>
          <w:rFonts w:cs="Abz-2 (Badr)" w:hint="cs"/>
          <w:color w:val="0070C0"/>
          <w:sz w:val="28"/>
          <w:szCs w:val="28"/>
          <w:rtl/>
          <w:lang w:bidi="fa-IR"/>
        </w:rPr>
        <w:t>ا إن مرضت واحتاجت إلى من يخدمها،</w:t>
      </w:r>
      <w:r w:rsidRPr="00D02CCB">
        <w:rPr>
          <w:rFonts w:cs="Abz-2 (Badr)"/>
          <w:color w:val="0070C0"/>
          <w:sz w:val="28"/>
          <w:szCs w:val="28"/>
          <w:rtl/>
          <w:lang w:bidi="fa-IR"/>
        </w:rPr>
        <w:t xml:space="preserve"> </w:t>
      </w:r>
      <w:r w:rsidRPr="00D02CCB">
        <w:rPr>
          <w:rFonts w:cs="Abz-2 (Badr)" w:hint="cs"/>
          <w:color w:val="0070C0"/>
          <w:sz w:val="28"/>
          <w:szCs w:val="28"/>
          <w:rtl/>
          <w:lang w:bidi="fa-IR"/>
        </w:rPr>
        <w:t>كان عليه أن يخدمها وإن كان مثلها لا يخدم في حال الصحّة، لأنّ</w:t>
      </w:r>
      <w:r w:rsidRPr="00D02CCB">
        <w:rPr>
          <w:rFonts w:cs="Abz-2 (Badr)"/>
          <w:color w:val="0070C0"/>
          <w:sz w:val="28"/>
          <w:szCs w:val="28"/>
          <w:rtl/>
          <w:lang w:bidi="fa-IR"/>
        </w:rPr>
        <w:t xml:space="preserve"> </w:t>
      </w:r>
      <w:r w:rsidRPr="00D02CCB">
        <w:rPr>
          <w:rFonts w:cs="Abz-2 (Badr)" w:hint="cs"/>
          <w:color w:val="0070C0"/>
          <w:sz w:val="28"/>
          <w:szCs w:val="28"/>
          <w:rtl/>
          <w:lang w:bidi="fa-IR"/>
        </w:rPr>
        <w:t>الاعتبار في كلّ</w:t>
      </w:r>
      <w:r w:rsidRPr="00D02CCB">
        <w:rPr>
          <w:rFonts w:cs="Abz-2 (Badr)"/>
          <w:color w:val="0070C0"/>
          <w:sz w:val="28"/>
          <w:szCs w:val="28"/>
          <w:rtl/>
          <w:lang w:bidi="fa-IR"/>
        </w:rPr>
        <w:t xml:space="preserve"> </w:t>
      </w:r>
      <w:r w:rsidRPr="00D02CCB">
        <w:rPr>
          <w:rFonts w:cs="Abz-2 (Badr)" w:hint="cs"/>
          <w:color w:val="0070C0"/>
          <w:sz w:val="28"/>
          <w:szCs w:val="28"/>
          <w:rtl/>
          <w:lang w:bidi="fa-IR"/>
        </w:rPr>
        <w:t>هذا بالعرف،</w:t>
      </w:r>
      <w:r w:rsidRPr="00D02CCB">
        <w:rPr>
          <w:rFonts w:cs="Abz-2 (Badr)"/>
          <w:color w:val="0070C0"/>
          <w:sz w:val="28"/>
          <w:szCs w:val="28"/>
          <w:rtl/>
          <w:lang w:bidi="fa-IR"/>
        </w:rPr>
        <w:t xml:space="preserve"> ومن </w:t>
      </w:r>
      <w:r w:rsidRPr="00D02CCB">
        <w:rPr>
          <w:rFonts w:cs="Abz-2 (Badr)" w:hint="cs"/>
          <w:color w:val="0070C0"/>
          <w:sz w:val="28"/>
          <w:szCs w:val="28"/>
          <w:rtl/>
          <w:lang w:bidi="fa-IR"/>
        </w:rPr>
        <w:t>العرف أن يحتاج إلى خادم،</w:t>
      </w:r>
      <w:r w:rsidRPr="00D02CCB">
        <w:rPr>
          <w:rFonts w:cs="Abz-2 (Badr)"/>
          <w:color w:val="0070C0"/>
          <w:sz w:val="28"/>
          <w:szCs w:val="28"/>
          <w:rtl/>
          <w:lang w:bidi="fa-IR"/>
        </w:rPr>
        <w:t xml:space="preserve"> </w:t>
      </w:r>
      <w:r w:rsidRPr="00D02CCB">
        <w:rPr>
          <w:rFonts w:cs="Abz-2 (Badr)" w:hint="cs"/>
          <w:color w:val="0070C0"/>
          <w:sz w:val="28"/>
          <w:szCs w:val="28"/>
          <w:rtl/>
          <w:lang w:bidi="fa-IR"/>
        </w:rPr>
        <w:t>كما أنّ</w:t>
      </w:r>
      <w:r w:rsidRPr="00D02CCB">
        <w:rPr>
          <w:rFonts w:cs="Abz-2 (Badr)"/>
          <w:color w:val="0070C0"/>
          <w:sz w:val="28"/>
          <w:szCs w:val="28"/>
          <w:rtl/>
          <w:lang w:bidi="fa-IR"/>
        </w:rPr>
        <w:t xml:space="preserve"> </w:t>
      </w:r>
      <w:r w:rsidRPr="00D02CCB">
        <w:rPr>
          <w:rFonts w:cs="Abz-2 (Badr)" w:hint="cs"/>
          <w:color w:val="0070C0"/>
          <w:sz w:val="28"/>
          <w:szCs w:val="28"/>
          <w:rtl/>
          <w:lang w:bidi="fa-IR"/>
        </w:rPr>
        <w:t>العرف في الجليلة أنّها تفتقر إلى خادم،</w:t>
      </w:r>
      <w:r w:rsidRPr="00D02CCB">
        <w:rPr>
          <w:rFonts w:cs="Abz-2 (Badr)"/>
          <w:color w:val="0070C0"/>
          <w:sz w:val="28"/>
          <w:szCs w:val="28"/>
          <w:rtl/>
          <w:lang w:bidi="fa-IR"/>
        </w:rPr>
        <w:t xml:space="preserve"> </w:t>
      </w:r>
      <w:r w:rsidRPr="00D02CCB">
        <w:rPr>
          <w:rFonts w:cs="Abz-2 (Badr)" w:hint="cs"/>
          <w:color w:val="0070C0"/>
          <w:sz w:val="28"/>
          <w:szCs w:val="28"/>
          <w:rtl/>
          <w:lang w:bidi="fa-IR"/>
        </w:rPr>
        <w:t>فجعلت هذه في حال المرض كالجليلة النسيبة حال الصحّة</w:t>
      </w:r>
      <w:r w:rsidRPr="00D02CCB">
        <w:rPr>
          <w:rFonts w:cs="Abz-2 (Badr)"/>
          <w:color w:val="0070C0"/>
          <w:sz w:val="28"/>
          <w:szCs w:val="28"/>
          <w:rtl/>
          <w:lang w:bidi="fa-IR"/>
        </w:rPr>
        <w:t>.</w:t>
      </w:r>
    </w:p>
    <w:p w14:paraId="0B1B8DFF" w14:textId="77777777" w:rsidR="007E2A17" w:rsidRPr="00D02CCB" w:rsidRDefault="007E2A17" w:rsidP="007E2A17">
      <w:pPr>
        <w:widowControl w:val="0"/>
        <w:bidi/>
        <w:spacing w:after="0" w:line="257" w:lineRule="auto"/>
        <w:ind w:firstLine="284"/>
        <w:jc w:val="both"/>
        <w:rPr>
          <w:rFonts w:cs="Abz-2 (Badr)"/>
          <w:color w:val="0070C0"/>
          <w:sz w:val="28"/>
          <w:szCs w:val="28"/>
          <w:rtl/>
          <w:lang w:bidi="ar"/>
        </w:rPr>
      </w:pPr>
      <w:r w:rsidRPr="00D02CCB">
        <w:rPr>
          <w:rFonts w:cs="Abz-2 (Badr)"/>
          <w:color w:val="0070C0"/>
          <w:sz w:val="28"/>
          <w:szCs w:val="28"/>
          <w:rtl/>
          <w:lang w:bidi="ar"/>
        </w:rPr>
        <w:t>وكل</w:t>
      </w:r>
      <w:r w:rsidRPr="00D02CCB">
        <w:rPr>
          <w:rFonts w:cs="Abz-2 (Badr)" w:hint="cs"/>
          <w:color w:val="0070C0"/>
          <w:sz w:val="28"/>
          <w:szCs w:val="28"/>
          <w:rtl/>
          <w:lang w:bidi="ar"/>
        </w:rPr>
        <w:t>ّ</w:t>
      </w:r>
      <w:r w:rsidRPr="00D02CCB">
        <w:rPr>
          <w:rFonts w:cs="Abz-2 (Badr)"/>
          <w:color w:val="0070C0"/>
          <w:sz w:val="28"/>
          <w:szCs w:val="28"/>
          <w:rtl/>
          <w:lang w:bidi="ar"/>
        </w:rPr>
        <w:t xml:space="preserve"> من قلنا</w:t>
      </w:r>
      <w:r w:rsidRPr="00D02CCB">
        <w:rPr>
          <w:rFonts w:cs="Abz-2 (Badr)" w:hint="cs"/>
          <w:color w:val="0070C0"/>
          <w:sz w:val="28"/>
          <w:szCs w:val="28"/>
          <w:rtl/>
          <w:lang w:bidi="ar"/>
        </w:rPr>
        <w:t>:</w:t>
      </w:r>
      <w:r w:rsidRPr="00D02CCB">
        <w:rPr>
          <w:rFonts w:cs="Abz-2 (Badr)"/>
          <w:color w:val="0070C0"/>
          <w:sz w:val="28"/>
          <w:szCs w:val="28"/>
          <w:rtl/>
          <w:lang w:bidi="ar"/>
        </w:rPr>
        <w:t xml:space="preserve"> لها الخدمة</w:t>
      </w:r>
      <w:r w:rsidRPr="00D02CCB">
        <w:rPr>
          <w:rFonts w:cs="Abz-2 (Badr)" w:hint="cs"/>
          <w:color w:val="0070C0"/>
          <w:sz w:val="28"/>
          <w:szCs w:val="28"/>
          <w:rtl/>
          <w:lang w:bidi="ar"/>
        </w:rPr>
        <w:t>،</w:t>
      </w:r>
      <w:r w:rsidRPr="00D02CCB">
        <w:rPr>
          <w:rFonts w:cs="Abz-2 (Badr)"/>
          <w:color w:val="0070C0"/>
          <w:sz w:val="28"/>
          <w:szCs w:val="28"/>
          <w:rtl/>
          <w:lang w:bidi="ar"/>
        </w:rPr>
        <w:t xml:space="preserve"> فليس على زوجها أن يزيدها على خادم واحد بحال ولو كانت أجل</w:t>
      </w:r>
      <w:r w:rsidRPr="00D02CCB">
        <w:rPr>
          <w:rFonts w:cs="Abz-2 (Badr)" w:hint="cs"/>
          <w:color w:val="0070C0"/>
          <w:sz w:val="28"/>
          <w:szCs w:val="28"/>
          <w:rtl/>
          <w:lang w:bidi="ar"/>
        </w:rPr>
        <w:t>ّ</w:t>
      </w:r>
      <w:r w:rsidRPr="00D02CCB">
        <w:rPr>
          <w:rFonts w:cs="Abz-2 (Badr)"/>
          <w:color w:val="0070C0"/>
          <w:sz w:val="28"/>
          <w:szCs w:val="28"/>
          <w:rtl/>
          <w:lang w:bidi="ar"/>
        </w:rPr>
        <w:t xml:space="preserve"> الناس</w:t>
      </w:r>
      <w:r w:rsidRPr="00D02CCB">
        <w:rPr>
          <w:rFonts w:cs="Abz-2 (Badr)" w:hint="cs"/>
          <w:color w:val="0070C0"/>
          <w:sz w:val="28"/>
          <w:szCs w:val="28"/>
          <w:rtl/>
          <w:lang w:bidi="ar"/>
        </w:rPr>
        <w:t>.</w:t>
      </w:r>
    </w:p>
    <w:p w14:paraId="3B232CC7" w14:textId="77777777" w:rsidR="007E2A17" w:rsidRPr="00D02CCB" w:rsidRDefault="007E2A17" w:rsidP="007E2A17">
      <w:pPr>
        <w:widowControl w:val="0"/>
        <w:bidi/>
        <w:spacing w:after="0" w:line="257" w:lineRule="auto"/>
        <w:ind w:firstLine="284"/>
        <w:jc w:val="both"/>
        <w:rPr>
          <w:rFonts w:cs="Abz-2 (Badr)"/>
          <w:color w:val="0070C0"/>
          <w:sz w:val="28"/>
          <w:szCs w:val="28"/>
          <w:rtl/>
          <w:lang w:bidi="ar"/>
        </w:rPr>
      </w:pPr>
      <w:r w:rsidRPr="00D02CCB">
        <w:rPr>
          <w:rFonts w:cs="Abz-2 (Badr)"/>
          <w:color w:val="0070C0"/>
          <w:sz w:val="28"/>
          <w:szCs w:val="28"/>
          <w:rtl/>
          <w:lang w:bidi="ar"/>
        </w:rPr>
        <w:t>ومن الناس من قال</w:t>
      </w:r>
      <w:r w:rsidRPr="00D02CCB">
        <w:rPr>
          <w:rFonts w:cs="Abz-2 (Badr)" w:hint="cs"/>
          <w:color w:val="0070C0"/>
          <w:sz w:val="28"/>
          <w:szCs w:val="28"/>
          <w:rtl/>
          <w:lang w:bidi="ar"/>
        </w:rPr>
        <w:t>:</w:t>
      </w:r>
      <w:r w:rsidRPr="00D02CCB">
        <w:rPr>
          <w:rFonts w:cs="Abz-2 (Badr)"/>
          <w:color w:val="0070C0"/>
          <w:sz w:val="28"/>
          <w:szCs w:val="28"/>
          <w:rtl/>
          <w:lang w:bidi="ar"/>
        </w:rPr>
        <w:t xml:space="preserve"> على الزوج أن يخدمها بقدر جمالها ومالها</w:t>
      </w:r>
      <w:r w:rsidRPr="00D02CCB">
        <w:rPr>
          <w:rFonts w:cs="Abz-2 (Badr)" w:hint="cs"/>
          <w:color w:val="0070C0"/>
          <w:sz w:val="28"/>
          <w:szCs w:val="28"/>
          <w:rtl/>
          <w:lang w:bidi="ar"/>
        </w:rPr>
        <w:t>؛</w:t>
      </w:r>
      <w:r w:rsidRPr="00D02CCB">
        <w:rPr>
          <w:rFonts w:cs="Abz-2 (Badr)"/>
          <w:color w:val="0070C0"/>
          <w:sz w:val="28"/>
          <w:szCs w:val="28"/>
          <w:rtl/>
          <w:lang w:bidi="ar"/>
        </w:rPr>
        <w:t xml:space="preserve"> والأو</w:t>
      </w:r>
      <w:r w:rsidRPr="00D02CCB">
        <w:rPr>
          <w:rFonts w:cs="Abz-2 (Badr)" w:hint="cs"/>
          <w:color w:val="0070C0"/>
          <w:sz w:val="28"/>
          <w:szCs w:val="28"/>
          <w:rtl/>
          <w:lang w:bidi="ar"/>
        </w:rPr>
        <w:t>ّ</w:t>
      </w:r>
      <w:r w:rsidRPr="00D02CCB">
        <w:rPr>
          <w:rFonts w:cs="Abz-2 (Badr)"/>
          <w:color w:val="0070C0"/>
          <w:sz w:val="28"/>
          <w:szCs w:val="28"/>
          <w:rtl/>
          <w:lang w:bidi="ar"/>
        </w:rPr>
        <w:t>ل أصح</w:t>
      </w:r>
      <w:r w:rsidRPr="00D02CCB">
        <w:rPr>
          <w:rFonts w:cs="Abz-2 (Badr)" w:hint="cs"/>
          <w:color w:val="0070C0"/>
          <w:sz w:val="28"/>
          <w:szCs w:val="28"/>
          <w:rtl/>
          <w:lang w:bidi="ar"/>
        </w:rPr>
        <w:t>ّ،</w:t>
      </w:r>
      <w:r w:rsidRPr="00D02CCB">
        <w:rPr>
          <w:rFonts w:cs="Abz-2 (Badr)"/>
          <w:color w:val="0070C0"/>
          <w:sz w:val="28"/>
          <w:szCs w:val="28"/>
          <w:rtl/>
          <w:lang w:bidi="ar"/>
        </w:rPr>
        <w:t xml:space="preserve"> لأن</w:t>
      </w:r>
      <w:r w:rsidRPr="00D02CCB">
        <w:rPr>
          <w:rFonts w:cs="Abz-2 (Badr)" w:hint="cs"/>
          <w:color w:val="0070C0"/>
          <w:sz w:val="28"/>
          <w:szCs w:val="28"/>
          <w:rtl/>
          <w:lang w:bidi="ar"/>
        </w:rPr>
        <w:t>ّ</w:t>
      </w:r>
      <w:r w:rsidRPr="00D02CCB">
        <w:rPr>
          <w:rFonts w:cs="Abz-2 (Badr)"/>
          <w:color w:val="0070C0"/>
          <w:sz w:val="28"/>
          <w:szCs w:val="28"/>
          <w:rtl/>
          <w:lang w:bidi="ar"/>
        </w:rPr>
        <w:t xml:space="preserve"> الذي عليه من الخدمة الكفاية، </w:t>
      </w:r>
      <w:r w:rsidRPr="00D02CCB">
        <w:rPr>
          <w:rFonts w:cs="Abz-2 (Badr)"/>
          <w:color w:val="0070C0"/>
          <w:sz w:val="28"/>
          <w:szCs w:val="28"/>
          <w:rtl/>
          <w:lang w:bidi="ar"/>
        </w:rPr>
        <w:lastRenderedPageBreak/>
        <w:t>والكفاية تحصل بواحد</w:t>
      </w:r>
      <w:r w:rsidRPr="00D02CCB">
        <w:rPr>
          <w:rFonts w:cs="Abz-2 (Badr)" w:hint="cs"/>
          <w:color w:val="0070C0"/>
          <w:sz w:val="28"/>
          <w:szCs w:val="28"/>
          <w:rtl/>
          <w:lang w:bidi="ar"/>
        </w:rPr>
        <w:t>.</w:t>
      </w:r>
      <w:r w:rsidRPr="00D02CCB">
        <w:rPr>
          <w:rFonts w:cs="Abz-2 (Badr)"/>
          <w:color w:val="0070C0"/>
          <w:sz w:val="28"/>
          <w:szCs w:val="28"/>
          <w:rtl/>
          <w:lang w:bidi="ar"/>
        </w:rPr>
        <w:t xml:space="preserve"> ف</w:t>
      </w:r>
      <w:r w:rsidRPr="00D02CCB">
        <w:rPr>
          <w:rFonts w:cs="Abz-2 (Badr)" w:hint="cs"/>
          <w:color w:val="0070C0"/>
          <w:sz w:val="28"/>
          <w:szCs w:val="28"/>
          <w:rtl/>
          <w:lang w:bidi="ar"/>
        </w:rPr>
        <w:t>إ</w:t>
      </w:r>
      <w:r w:rsidRPr="00D02CCB">
        <w:rPr>
          <w:rFonts w:cs="Abz-2 (Badr)"/>
          <w:color w:val="0070C0"/>
          <w:sz w:val="28"/>
          <w:szCs w:val="28"/>
          <w:rtl/>
          <w:lang w:bidi="ar"/>
        </w:rPr>
        <w:t>ن كان لها مال وجهاز تحتاج إلى خدمة ومراعاة فليس عليه، والذي عليه إخدامها هي.</w:t>
      </w:r>
    </w:p>
    <w:p w14:paraId="4F79B086" w14:textId="77777777" w:rsidR="007E2A17" w:rsidRPr="00D02CCB" w:rsidRDefault="007E2A17" w:rsidP="007E2A17">
      <w:pPr>
        <w:widowControl w:val="0"/>
        <w:bidi/>
        <w:spacing w:after="0" w:line="254" w:lineRule="auto"/>
        <w:ind w:firstLine="284"/>
        <w:jc w:val="both"/>
        <w:rPr>
          <w:rFonts w:cs="Abz-2 (Badr)"/>
          <w:color w:val="0070C0"/>
          <w:sz w:val="28"/>
          <w:szCs w:val="28"/>
          <w:rtl/>
          <w:lang w:bidi="ar"/>
        </w:rPr>
      </w:pPr>
      <w:r w:rsidRPr="00D02CCB">
        <w:rPr>
          <w:rFonts w:cs="Abz-2 (Badr)"/>
          <w:color w:val="0070C0"/>
          <w:sz w:val="28"/>
          <w:szCs w:val="28"/>
          <w:rtl/>
          <w:lang w:bidi="ar"/>
        </w:rPr>
        <w:t>فإذا تقر</w:t>
      </w:r>
      <w:r w:rsidRPr="00D02CCB">
        <w:rPr>
          <w:rFonts w:cs="Abz-2 (Badr)" w:hint="cs"/>
          <w:color w:val="0070C0"/>
          <w:sz w:val="28"/>
          <w:szCs w:val="28"/>
          <w:rtl/>
          <w:lang w:bidi="ar"/>
        </w:rPr>
        <w:t>ّ</w:t>
      </w:r>
      <w:r w:rsidRPr="00D02CCB">
        <w:rPr>
          <w:rFonts w:cs="Abz-2 (Badr)"/>
          <w:color w:val="0070C0"/>
          <w:sz w:val="28"/>
          <w:szCs w:val="28"/>
          <w:rtl/>
          <w:lang w:bidi="ar"/>
        </w:rPr>
        <w:t>ر أن</w:t>
      </w:r>
      <w:r w:rsidRPr="00D02CCB">
        <w:rPr>
          <w:rFonts w:cs="Abz-2 (Badr)" w:hint="cs"/>
          <w:color w:val="0070C0"/>
          <w:sz w:val="28"/>
          <w:szCs w:val="28"/>
          <w:rtl/>
          <w:lang w:bidi="ar"/>
        </w:rPr>
        <w:t>ّ</w:t>
      </w:r>
      <w:r w:rsidRPr="00D02CCB">
        <w:rPr>
          <w:rFonts w:cs="Abz-2 (Badr)"/>
          <w:color w:val="0070C0"/>
          <w:sz w:val="28"/>
          <w:szCs w:val="28"/>
          <w:rtl/>
          <w:lang w:bidi="ar"/>
        </w:rPr>
        <w:t>ها لا تزاد على خادم واحد، فالكلام في صفة الخادم</w:t>
      </w:r>
      <w:r w:rsidRPr="00D02CCB">
        <w:rPr>
          <w:rFonts w:cs="Abz-2 (Badr)" w:hint="cs"/>
          <w:color w:val="0070C0"/>
          <w:sz w:val="28"/>
          <w:szCs w:val="28"/>
          <w:rtl/>
          <w:lang w:bidi="ar"/>
        </w:rPr>
        <w:t>.</w:t>
      </w:r>
      <w:r w:rsidRPr="00D02CCB">
        <w:rPr>
          <w:rFonts w:cs="Abz-2 (Badr)"/>
          <w:color w:val="0070C0"/>
          <w:sz w:val="28"/>
          <w:szCs w:val="28"/>
          <w:rtl/>
          <w:lang w:bidi="ar"/>
        </w:rPr>
        <w:t xml:space="preserve"> فقال بعضهم</w:t>
      </w:r>
      <w:r w:rsidRPr="00D02CCB">
        <w:rPr>
          <w:rFonts w:cs="Abz-2 (Badr)" w:hint="cs"/>
          <w:color w:val="0070C0"/>
          <w:sz w:val="28"/>
          <w:szCs w:val="28"/>
          <w:rtl/>
          <w:lang w:bidi="ar"/>
        </w:rPr>
        <w:t>:</w:t>
      </w:r>
      <w:r w:rsidRPr="00D02CCB">
        <w:rPr>
          <w:rFonts w:cs="Abz-2 (Badr)"/>
          <w:color w:val="0070C0"/>
          <w:sz w:val="28"/>
          <w:szCs w:val="28"/>
          <w:rtl/>
          <w:lang w:bidi="ar"/>
        </w:rPr>
        <w:t xml:space="preserve"> الزوج مخي</w:t>
      </w:r>
      <w:r w:rsidRPr="00D02CCB">
        <w:rPr>
          <w:rFonts w:cs="Abz-2 (Badr)" w:hint="cs"/>
          <w:color w:val="0070C0"/>
          <w:sz w:val="28"/>
          <w:szCs w:val="28"/>
          <w:rtl/>
          <w:lang w:bidi="ar"/>
        </w:rPr>
        <w:t>ّ</w:t>
      </w:r>
      <w:r w:rsidRPr="00D02CCB">
        <w:rPr>
          <w:rFonts w:cs="Abz-2 (Badr)"/>
          <w:color w:val="0070C0"/>
          <w:sz w:val="28"/>
          <w:szCs w:val="28"/>
          <w:rtl/>
          <w:lang w:bidi="ar"/>
        </w:rPr>
        <w:t>ر بين أربعة أشياء</w:t>
      </w:r>
      <w:r w:rsidRPr="00D02CCB">
        <w:rPr>
          <w:rFonts w:cs="Abz-2 (Badr)" w:hint="cs"/>
          <w:color w:val="0070C0"/>
          <w:sz w:val="28"/>
          <w:szCs w:val="28"/>
          <w:rtl/>
          <w:lang w:bidi="ar"/>
        </w:rPr>
        <w:t>،</w:t>
      </w:r>
      <w:r w:rsidRPr="00D02CCB">
        <w:rPr>
          <w:rFonts w:cs="Abz-2 (Badr)"/>
          <w:color w:val="0070C0"/>
          <w:sz w:val="28"/>
          <w:szCs w:val="28"/>
          <w:rtl/>
          <w:lang w:bidi="ar"/>
        </w:rPr>
        <w:t xml:space="preserve"> بين أن يشتر</w:t>
      </w:r>
      <w:r w:rsidRPr="00D02CCB">
        <w:rPr>
          <w:rFonts w:cs="Abz-2 (Badr)" w:hint="cs"/>
          <w:color w:val="0070C0"/>
          <w:sz w:val="28"/>
          <w:szCs w:val="28"/>
          <w:rtl/>
          <w:lang w:bidi="ar"/>
        </w:rPr>
        <w:t>ي</w:t>
      </w:r>
      <w:r w:rsidRPr="00D02CCB">
        <w:rPr>
          <w:rFonts w:cs="Abz-2 (Badr)"/>
          <w:color w:val="0070C0"/>
          <w:sz w:val="28"/>
          <w:szCs w:val="28"/>
          <w:rtl/>
          <w:lang w:bidi="ar"/>
        </w:rPr>
        <w:t xml:space="preserve"> خادما</w:t>
      </w:r>
      <w:r w:rsidRPr="00D02CCB">
        <w:rPr>
          <w:rFonts w:cs="Abz-2 (Badr)" w:hint="cs"/>
          <w:color w:val="0070C0"/>
          <w:sz w:val="28"/>
          <w:szCs w:val="28"/>
          <w:rtl/>
          <w:lang w:bidi="ar"/>
        </w:rPr>
        <w:t>ً،</w:t>
      </w:r>
      <w:r w:rsidRPr="00D02CCB">
        <w:rPr>
          <w:rFonts w:cs="Abz-2 (Badr)"/>
          <w:color w:val="0070C0"/>
          <w:sz w:val="28"/>
          <w:szCs w:val="28"/>
          <w:rtl/>
          <w:lang w:bidi="ar"/>
        </w:rPr>
        <w:t xml:space="preserve"> أو يكتري</w:t>
      </w:r>
      <w:r w:rsidRPr="00D02CCB">
        <w:rPr>
          <w:rFonts w:cs="Abz-2 (Badr)" w:hint="cs"/>
          <w:color w:val="0070C0"/>
          <w:sz w:val="28"/>
          <w:szCs w:val="28"/>
          <w:rtl/>
          <w:lang w:bidi="ar"/>
        </w:rPr>
        <w:t>،</w:t>
      </w:r>
      <w:r w:rsidRPr="00D02CCB">
        <w:rPr>
          <w:rFonts w:cs="Abz-2 (Badr)"/>
          <w:color w:val="0070C0"/>
          <w:sz w:val="28"/>
          <w:szCs w:val="28"/>
          <w:rtl/>
          <w:lang w:bidi="ar"/>
        </w:rPr>
        <w:t xml:space="preserve"> أو يكون لها خادم ينفق عليه بإذنها، أو يخدمها بنفسه فيكفيها ما يكفيه الخادم، لأن</w:t>
      </w:r>
      <w:r w:rsidRPr="00D02CCB">
        <w:rPr>
          <w:rFonts w:cs="Abz-2 (Badr)" w:hint="cs"/>
          <w:color w:val="0070C0"/>
          <w:sz w:val="28"/>
          <w:szCs w:val="28"/>
          <w:rtl/>
          <w:lang w:bidi="ar"/>
        </w:rPr>
        <w:t>ّ</w:t>
      </w:r>
      <w:r w:rsidRPr="00D02CCB">
        <w:rPr>
          <w:rFonts w:cs="Abz-2 (Badr)"/>
          <w:color w:val="0070C0"/>
          <w:sz w:val="28"/>
          <w:szCs w:val="28"/>
          <w:rtl/>
          <w:lang w:bidi="ar"/>
        </w:rPr>
        <w:t xml:space="preserve"> الذي عليه تحصيل الخدمة لها وليس لها أن تتخي</w:t>
      </w:r>
      <w:r w:rsidRPr="00D02CCB">
        <w:rPr>
          <w:rFonts w:cs="Abz-2 (Badr)" w:hint="cs"/>
          <w:color w:val="0070C0"/>
          <w:sz w:val="28"/>
          <w:szCs w:val="28"/>
          <w:rtl/>
          <w:lang w:bidi="ar"/>
        </w:rPr>
        <w:t>ّ</w:t>
      </w:r>
      <w:r w:rsidRPr="00D02CCB">
        <w:rPr>
          <w:rFonts w:cs="Abz-2 (Badr)"/>
          <w:color w:val="0070C0"/>
          <w:sz w:val="28"/>
          <w:szCs w:val="28"/>
          <w:rtl/>
          <w:lang w:bidi="ar"/>
        </w:rPr>
        <w:t>ر الجهات التي يحصل ذلك منها.</w:t>
      </w:r>
    </w:p>
    <w:p w14:paraId="0A75E38B" w14:textId="77777777" w:rsidR="007E2A17" w:rsidRPr="00D02CCB" w:rsidRDefault="007E2A17" w:rsidP="007E2A17">
      <w:pPr>
        <w:widowControl w:val="0"/>
        <w:bidi/>
        <w:spacing w:after="0" w:line="254" w:lineRule="auto"/>
        <w:ind w:firstLine="284"/>
        <w:jc w:val="both"/>
        <w:rPr>
          <w:rFonts w:cs="Abz-2 (Badr)"/>
          <w:color w:val="0070C0"/>
          <w:sz w:val="28"/>
          <w:szCs w:val="28"/>
          <w:rtl/>
          <w:lang w:bidi="fa-IR"/>
        </w:rPr>
      </w:pPr>
      <w:r w:rsidRPr="00D02CCB">
        <w:rPr>
          <w:rFonts w:cs="Abz-2 (Badr)" w:hint="cs"/>
          <w:color w:val="0070C0"/>
          <w:sz w:val="28"/>
          <w:szCs w:val="28"/>
          <w:rtl/>
          <w:lang w:bidi="ar"/>
        </w:rPr>
        <w:t>و</w:t>
      </w:r>
      <w:r w:rsidRPr="00D02CCB">
        <w:rPr>
          <w:rFonts w:cs="Abz-2 (Badr)"/>
          <w:color w:val="0070C0"/>
          <w:sz w:val="28"/>
          <w:szCs w:val="28"/>
          <w:rtl/>
          <w:lang w:bidi="ar"/>
        </w:rPr>
        <w:t>قال بعضهم</w:t>
      </w:r>
      <w:r w:rsidRPr="00D02CCB">
        <w:rPr>
          <w:rFonts w:cs="Abz-2 (Badr)" w:hint="cs"/>
          <w:color w:val="0070C0"/>
          <w:sz w:val="28"/>
          <w:szCs w:val="28"/>
          <w:rtl/>
          <w:lang w:bidi="ar"/>
        </w:rPr>
        <w:t>:</w:t>
      </w:r>
      <w:r w:rsidRPr="00D02CCB">
        <w:rPr>
          <w:rFonts w:cs="Abz-2 (Badr)"/>
          <w:color w:val="0070C0"/>
          <w:sz w:val="28"/>
          <w:szCs w:val="28"/>
          <w:rtl/>
          <w:lang w:bidi="ar"/>
        </w:rPr>
        <w:t xml:space="preserve"> هو مخي</w:t>
      </w:r>
      <w:r w:rsidRPr="00D02CCB">
        <w:rPr>
          <w:rFonts w:cs="Abz-2 (Badr)" w:hint="cs"/>
          <w:color w:val="0070C0"/>
          <w:sz w:val="28"/>
          <w:szCs w:val="28"/>
          <w:rtl/>
          <w:lang w:bidi="ar"/>
        </w:rPr>
        <w:t>ّ</w:t>
      </w:r>
      <w:r w:rsidRPr="00D02CCB">
        <w:rPr>
          <w:rFonts w:cs="Abz-2 (Badr)"/>
          <w:color w:val="0070C0"/>
          <w:sz w:val="28"/>
          <w:szCs w:val="28"/>
          <w:rtl/>
          <w:lang w:bidi="ar"/>
        </w:rPr>
        <w:t>ر بين ثلاثة أشياء</w:t>
      </w:r>
      <w:r w:rsidRPr="00D02CCB">
        <w:rPr>
          <w:rFonts w:cs="Abz-2 (Badr)" w:hint="cs"/>
          <w:color w:val="0070C0"/>
          <w:sz w:val="28"/>
          <w:szCs w:val="28"/>
          <w:rtl/>
          <w:lang w:bidi="ar"/>
        </w:rPr>
        <w:t>،</w:t>
      </w:r>
      <w:r w:rsidRPr="00D02CCB">
        <w:rPr>
          <w:rFonts w:cs="Abz-2 (Badr)"/>
          <w:color w:val="0070C0"/>
          <w:sz w:val="28"/>
          <w:szCs w:val="28"/>
          <w:rtl/>
          <w:lang w:bidi="ar"/>
        </w:rPr>
        <w:t xml:space="preserve"> بين أن يشتري</w:t>
      </w:r>
      <w:r w:rsidRPr="00D02CCB">
        <w:rPr>
          <w:rFonts w:cs="Abz-2 (Badr)" w:hint="cs"/>
          <w:color w:val="0070C0"/>
          <w:sz w:val="28"/>
          <w:szCs w:val="28"/>
          <w:rtl/>
          <w:lang w:bidi="ar"/>
        </w:rPr>
        <w:t>،</w:t>
      </w:r>
      <w:r w:rsidRPr="00D02CCB">
        <w:rPr>
          <w:rFonts w:cs="Abz-2 (Badr)"/>
          <w:color w:val="0070C0"/>
          <w:sz w:val="28"/>
          <w:szCs w:val="28"/>
          <w:rtl/>
          <w:lang w:bidi="ar"/>
        </w:rPr>
        <w:t xml:space="preserve"> أو يكتري</w:t>
      </w:r>
      <w:r w:rsidRPr="00D02CCB">
        <w:rPr>
          <w:rFonts w:cs="Abz-2 (Badr)" w:hint="cs"/>
          <w:color w:val="0070C0"/>
          <w:sz w:val="28"/>
          <w:szCs w:val="28"/>
          <w:rtl/>
          <w:lang w:bidi="ar"/>
        </w:rPr>
        <w:t>،</w:t>
      </w:r>
      <w:r w:rsidRPr="00D02CCB">
        <w:rPr>
          <w:rFonts w:cs="Abz-2 (Badr)"/>
          <w:color w:val="0070C0"/>
          <w:sz w:val="28"/>
          <w:szCs w:val="28"/>
          <w:rtl/>
          <w:lang w:bidi="ar"/>
        </w:rPr>
        <w:t xml:space="preserve"> أو ينفق على خادمها</w:t>
      </w:r>
      <w:r w:rsidRPr="00D02CCB">
        <w:rPr>
          <w:rFonts w:cs="Abz-2 (Badr)" w:hint="cs"/>
          <w:color w:val="0070C0"/>
          <w:sz w:val="28"/>
          <w:szCs w:val="28"/>
          <w:rtl/>
          <w:lang w:bidi="ar"/>
        </w:rPr>
        <w:t>؛</w:t>
      </w:r>
      <w:r w:rsidRPr="00D02CCB">
        <w:rPr>
          <w:rFonts w:cs="Abz-2 (Badr)"/>
          <w:color w:val="0070C0"/>
          <w:sz w:val="28"/>
          <w:szCs w:val="28"/>
          <w:rtl/>
          <w:lang w:bidi="ar"/>
        </w:rPr>
        <w:t xml:space="preserve"> والأو</w:t>
      </w:r>
      <w:r w:rsidRPr="00D02CCB">
        <w:rPr>
          <w:rFonts w:cs="Abz-2 (Badr)" w:hint="cs"/>
          <w:color w:val="0070C0"/>
          <w:sz w:val="28"/>
          <w:szCs w:val="28"/>
          <w:rtl/>
          <w:lang w:bidi="ar"/>
        </w:rPr>
        <w:t>ّ</w:t>
      </w:r>
      <w:r w:rsidRPr="00D02CCB">
        <w:rPr>
          <w:rFonts w:cs="Abz-2 (Badr)"/>
          <w:color w:val="0070C0"/>
          <w:sz w:val="28"/>
          <w:szCs w:val="28"/>
          <w:rtl/>
          <w:lang w:bidi="ar"/>
        </w:rPr>
        <w:t>ل أقوى لما تقد</w:t>
      </w:r>
      <w:r w:rsidRPr="00D02CCB">
        <w:rPr>
          <w:rFonts w:cs="Abz-2 (Badr)" w:hint="cs"/>
          <w:color w:val="0070C0"/>
          <w:sz w:val="28"/>
          <w:szCs w:val="28"/>
          <w:rtl/>
          <w:lang w:bidi="ar"/>
        </w:rPr>
        <w:t>ّ</w:t>
      </w:r>
      <w:r w:rsidRPr="00D02CCB">
        <w:rPr>
          <w:rFonts w:cs="Abz-2 (Badr)"/>
          <w:color w:val="0070C0"/>
          <w:sz w:val="28"/>
          <w:szCs w:val="28"/>
          <w:rtl/>
          <w:lang w:bidi="ar"/>
        </w:rPr>
        <w:t>م.</w:t>
      </w:r>
      <w:r w:rsidRPr="00D02CCB">
        <w:rPr>
          <w:rFonts w:cs="Abz-2 (Badr)" w:hint="cs"/>
          <w:color w:val="0070C0"/>
          <w:sz w:val="28"/>
          <w:szCs w:val="28"/>
          <w:rtl/>
          <w:lang w:bidi="ar"/>
        </w:rPr>
        <w:t>»</w:t>
      </w:r>
      <w:r w:rsidRPr="000F7316">
        <w:rPr>
          <w:rFonts w:cs="Abz-2 (Badr)"/>
          <w:color w:val="000000" w:themeColor="text1"/>
          <w:sz w:val="28"/>
          <w:szCs w:val="28"/>
          <w:vertAlign w:val="superscript"/>
          <w:rtl/>
          <w:lang w:bidi="fa-IR"/>
        </w:rPr>
        <w:footnoteReference w:id="6"/>
      </w:r>
    </w:p>
    <w:p w14:paraId="67A6FD52" w14:textId="77777777" w:rsidR="007E2A17" w:rsidRPr="00F76632" w:rsidRDefault="007E2A17" w:rsidP="007E2A17">
      <w:pPr>
        <w:widowControl w:val="0"/>
        <w:bidi/>
        <w:spacing w:after="0" w:line="254" w:lineRule="auto"/>
        <w:ind w:firstLine="284"/>
        <w:jc w:val="both"/>
        <w:rPr>
          <w:rFonts w:cs="Abz-2 (Badr)"/>
          <w:color w:val="000000" w:themeColor="text1"/>
          <w:sz w:val="28"/>
          <w:szCs w:val="28"/>
        </w:rPr>
      </w:pPr>
      <w:r w:rsidRPr="00F76632">
        <w:rPr>
          <w:rFonts w:cs="Abz-2 (Badr)" w:hint="cs"/>
          <w:color w:val="000000" w:themeColor="text1"/>
          <w:sz w:val="28"/>
          <w:szCs w:val="28"/>
          <w:rtl/>
        </w:rPr>
        <w:t xml:space="preserve">وهناك </w:t>
      </w:r>
      <w:r w:rsidRPr="00F76632">
        <w:rPr>
          <w:rFonts w:cs="Abz-2 (Badr)"/>
          <w:color w:val="000000" w:themeColor="text1"/>
          <w:sz w:val="28"/>
          <w:szCs w:val="28"/>
          <w:rtl/>
        </w:rPr>
        <w:t>عدّة ملاحظات</w:t>
      </w:r>
      <w:r w:rsidRPr="00F76632">
        <w:rPr>
          <w:rFonts w:cs="Abz-2 (Badr)" w:hint="cs"/>
          <w:color w:val="000000" w:themeColor="text1"/>
          <w:sz w:val="28"/>
          <w:szCs w:val="28"/>
          <w:rtl/>
        </w:rPr>
        <w:t xml:space="preserve"> فيما</w:t>
      </w:r>
      <w:r w:rsidRPr="00F76632">
        <w:rPr>
          <w:rFonts w:cs="Abz-2 (Badr)"/>
          <w:color w:val="000000" w:themeColor="text1"/>
          <w:sz w:val="28"/>
          <w:szCs w:val="28"/>
          <w:rtl/>
        </w:rPr>
        <w:t xml:space="preserve"> يتعلّق بكلامه</w:t>
      </w:r>
      <w:r w:rsidRPr="00F76632">
        <w:rPr>
          <w:rFonts w:cs="Abz-2 (Badr)" w:hint="cs"/>
          <w:color w:val="000000" w:themeColor="text1"/>
          <w:sz w:val="28"/>
          <w:szCs w:val="28"/>
          <w:rtl/>
        </w:rPr>
        <w:t>:</w:t>
      </w:r>
    </w:p>
    <w:p w14:paraId="0C512AFA" w14:textId="77777777" w:rsidR="007E2A17" w:rsidRPr="00F76632" w:rsidRDefault="007E2A17" w:rsidP="007E2A17">
      <w:pPr>
        <w:widowControl w:val="0"/>
        <w:bidi/>
        <w:spacing w:after="0" w:line="254" w:lineRule="auto"/>
        <w:ind w:firstLine="284"/>
        <w:jc w:val="both"/>
        <w:rPr>
          <w:rFonts w:cs="Abz-2 (Badr)"/>
          <w:color w:val="000000" w:themeColor="text1"/>
          <w:sz w:val="28"/>
          <w:szCs w:val="28"/>
          <w:lang w:bidi="fa-IR"/>
        </w:rPr>
      </w:pPr>
      <w:r w:rsidRPr="00F76632">
        <w:rPr>
          <w:rFonts w:cs="Abz-2 (Badr)" w:hint="cs"/>
          <w:b/>
          <w:bCs/>
          <w:color w:val="000000" w:themeColor="text1"/>
          <w:sz w:val="28"/>
          <w:szCs w:val="28"/>
          <w:rtl/>
          <w:lang w:bidi="fa-IR"/>
        </w:rPr>
        <w:t>الأوّل:</w:t>
      </w:r>
      <w:r w:rsidRPr="00F76632">
        <w:rPr>
          <w:rFonts w:cs="Abz-2 (Badr)"/>
          <w:color w:val="000000" w:themeColor="text1"/>
          <w:sz w:val="28"/>
          <w:szCs w:val="28"/>
          <w:rtl/>
        </w:rPr>
        <w:t xml:space="preserve"> ما ذكره من لزوم دوران أمر الإخدام مدار العرف</w:t>
      </w:r>
      <w:r>
        <w:rPr>
          <w:rFonts w:cs="Abz-2 (Badr)" w:hint="cs"/>
          <w:color w:val="000000" w:themeColor="text1"/>
          <w:sz w:val="28"/>
          <w:szCs w:val="28"/>
          <w:rtl/>
        </w:rPr>
        <w:t>،</w:t>
      </w:r>
      <w:r w:rsidRPr="00F76632">
        <w:rPr>
          <w:rFonts w:cs="Abz-2 (Badr)"/>
          <w:color w:val="000000" w:themeColor="text1"/>
          <w:sz w:val="28"/>
          <w:szCs w:val="28"/>
          <w:rtl/>
        </w:rPr>
        <w:t xml:space="preserve"> كلام صحيح، وما أفاده من أنّ الزوجة إذا لم تكن محتاجةً إلى الخادم عرفاً ولكن ادّعت الحاجة إليه تكبّراً، فلا استحقاق لها لذلك</w:t>
      </w:r>
      <w:r>
        <w:rPr>
          <w:rFonts w:cs="Abz-2 (Badr)" w:hint="cs"/>
          <w:color w:val="000000" w:themeColor="text1"/>
          <w:sz w:val="28"/>
          <w:szCs w:val="28"/>
          <w:rtl/>
        </w:rPr>
        <w:t xml:space="preserve"> أيضاً</w:t>
      </w:r>
      <w:r w:rsidRPr="00F76632">
        <w:rPr>
          <w:rFonts w:cs="Abz-2 (Badr)"/>
          <w:color w:val="000000" w:themeColor="text1"/>
          <w:sz w:val="28"/>
          <w:szCs w:val="28"/>
          <w:rtl/>
        </w:rPr>
        <w:t xml:space="preserve"> كلامٌ مقبول</w:t>
      </w:r>
      <w:r>
        <w:rPr>
          <w:rFonts w:cs="Abz-2 (Badr)" w:hint="cs"/>
          <w:color w:val="000000" w:themeColor="text1"/>
          <w:sz w:val="28"/>
          <w:szCs w:val="28"/>
          <w:rtl/>
        </w:rPr>
        <w:t>.</w:t>
      </w:r>
    </w:p>
    <w:p w14:paraId="20EA79C9" w14:textId="77777777" w:rsidR="007E2A17" w:rsidRDefault="007E2A17" w:rsidP="007E2A17">
      <w:pPr>
        <w:widowControl w:val="0"/>
        <w:bidi/>
        <w:spacing w:after="0" w:line="254" w:lineRule="auto"/>
        <w:ind w:firstLine="284"/>
        <w:jc w:val="both"/>
        <w:rPr>
          <w:rFonts w:cs="Abz-2 (Badr)"/>
          <w:color w:val="000000" w:themeColor="text1"/>
          <w:sz w:val="28"/>
          <w:szCs w:val="28"/>
          <w:rtl/>
        </w:rPr>
      </w:pPr>
      <w:r w:rsidRPr="00F76632">
        <w:rPr>
          <w:rFonts w:cs="Abz-2 (Badr)"/>
          <w:color w:val="000000" w:themeColor="text1"/>
          <w:sz w:val="28"/>
          <w:szCs w:val="28"/>
          <w:rtl/>
        </w:rPr>
        <w:t>لكن ينبغي الالتفات إلى أم</w:t>
      </w:r>
      <w:r>
        <w:rPr>
          <w:rFonts w:cs="Abz-2 (Badr)" w:hint="cs"/>
          <w:color w:val="000000" w:themeColor="text1"/>
          <w:sz w:val="28"/>
          <w:szCs w:val="28"/>
          <w:rtl/>
        </w:rPr>
        <w:t>ر</w:t>
      </w:r>
      <w:r w:rsidRPr="00F76632">
        <w:rPr>
          <w:rFonts w:cs="Abz-2 (Badr)"/>
          <w:color w:val="000000" w:themeColor="text1"/>
          <w:sz w:val="28"/>
          <w:szCs w:val="28"/>
          <w:rtl/>
        </w:rPr>
        <w:t xml:space="preserve"> وهو أنّه في مقام تشخيص كون الزوجة محتاجةً إلى الخادم عرفاً أو لا، لا يكفي النظر إلى حالها قبل النكاح فحسب؛ بل كما تقدّم، إذا لم تكن قبل النكاح ذات شأن يقتضي وجود خادم، لكنّها بعد النكاح وبسبب الزواج من زوج ذي مقام رفيع أصبحت بحسب العرف ذات شأن يقتضي وجود الخادم، فحينئذٍ يجب على الزوج أن يهيّئ لها خادماً</w:t>
      </w:r>
      <w:r>
        <w:rPr>
          <w:rFonts w:cs="Abz-2 (Badr)" w:hint="cs"/>
          <w:color w:val="000000" w:themeColor="text1"/>
          <w:sz w:val="28"/>
          <w:szCs w:val="28"/>
          <w:rtl/>
        </w:rPr>
        <w:t>.</w:t>
      </w:r>
    </w:p>
    <w:p w14:paraId="5E4EDA00" w14:textId="77777777" w:rsidR="007E2A17" w:rsidRDefault="007E2A17" w:rsidP="007E2A17">
      <w:pPr>
        <w:widowControl w:val="0"/>
        <w:bidi/>
        <w:spacing w:after="0" w:line="254" w:lineRule="auto"/>
        <w:ind w:firstLine="284"/>
        <w:jc w:val="both"/>
        <w:rPr>
          <w:rFonts w:cs="Cambria"/>
          <w:color w:val="BF8F00" w:themeColor="accent4" w:themeShade="BF"/>
          <w:sz w:val="26"/>
          <w:szCs w:val="26"/>
          <w:rtl/>
        </w:rPr>
      </w:pPr>
      <w:r w:rsidRPr="00F76632">
        <w:rPr>
          <w:rFonts w:cs="Abz-2 (Badr)"/>
          <w:color w:val="000000" w:themeColor="text1"/>
          <w:sz w:val="28"/>
          <w:szCs w:val="28"/>
          <w:rtl/>
        </w:rPr>
        <w:t>وممّا يؤيّد أنّ شأن المرأة يمكن أن يترقّى بعد النكاح، أنّ النساء اللاتي تزوّجن النبي</w:t>
      </w:r>
      <w:r>
        <w:rPr>
          <w:rFonts w:cs="Abz-2 (Badr)" w:hint="cs"/>
          <w:color w:val="000000" w:themeColor="text1"/>
          <w:sz w:val="28"/>
          <w:szCs w:val="28"/>
          <w:rtl/>
        </w:rPr>
        <w:t>ّ</w:t>
      </w:r>
      <w:r w:rsidRPr="00F76632">
        <w:rPr>
          <w:rFonts w:cs="Abz-2 (Badr)"/>
          <w:color w:val="000000" w:themeColor="text1"/>
          <w:sz w:val="28"/>
          <w:szCs w:val="28"/>
          <w:rtl/>
        </w:rPr>
        <w:t xml:space="preserve"> الأكرم(ص</w:t>
      </w:r>
      <w:r>
        <w:rPr>
          <w:rFonts w:cs="Abz-2 (Badr)" w:hint="cs"/>
          <w:color w:val="000000" w:themeColor="text1"/>
          <w:sz w:val="28"/>
          <w:szCs w:val="28"/>
          <w:rtl/>
        </w:rPr>
        <w:t>)</w:t>
      </w:r>
      <w:r w:rsidRPr="00F76632">
        <w:rPr>
          <w:rFonts w:cs="Abz-2 (Badr)"/>
          <w:color w:val="000000" w:themeColor="text1"/>
          <w:sz w:val="28"/>
          <w:szCs w:val="28"/>
          <w:rtl/>
        </w:rPr>
        <w:t xml:space="preserve"> قد اكتسبن بعد زواجهنّ منه</w:t>
      </w:r>
      <w:r>
        <w:rPr>
          <w:rFonts w:cs="Abz-2 (Badr)" w:hint="cs"/>
          <w:color w:val="000000" w:themeColor="text1"/>
          <w:sz w:val="28"/>
          <w:szCs w:val="28"/>
          <w:rtl/>
        </w:rPr>
        <w:t>(ص)</w:t>
      </w:r>
      <w:r w:rsidRPr="00F76632">
        <w:rPr>
          <w:rFonts w:cs="Abz-2 (Badr)"/>
          <w:color w:val="000000" w:themeColor="text1"/>
          <w:sz w:val="28"/>
          <w:szCs w:val="28"/>
          <w:rtl/>
        </w:rPr>
        <w:t xml:space="preserve"> مقاماً وشأناً خوطبن </w:t>
      </w:r>
      <w:r>
        <w:rPr>
          <w:rFonts w:cs="Abz-2 (Badr)" w:hint="cs"/>
          <w:color w:val="000000" w:themeColor="text1"/>
          <w:sz w:val="28"/>
          <w:szCs w:val="28"/>
          <w:rtl/>
        </w:rPr>
        <w:t xml:space="preserve">بسببه </w:t>
      </w:r>
      <w:r w:rsidRPr="00F76632">
        <w:rPr>
          <w:rFonts w:cs="Abz-2 (Badr)"/>
          <w:color w:val="000000" w:themeColor="text1"/>
          <w:sz w:val="28"/>
          <w:szCs w:val="28"/>
          <w:rtl/>
        </w:rPr>
        <w:t>في الآية الشريفة</w:t>
      </w:r>
      <w:r w:rsidRPr="00F76632">
        <w:rPr>
          <w:rFonts w:cs="Abz-2 (Badr)" w:hint="cs"/>
          <w:color w:val="000000" w:themeColor="text1"/>
          <w:sz w:val="28"/>
          <w:szCs w:val="28"/>
          <w:rtl/>
          <w:lang w:bidi="fa-IR"/>
        </w:rPr>
        <w:t>:</w:t>
      </w:r>
      <w:r>
        <w:rPr>
          <w:rFonts w:cs="Abz-2 (Badr)" w:hint="cs"/>
          <w:color w:val="000000" w:themeColor="text1"/>
          <w:sz w:val="28"/>
          <w:szCs w:val="28"/>
          <w:rtl/>
          <w:lang w:bidi="fa-IR"/>
        </w:rPr>
        <w:t xml:space="preserve"> </w:t>
      </w:r>
      <w:r w:rsidRPr="00223F42">
        <w:rPr>
          <w:rFonts w:cs="QuranTaha" w:hint="cs"/>
          <w:color w:val="BF8F00" w:themeColor="accent4" w:themeShade="BF"/>
          <w:sz w:val="26"/>
          <w:szCs w:val="26"/>
          <w:rtl/>
          <w:lang w:bidi="fa-IR"/>
        </w:rPr>
        <w:t>«</w:t>
      </w:r>
      <w:r w:rsidRPr="00223F42">
        <w:rPr>
          <w:rFonts w:cs="QuranTaha"/>
          <w:color w:val="BF8F00" w:themeColor="accent4" w:themeShade="BF"/>
          <w:sz w:val="26"/>
          <w:szCs w:val="26"/>
          <w:rtl/>
        </w:rPr>
        <w:t>ي</w:t>
      </w:r>
      <w:r w:rsidRPr="00223F42">
        <w:rPr>
          <w:rFonts w:cs="QuranTaha" w:hint="cs"/>
          <w:color w:val="BF8F00" w:themeColor="accent4" w:themeShade="BF"/>
          <w:sz w:val="26"/>
          <w:szCs w:val="26"/>
          <w:rtl/>
        </w:rPr>
        <w:t>َ</w:t>
      </w:r>
      <w:r w:rsidRPr="00223F42">
        <w:rPr>
          <w:rFonts w:cs="QuranTaha"/>
          <w:color w:val="BF8F00" w:themeColor="accent4" w:themeShade="BF"/>
          <w:sz w:val="26"/>
          <w:szCs w:val="26"/>
          <w:rtl/>
        </w:rPr>
        <w:t>ا نِس</w:t>
      </w:r>
      <w:r w:rsidRPr="00223F42">
        <w:rPr>
          <w:rFonts w:cs="QuranTaha" w:hint="cs"/>
          <w:color w:val="BF8F00" w:themeColor="accent4" w:themeShade="BF"/>
          <w:sz w:val="26"/>
          <w:szCs w:val="26"/>
          <w:rtl/>
        </w:rPr>
        <w:t>َ</w:t>
      </w:r>
      <w:r w:rsidRPr="00223F42">
        <w:rPr>
          <w:rFonts w:cs="QuranTaha"/>
          <w:color w:val="BF8F00" w:themeColor="accent4" w:themeShade="BF"/>
          <w:sz w:val="26"/>
          <w:szCs w:val="26"/>
          <w:rtl/>
        </w:rPr>
        <w:t>اءَ النَّبِ</w:t>
      </w:r>
      <w:r>
        <w:rPr>
          <w:rFonts w:cs="QuranTaha" w:hint="cs"/>
          <w:color w:val="BF8F00" w:themeColor="accent4" w:themeShade="BF"/>
          <w:sz w:val="26"/>
          <w:szCs w:val="26"/>
          <w:rtl/>
        </w:rPr>
        <w:t>ی</w:t>
      </w:r>
      <w:r w:rsidRPr="00223F42">
        <w:rPr>
          <w:rFonts w:cs="QuranTaha"/>
          <w:color w:val="BF8F00" w:themeColor="accent4" w:themeShade="BF"/>
          <w:sz w:val="26"/>
          <w:szCs w:val="26"/>
          <w:rtl/>
        </w:rPr>
        <w:t>ِّ لَسْتُنَّ كَأَحَدٍ مِنَ النِّساءِ إِنِ اتَّقَيْتُنَّ</w:t>
      </w:r>
      <w:r w:rsidRPr="00223F42">
        <w:rPr>
          <w:rFonts w:cs="QuranTaha" w:hint="cs"/>
          <w:color w:val="BF8F00" w:themeColor="accent4" w:themeShade="BF"/>
          <w:sz w:val="26"/>
          <w:szCs w:val="26"/>
          <w:rtl/>
        </w:rPr>
        <w:t>»</w:t>
      </w:r>
      <w:r w:rsidRPr="000F7316">
        <w:rPr>
          <w:rFonts w:cs="Abz-2 (Badr)"/>
          <w:color w:val="000000" w:themeColor="text1"/>
          <w:sz w:val="28"/>
          <w:szCs w:val="28"/>
          <w:vertAlign w:val="superscript"/>
          <w:rtl/>
          <w:lang w:bidi="fa-IR"/>
        </w:rPr>
        <w:footnoteReference w:id="7"/>
      </w:r>
      <w:r w:rsidRPr="00223F42">
        <w:rPr>
          <w:rFonts w:cs="Abz-2 (Badr)" w:hint="cs"/>
          <w:color w:val="000000" w:themeColor="text1"/>
          <w:sz w:val="28"/>
          <w:szCs w:val="28"/>
          <w:rtl/>
          <w:lang w:bidi="fa-IR"/>
        </w:rPr>
        <w:t>.</w:t>
      </w:r>
    </w:p>
    <w:p w14:paraId="120E24DE" w14:textId="77777777" w:rsidR="007E2A17" w:rsidRPr="00F76632" w:rsidRDefault="007E2A17" w:rsidP="007E2A17">
      <w:pPr>
        <w:widowControl w:val="0"/>
        <w:bidi/>
        <w:spacing w:after="0" w:line="254" w:lineRule="auto"/>
        <w:ind w:firstLine="284"/>
        <w:jc w:val="both"/>
        <w:rPr>
          <w:rFonts w:cs="Abz-2 (Badr)"/>
          <w:color w:val="000000" w:themeColor="text1"/>
          <w:sz w:val="28"/>
          <w:szCs w:val="28"/>
        </w:rPr>
      </w:pPr>
      <w:r w:rsidRPr="00F76632">
        <w:rPr>
          <w:rFonts w:cs="Abz-2 (Badr)"/>
          <w:color w:val="000000" w:themeColor="text1"/>
          <w:sz w:val="28"/>
          <w:szCs w:val="28"/>
          <w:rtl/>
        </w:rPr>
        <w:t>إن قل</w:t>
      </w:r>
      <w:r>
        <w:rPr>
          <w:rFonts w:cs="Abz-2 (Badr)" w:hint="cs"/>
          <w:color w:val="000000" w:themeColor="text1"/>
          <w:sz w:val="28"/>
          <w:szCs w:val="28"/>
          <w:rtl/>
        </w:rPr>
        <w:t>ت</w:t>
      </w:r>
      <w:r w:rsidRPr="00F76632">
        <w:rPr>
          <w:rFonts w:cs="Abz-2 (Badr)" w:hint="cs"/>
          <w:color w:val="000000" w:themeColor="text1"/>
          <w:sz w:val="28"/>
          <w:szCs w:val="28"/>
          <w:rtl/>
        </w:rPr>
        <w:t xml:space="preserve">: </w:t>
      </w:r>
      <w:r w:rsidRPr="00F76632">
        <w:rPr>
          <w:rFonts w:cs="Abz-2 (Badr)"/>
          <w:color w:val="000000" w:themeColor="text1"/>
          <w:sz w:val="28"/>
          <w:szCs w:val="28"/>
          <w:rtl/>
        </w:rPr>
        <w:t xml:space="preserve">إنّ الشأن الذي يلحظه العرف للزوجة بعد النكاح إنّما هو في الحقيقة شأن زوجها، لا أنّها قد حصلت على شأن مستقلّ بنفسها، </w:t>
      </w:r>
      <w:r>
        <w:rPr>
          <w:rFonts w:cs="Abz-2 (Badr)" w:hint="cs"/>
          <w:color w:val="000000" w:themeColor="text1"/>
          <w:sz w:val="28"/>
          <w:szCs w:val="28"/>
          <w:rtl/>
        </w:rPr>
        <w:t>و</w:t>
      </w:r>
      <w:r w:rsidRPr="00F76632">
        <w:rPr>
          <w:rFonts w:cs="Abz-2 (Badr)"/>
          <w:color w:val="000000" w:themeColor="text1"/>
          <w:sz w:val="28"/>
          <w:szCs w:val="28"/>
          <w:rtl/>
        </w:rPr>
        <w:t>لا يلزم الزوج رعاية مثل هذا الشأن</w:t>
      </w:r>
      <w:r>
        <w:rPr>
          <w:rFonts w:cs="Abz-2 (Badr)" w:hint="cs"/>
          <w:color w:val="000000" w:themeColor="text1"/>
          <w:sz w:val="28"/>
          <w:szCs w:val="28"/>
          <w:rtl/>
        </w:rPr>
        <w:t>.</w:t>
      </w:r>
    </w:p>
    <w:p w14:paraId="43A91D95" w14:textId="77777777" w:rsidR="007E2A17" w:rsidRPr="00F76632" w:rsidRDefault="007E2A17" w:rsidP="007E2A17">
      <w:pPr>
        <w:widowControl w:val="0"/>
        <w:bidi/>
        <w:spacing w:after="0" w:line="254" w:lineRule="auto"/>
        <w:ind w:firstLine="284"/>
        <w:jc w:val="both"/>
        <w:rPr>
          <w:rFonts w:cs="Abz-2 (Badr)"/>
          <w:color w:val="000000" w:themeColor="text1"/>
          <w:sz w:val="28"/>
          <w:szCs w:val="28"/>
        </w:rPr>
      </w:pPr>
      <w:r>
        <w:rPr>
          <w:rFonts w:cs="Abz-2 (Badr)" w:hint="cs"/>
          <w:color w:val="000000" w:themeColor="text1"/>
          <w:sz w:val="28"/>
          <w:szCs w:val="28"/>
          <w:rtl/>
        </w:rPr>
        <w:t>قلت</w:t>
      </w:r>
      <w:r w:rsidRPr="00F76632">
        <w:rPr>
          <w:rFonts w:cs="Abz-2 (Badr)" w:hint="cs"/>
          <w:color w:val="000000" w:themeColor="text1"/>
          <w:sz w:val="28"/>
          <w:szCs w:val="28"/>
          <w:rtl/>
        </w:rPr>
        <w:t xml:space="preserve">: </w:t>
      </w:r>
      <w:r w:rsidRPr="00F76632">
        <w:rPr>
          <w:rFonts w:cs="Abz-2 (Badr)"/>
          <w:color w:val="000000" w:themeColor="text1"/>
          <w:sz w:val="28"/>
          <w:szCs w:val="28"/>
          <w:rtl/>
        </w:rPr>
        <w:t xml:space="preserve">ليس الأمر كذلك، </w:t>
      </w:r>
      <w:r w:rsidRPr="00F969B6">
        <w:rPr>
          <w:rFonts w:cs="Abz-2 (Badr)"/>
          <w:color w:val="000000" w:themeColor="text1"/>
          <w:sz w:val="28"/>
          <w:szCs w:val="28"/>
          <w:rtl/>
        </w:rPr>
        <w:t>فإنّ دعوى عدم تغيّر شأن الزوجة عرفاً بعد النكاح غير تامّة</w:t>
      </w:r>
      <w:r w:rsidRPr="00F76632">
        <w:rPr>
          <w:rFonts w:cs="Abz-2 (Badr)"/>
          <w:color w:val="000000" w:themeColor="text1"/>
          <w:sz w:val="28"/>
          <w:szCs w:val="28"/>
          <w:rtl/>
        </w:rPr>
        <w:t>، بل غاية ما يمكن ادّعاؤه أنّ شأنها الجديد شأن تبعي وليس لها بالأصالة، وهذا لا يضرّ بالمدّعى؛ كما أنّه قد يكون شأن</w:t>
      </w:r>
      <w:r>
        <w:rPr>
          <w:rFonts w:cs="Abz-2 (Badr)" w:hint="cs"/>
          <w:color w:val="000000" w:themeColor="text1"/>
          <w:sz w:val="28"/>
          <w:szCs w:val="28"/>
          <w:rtl/>
        </w:rPr>
        <w:t>ها</w:t>
      </w:r>
      <w:r w:rsidRPr="00F76632">
        <w:rPr>
          <w:rFonts w:cs="Abz-2 (Badr)"/>
          <w:color w:val="000000" w:themeColor="text1"/>
          <w:sz w:val="28"/>
          <w:szCs w:val="28"/>
          <w:rtl/>
        </w:rPr>
        <w:t xml:space="preserve"> قبل النكاح أيضاً شأناً تبعيّاً </w:t>
      </w:r>
      <w:r w:rsidRPr="00F76632">
        <w:rPr>
          <w:rFonts w:cs="Abz-2 (Badr)"/>
          <w:color w:val="000000" w:themeColor="text1"/>
          <w:sz w:val="28"/>
          <w:szCs w:val="28"/>
          <w:rtl/>
        </w:rPr>
        <w:lastRenderedPageBreak/>
        <w:t>يعود إلى أبيها، لا أنّها اكتسبته بنفسها وبالأصالة</w:t>
      </w:r>
      <w:r>
        <w:rPr>
          <w:rFonts w:cs="Abz-2 (Badr)" w:hint="cs"/>
          <w:color w:val="000000" w:themeColor="text1"/>
          <w:sz w:val="28"/>
          <w:szCs w:val="28"/>
          <w:rtl/>
        </w:rPr>
        <w:t>.</w:t>
      </w:r>
    </w:p>
    <w:p w14:paraId="49E0BB2A" w14:textId="77777777" w:rsidR="007E2A17" w:rsidRDefault="007E2A17" w:rsidP="007E2A17">
      <w:pPr>
        <w:widowControl w:val="0"/>
        <w:bidi/>
        <w:spacing w:after="0" w:line="254" w:lineRule="auto"/>
        <w:ind w:firstLine="284"/>
        <w:jc w:val="both"/>
        <w:rPr>
          <w:rFonts w:cs="Abz-2 (Badr)"/>
          <w:color w:val="000000" w:themeColor="text1"/>
          <w:sz w:val="28"/>
          <w:szCs w:val="28"/>
          <w:rtl/>
          <w:lang w:bidi="ar"/>
        </w:rPr>
      </w:pPr>
      <w:r w:rsidRPr="00F969B6">
        <w:rPr>
          <w:rFonts w:cs="Abz-2 (Badr)"/>
          <w:color w:val="000000" w:themeColor="text1"/>
          <w:sz w:val="28"/>
          <w:szCs w:val="28"/>
          <w:rtl/>
        </w:rPr>
        <w:t>فما ذكره صاحب المسالك من أنّ</w:t>
      </w:r>
      <w:r>
        <w:rPr>
          <w:rFonts w:cs="Abz-2 (Badr)" w:hint="cs"/>
          <w:color w:val="000000" w:themeColor="text1"/>
          <w:sz w:val="28"/>
          <w:szCs w:val="28"/>
          <w:rtl/>
          <w:lang w:bidi="fa-IR"/>
        </w:rPr>
        <w:t xml:space="preserve">: </w:t>
      </w:r>
      <w:r w:rsidRPr="00593885">
        <w:rPr>
          <w:rFonts w:cs="Abz-2 (Badr)" w:hint="cs"/>
          <w:color w:val="0070C0"/>
          <w:sz w:val="28"/>
          <w:szCs w:val="28"/>
          <w:rtl/>
          <w:lang w:bidi="fa-IR"/>
        </w:rPr>
        <w:t>«</w:t>
      </w:r>
      <w:r w:rsidRPr="00593885">
        <w:rPr>
          <w:rFonts w:cs="Abz-2 (Badr)"/>
          <w:color w:val="0070C0"/>
          <w:sz w:val="28"/>
          <w:szCs w:val="28"/>
          <w:rtl/>
          <w:lang w:bidi="ar"/>
        </w:rPr>
        <w:t>الاعتبار بحال المرأة في بيت أبيها دون أن ترتفع بالانتقال إلى بيت زوجها ويليق بحالها بسبب الانتقال أن يكون لها</w:t>
      </w:r>
      <w:r w:rsidRPr="00593885">
        <w:rPr>
          <w:rFonts w:cs="Abz-2 (Badr)" w:hint="cs"/>
          <w:color w:val="0070C0"/>
          <w:sz w:val="28"/>
          <w:szCs w:val="28"/>
          <w:rtl/>
          <w:lang w:bidi="ar"/>
        </w:rPr>
        <w:t xml:space="preserve"> </w:t>
      </w:r>
      <w:r w:rsidRPr="00593885">
        <w:rPr>
          <w:rFonts w:cs="Abz-2 (Badr)"/>
          <w:color w:val="0070C0"/>
          <w:sz w:val="28"/>
          <w:szCs w:val="28"/>
          <w:rtl/>
          <w:lang w:bidi="ar"/>
        </w:rPr>
        <w:t>خادم</w:t>
      </w:r>
      <w:r w:rsidRPr="00593885">
        <w:rPr>
          <w:rFonts w:cs="Abz-2 (Badr)" w:hint="cs"/>
          <w:color w:val="0070C0"/>
          <w:sz w:val="28"/>
          <w:szCs w:val="28"/>
          <w:rtl/>
          <w:lang w:bidi="ar"/>
        </w:rPr>
        <w:t>»</w:t>
      </w:r>
      <w:r w:rsidRPr="000F7316">
        <w:rPr>
          <w:rFonts w:cs="Abz-2 (Badr)"/>
          <w:color w:val="000000" w:themeColor="text1"/>
          <w:sz w:val="28"/>
          <w:szCs w:val="28"/>
          <w:vertAlign w:val="superscript"/>
          <w:rtl/>
          <w:lang w:bidi="fa-IR"/>
        </w:rPr>
        <w:footnoteReference w:id="8"/>
      </w:r>
      <w:r w:rsidRPr="00593885">
        <w:rPr>
          <w:rFonts w:cs="Abz-2 (Badr)" w:hint="cs"/>
          <w:color w:val="0070C0"/>
          <w:sz w:val="28"/>
          <w:szCs w:val="28"/>
          <w:rtl/>
          <w:lang w:bidi="ar"/>
        </w:rPr>
        <w:t xml:space="preserve"> </w:t>
      </w:r>
      <w:r w:rsidRPr="00F969B6">
        <w:rPr>
          <w:rFonts w:cs="Abz-2 (Badr)"/>
          <w:color w:val="000000" w:themeColor="text1"/>
          <w:sz w:val="28"/>
          <w:szCs w:val="28"/>
          <w:rtl/>
        </w:rPr>
        <w:t>غير قابل للقبول على إطلاقه</w:t>
      </w:r>
      <w:r>
        <w:rPr>
          <w:rFonts w:cs="Abz-2 (Badr)" w:hint="cs"/>
          <w:color w:val="000000" w:themeColor="text1"/>
          <w:sz w:val="28"/>
          <w:szCs w:val="28"/>
          <w:rtl/>
          <w:lang w:bidi="ar"/>
        </w:rPr>
        <w:t>.</w:t>
      </w:r>
    </w:p>
    <w:bookmarkEnd w:id="3"/>
    <w:p w14:paraId="4D791286" w14:textId="77777777" w:rsidR="007E2A17" w:rsidRPr="00F76632" w:rsidRDefault="007E2A17" w:rsidP="007E2A17">
      <w:pPr>
        <w:widowControl w:val="0"/>
        <w:bidi/>
        <w:spacing w:after="0" w:line="254" w:lineRule="auto"/>
        <w:ind w:firstLine="284"/>
        <w:jc w:val="both"/>
        <w:rPr>
          <w:rFonts w:cs="Abz-2 (Badr)"/>
          <w:color w:val="000000" w:themeColor="text1"/>
          <w:sz w:val="28"/>
          <w:szCs w:val="28"/>
        </w:rPr>
      </w:pPr>
      <w:r w:rsidRPr="004829DC">
        <w:rPr>
          <w:rFonts w:cs="Abz-2 (Badr)"/>
          <w:color w:val="000000" w:themeColor="text1"/>
          <w:sz w:val="28"/>
          <w:szCs w:val="28"/>
          <w:rtl/>
        </w:rPr>
        <w:t>وسنطرح باقي المطالب في الجلسة القادمة إن شاء الله</w:t>
      </w:r>
      <w:r>
        <w:rPr>
          <w:rFonts w:cs="Abz-2 (Badr)" w:hint="cs"/>
          <w:color w:val="000000" w:themeColor="text1"/>
          <w:sz w:val="28"/>
          <w:szCs w:val="28"/>
          <w:rtl/>
        </w:rPr>
        <w:t>.</w:t>
      </w:r>
    </w:p>
    <w:p w14:paraId="38C87778" w14:textId="77777777" w:rsidR="007E2A17" w:rsidRPr="00F76632" w:rsidRDefault="007E2A17" w:rsidP="007E2A17">
      <w:pPr>
        <w:widowControl w:val="0"/>
        <w:bidi/>
        <w:spacing w:after="0" w:line="254" w:lineRule="auto"/>
        <w:ind w:firstLine="284"/>
        <w:jc w:val="both"/>
        <w:rPr>
          <w:rFonts w:cs="Abz-2 (Badr)"/>
          <w:color w:val="000000" w:themeColor="text1"/>
          <w:sz w:val="28"/>
          <w:szCs w:val="28"/>
          <w:lang w:bidi="fa-IR"/>
        </w:rPr>
      </w:pPr>
    </w:p>
    <w:bookmarkEnd w:id="1"/>
    <w:p w14:paraId="7D9C19CC" w14:textId="77777777" w:rsidR="007E2A17" w:rsidRDefault="007E2A17" w:rsidP="007E2A17">
      <w:pPr>
        <w:widowControl w:val="0"/>
        <w:bidi/>
        <w:spacing w:after="0"/>
        <w:jc w:val="both"/>
        <w:rPr>
          <w:rFonts w:cs="Abz-2 (Badr)"/>
          <w:color w:val="000000" w:themeColor="text1"/>
          <w:sz w:val="28"/>
          <w:szCs w:val="28"/>
          <w:rtl/>
          <w:lang w:bidi="fa-IR"/>
        </w:rPr>
      </w:pPr>
    </w:p>
    <w:p w14:paraId="2AD04477" w14:textId="7D63A4A4" w:rsidR="00B706A3" w:rsidRPr="00792145" w:rsidRDefault="00B706A3" w:rsidP="00792145">
      <w:pPr>
        <w:rPr>
          <w:rtl/>
        </w:rPr>
      </w:pPr>
    </w:p>
    <w:sectPr w:rsidR="00B706A3" w:rsidRPr="00792145" w:rsidSect="005815B4">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27717" w14:textId="77777777" w:rsidR="00B357B0" w:rsidRDefault="00B357B0" w:rsidP="00F71127">
      <w:pPr>
        <w:spacing w:after="0" w:line="240" w:lineRule="auto"/>
      </w:pPr>
      <w:r>
        <w:separator/>
      </w:r>
    </w:p>
  </w:endnote>
  <w:endnote w:type="continuationSeparator" w:id="0">
    <w:p w14:paraId="6C7BB123" w14:textId="77777777" w:rsidR="00B357B0" w:rsidRDefault="00B357B0"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84506" w14:textId="77777777" w:rsidR="00B357B0" w:rsidRDefault="00B357B0" w:rsidP="00EE25C0">
      <w:pPr>
        <w:bidi/>
        <w:spacing w:after="0" w:line="240" w:lineRule="auto"/>
      </w:pPr>
      <w:r>
        <w:separator/>
      </w:r>
    </w:p>
  </w:footnote>
  <w:footnote w:type="continuationSeparator" w:id="0">
    <w:p w14:paraId="0687954F" w14:textId="77777777" w:rsidR="00B357B0" w:rsidRDefault="00B357B0" w:rsidP="00F71127">
      <w:pPr>
        <w:bidi/>
        <w:spacing w:after="0" w:line="240" w:lineRule="auto"/>
      </w:pPr>
      <w:r>
        <w:continuationSeparator/>
      </w:r>
    </w:p>
  </w:footnote>
  <w:footnote w:id="1">
    <w:p w14:paraId="689693D4" w14:textId="77777777" w:rsidR="007E2A17" w:rsidRPr="000F7316" w:rsidRDefault="007E2A17" w:rsidP="007E2A17">
      <w:pPr>
        <w:pStyle w:val="FootnoteText"/>
        <w:bidi/>
        <w:rPr>
          <w:rFonts w:cs="Abz-2 (Badr)"/>
          <w:rtl/>
          <w:lang w:bidi="fa-IR"/>
        </w:rPr>
      </w:pPr>
      <w:r w:rsidRPr="000F7316">
        <w:rPr>
          <w:rFonts w:cs="Abz-2 (Badr)"/>
          <w:lang w:bidi="fa-IR"/>
        </w:rPr>
        <w:footnoteRef/>
      </w:r>
      <w:r w:rsidRPr="000F7316">
        <w:rPr>
          <w:rFonts w:cs="Abz-2 (Badr)"/>
          <w:rtl/>
          <w:lang w:bidi="fa-IR"/>
        </w:rPr>
        <w:t> </w:t>
      </w:r>
      <w:r w:rsidRPr="000F7316">
        <w:rPr>
          <w:rFonts w:cs="Abz-2 (Badr)" w:hint="cs"/>
          <w:rtl/>
          <w:lang w:bidi="fa-IR"/>
        </w:rPr>
        <w:t xml:space="preserve">ـ </w:t>
      </w:r>
      <w:r w:rsidRPr="000F7316">
        <w:rPr>
          <w:rFonts w:cs="Abz-2 (Badr)"/>
          <w:rtl/>
          <w:lang w:bidi="fa-IR"/>
        </w:rPr>
        <w:t>جواهر</w:t>
      </w:r>
      <w:r>
        <w:rPr>
          <w:rFonts w:cs="Abz-2 (Badr)" w:hint="cs"/>
          <w:rtl/>
          <w:lang w:bidi="fa-IR"/>
        </w:rPr>
        <w:t>،</w:t>
      </w:r>
      <w:r w:rsidRPr="000F7316">
        <w:rPr>
          <w:rFonts w:cs="Abz-2 (Badr)" w:hint="cs"/>
          <w:rtl/>
          <w:lang w:bidi="fa-IR"/>
        </w:rPr>
        <w:t>ج</w:t>
      </w:r>
      <w:r>
        <w:rPr>
          <w:rFonts w:cs="Abz-2 (Badr)" w:hint="cs"/>
          <w:rtl/>
          <w:lang w:bidi="fa-IR"/>
        </w:rPr>
        <w:t>31</w:t>
      </w:r>
      <w:r w:rsidRPr="000F7316">
        <w:rPr>
          <w:rFonts w:cs="Abz-2 (Badr)"/>
          <w:rtl/>
          <w:lang w:bidi="fa-IR"/>
        </w:rPr>
        <w:t>،ص</w:t>
      </w:r>
      <w:r>
        <w:rPr>
          <w:rFonts w:cs="Abz-2 (Badr)" w:hint="cs"/>
          <w:rtl/>
          <w:lang w:bidi="fa-IR"/>
        </w:rPr>
        <w:t>336 و 337</w:t>
      </w:r>
    </w:p>
  </w:footnote>
  <w:footnote w:id="2">
    <w:p w14:paraId="73B21B6E" w14:textId="77777777" w:rsidR="007E2A17" w:rsidRPr="000F7316" w:rsidRDefault="007E2A17" w:rsidP="007E2A17">
      <w:pPr>
        <w:pStyle w:val="FootnoteText"/>
        <w:bidi/>
        <w:rPr>
          <w:rFonts w:cs="Abz-2 (Badr)"/>
          <w:rtl/>
          <w:lang w:bidi="fa-IR"/>
        </w:rPr>
      </w:pPr>
      <w:r w:rsidRPr="000F7316">
        <w:rPr>
          <w:rFonts w:cs="Abz-2 (Badr)"/>
          <w:lang w:bidi="fa-IR"/>
        </w:rPr>
        <w:footnoteRef/>
      </w:r>
      <w:r w:rsidRPr="000F7316">
        <w:rPr>
          <w:rFonts w:cs="Abz-2 (Badr)"/>
          <w:rtl/>
          <w:lang w:bidi="fa-IR"/>
        </w:rPr>
        <w:t> </w:t>
      </w:r>
      <w:r w:rsidRPr="000F7316">
        <w:rPr>
          <w:rFonts w:cs="Abz-2 (Badr)" w:hint="cs"/>
          <w:rtl/>
          <w:lang w:bidi="fa-IR"/>
        </w:rPr>
        <w:t xml:space="preserve">ـ </w:t>
      </w:r>
      <w:r>
        <w:rPr>
          <w:rFonts w:cs="Abz-2 (Badr)" w:hint="cs"/>
          <w:rtl/>
          <w:lang w:bidi="fa-IR"/>
        </w:rPr>
        <w:t>مبسوط،</w:t>
      </w:r>
      <w:r w:rsidRPr="000F7316">
        <w:rPr>
          <w:rFonts w:cs="Abz-2 (Badr)" w:hint="cs"/>
          <w:rtl/>
          <w:lang w:bidi="fa-IR"/>
        </w:rPr>
        <w:t>ج</w:t>
      </w:r>
      <w:r>
        <w:rPr>
          <w:rFonts w:cs="Abz-2 (Badr)" w:hint="cs"/>
          <w:rtl/>
          <w:lang w:bidi="fa-IR"/>
        </w:rPr>
        <w:t>6</w:t>
      </w:r>
      <w:r w:rsidRPr="000F7316">
        <w:rPr>
          <w:rFonts w:cs="Abz-2 (Badr)"/>
          <w:rtl/>
          <w:lang w:bidi="fa-IR"/>
        </w:rPr>
        <w:t>،ص</w:t>
      </w:r>
      <w:r>
        <w:rPr>
          <w:rFonts w:cs="Abz-2 (Badr)" w:hint="cs"/>
          <w:rtl/>
          <w:lang w:bidi="fa-IR"/>
        </w:rPr>
        <w:t>4 و 5.</w:t>
      </w:r>
    </w:p>
  </w:footnote>
  <w:footnote w:id="3">
    <w:p w14:paraId="12D34EFD" w14:textId="77777777" w:rsidR="007E2A17" w:rsidRPr="000F7316" w:rsidRDefault="007E2A17" w:rsidP="007E2A17">
      <w:pPr>
        <w:pStyle w:val="FootnoteText"/>
        <w:bidi/>
        <w:rPr>
          <w:rFonts w:cs="Abz-2 (Badr)"/>
          <w:rtl/>
          <w:lang w:bidi="fa-IR"/>
        </w:rPr>
      </w:pPr>
      <w:r w:rsidRPr="000F7316">
        <w:rPr>
          <w:rFonts w:cs="Abz-2 (Badr)"/>
          <w:lang w:bidi="fa-IR"/>
        </w:rPr>
        <w:footnoteRef/>
      </w:r>
      <w:r w:rsidRPr="000F7316">
        <w:rPr>
          <w:rFonts w:cs="Abz-2 (Badr)"/>
          <w:rtl/>
          <w:lang w:bidi="fa-IR"/>
        </w:rPr>
        <w:t> </w:t>
      </w:r>
      <w:r w:rsidRPr="000F7316">
        <w:rPr>
          <w:rFonts w:cs="Abz-2 (Badr)" w:hint="cs"/>
          <w:rtl/>
          <w:lang w:bidi="fa-IR"/>
        </w:rPr>
        <w:t xml:space="preserve">ـ </w:t>
      </w:r>
      <w:r>
        <w:rPr>
          <w:rFonts w:cs="Abz-2 (Badr)" w:hint="cs"/>
          <w:rtl/>
          <w:lang w:bidi="fa-IR"/>
        </w:rPr>
        <w:t>احزاب(33):32.</w:t>
      </w:r>
    </w:p>
  </w:footnote>
  <w:footnote w:id="4">
    <w:p w14:paraId="4F89F57C" w14:textId="77777777" w:rsidR="007E2A17" w:rsidRPr="000F7316" w:rsidRDefault="007E2A17" w:rsidP="007E2A17">
      <w:pPr>
        <w:pStyle w:val="FootnoteText"/>
        <w:bidi/>
        <w:rPr>
          <w:rFonts w:cs="Abz-2 (Badr)"/>
          <w:rtl/>
          <w:lang w:bidi="fa-IR"/>
        </w:rPr>
      </w:pPr>
      <w:r w:rsidRPr="000F7316">
        <w:rPr>
          <w:rFonts w:cs="Abz-2 (Badr)"/>
          <w:lang w:bidi="fa-IR"/>
        </w:rPr>
        <w:footnoteRef/>
      </w:r>
      <w:r w:rsidRPr="000F7316">
        <w:rPr>
          <w:rFonts w:cs="Abz-2 (Badr)"/>
          <w:rtl/>
          <w:lang w:bidi="fa-IR"/>
        </w:rPr>
        <w:t> </w:t>
      </w:r>
      <w:r w:rsidRPr="000F7316">
        <w:rPr>
          <w:rFonts w:cs="Abz-2 (Badr)" w:hint="cs"/>
          <w:rtl/>
          <w:lang w:bidi="fa-IR"/>
        </w:rPr>
        <w:t xml:space="preserve">ـ </w:t>
      </w:r>
      <w:r>
        <w:rPr>
          <w:rFonts w:cs="Abz-2 (Badr)" w:hint="cs"/>
          <w:rtl/>
          <w:lang w:bidi="fa-IR"/>
        </w:rPr>
        <w:t>مسال</w:t>
      </w:r>
      <w:r>
        <w:rPr>
          <w:rFonts w:cs="Abz-2 (Badr)" w:hint="cs"/>
          <w:rtl/>
        </w:rPr>
        <w:t>ك</w:t>
      </w:r>
      <w:r>
        <w:rPr>
          <w:rFonts w:cs="Abz-2 (Badr)" w:hint="cs"/>
          <w:rtl/>
          <w:lang w:bidi="fa-IR"/>
        </w:rPr>
        <w:t>،</w:t>
      </w:r>
      <w:r w:rsidRPr="000F7316">
        <w:rPr>
          <w:rFonts w:cs="Abz-2 (Badr)" w:hint="cs"/>
          <w:rtl/>
          <w:lang w:bidi="fa-IR"/>
        </w:rPr>
        <w:t>ج</w:t>
      </w:r>
      <w:r>
        <w:rPr>
          <w:rFonts w:cs="Abz-2 (Badr)" w:hint="cs"/>
          <w:rtl/>
          <w:lang w:bidi="fa-IR"/>
        </w:rPr>
        <w:t>8</w:t>
      </w:r>
      <w:r w:rsidRPr="000F7316">
        <w:rPr>
          <w:rFonts w:cs="Abz-2 (Badr)"/>
          <w:rtl/>
          <w:lang w:bidi="fa-IR"/>
        </w:rPr>
        <w:t>،ص</w:t>
      </w:r>
      <w:r>
        <w:rPr>
          <w:rFonts w:cs="Abz-2 (Badr)" w:hint="cs"/>
          <w:rtl/>
          <w:lang w:bidi="fa-IR"/>
        </w:rPr>
        <w:t>457 و 458.</w:t>
      </w:r>
    </w:p>
  </w:footnote>
  <w:footnote w:id="5">
    <w:p w14:paraId="7A9B6B03" w14:textId="77777777" w:rsidR="007E2A17" w:rsidRPr="000F7316" w:rsidRDefault="007E2A17" w:rsidP="007E2A17">
      <w:pPr>
        <w:pStyle w:val="FootnoteText"/>
        <w:bidi/>
        <w:rPr>
          <w:rFonts w:cs="Abz-2 (Badr)"/>
          <w:rtl/>
          <w:lang w:bidi="fa-IR"/>
        </w:rPr>
      </w:pPr>
      <w:r w:rsidRPr="000F7316">
        <w:rPr>
          <w:rFonts w:cs="Abz-2 (Badr)"/>
          <w:lang w:bidi="fa-IR"/>
        </w:rPr>
        <w:footnoteRef/>
      </w:r>
      <w:r w:rsidRPr="000F7316">
        <w:rPr>
          <w:rFonts w:cs="Abz-2 (Badr)"/>
          <w:rtl/>
          <w:lang w:bidi="fa-IR"/>
        </w:rPr>
        <w:t> </w:t>
      </w:r>
      <w:r w:rsidRPr="000F7316">
        <w:rPr>
          <w:rFonts w:cs="Abz-2 (Badr)" w:hint="cs"/>
          <w:rtl/>
          <w:lang w:bidi="fa-IR"/>
        </w:rPr>
        <w:t xml:space="preserve">ـ </w:t>
      </w:r>
      <w:r w:rsidRPr="000F7316">
        <w:rPr>
          <w:rFonts w:cs="Abz-2 (Badr)"/>
          <w:rtl/>
          <w:lang w:bidi="fa-IR"/>
        </w:rPr>
        <w:t>جواهر</w:t>
      </w:r>
      <w:r>
        <w:rPr>
          <w:rFonts w:cs="Abz-2 (Badr)" w:hint="cs"/>
          <w:rtl/>
          <w:lang w:bidi="fa-IR"/>
        </w:rPr>
        <w:t xml:space="preserve"> الکلام،</w:t>
      </w:r>
      <w:r w:rsidRPr="000F7316">
        <w:rPr>
          <w:rFonts w:cs="Abz-2 (Badr)" w:hint="cs"/>
          <w:rtl/>
          <w:lang w:bidi="fa-IR"/>
        </w:rPr>
        <w:t>ج</w:t>
      </w:r>
      <w:r>
        <w:rPr>
          <w:rFonts w:cs="Abz-2 (Badr)" w:hint="cs"/>
          <w:rtl/>
          <w:lang w:bidi="fa-IR"/>
        </w:rPr>
        <w:t>31</w:t>
      </w:r>
      <w:r w:rsidRPr="000F7316">
        <w:rPr>
          <w:rFonts w:cs="Abz-2 (Badr)"/>
          <w:rtl/>
          <w:lang w:bidi="fa-IR"/>
        </w:rPr>
        <w:t>،ص</w:t>
      </w:r>
      <w:r>
        <w:rPr>
          <w:rFonts w:cs="Abz-2 (Badr)" w:hint="cs"/>
          <w:rtl/>
          <w:lang w:bidi="fa-IR"/>
        </w:rPr>
        <w:t>336 و 337</w:t>
      </w:r>
    </w:p>
  </w:footnote>
  <w:footnote w:id="6">
    <w:p w14:paraId="3765518B" w14:textId="77777777" w:rsidR="007E2A17" w:rsidRPr="000F7316" w:rsidRDefault="007E2A17" w:rsidP="007E2A17">
      <w:pPr>
        <w:pStyle w:val="FootnoteText"/>
        <w:bidi/>
        <w:rPr>
          <w:rFonts w:cs="Abz-2 (Badr)"/>
          <w:rtl/>
          <w:lang w:bidi="fa-IR"/>
        </w:rPr>
      </w:pPr>
      <w:r w:rsidRPr="000F7316">
        <w:rPr>
          <w:rFonts w:cs="Abz-2 (Badr)"/>
          <w:lang w:bidi="fa-IR"/>
        </w:rPr>
        <w:footnoteRef/>
      </w:r>
      <w:r w:rsidRPr="000F7316">
        <w:rPr>
          <w:rFonts w:cs="Abz-2 (Badr)"/>
          <w:rtl/>
          <w:lang w:bidi="fa-IR"/>
        </w:rPr>
        <w:t> </w:t>
      </w:r>
      <w:r w:rsidRPr="000F7316">
        <w:rPr>
          <w:rFonts w:cs="Abz-2 (Badr)" w:hint="cs"/>
          <w:rtl/>
          <w:lang w:bidi="fa-IR"/>
        </w:rPr>
        <w:t xml:space="preserve">ـ </w:t>
      </w:r>
      <w:r>
        <w:rPr>
          <w:rFonts w:cs="Abz-2 (Badr)" w:hint="cs"/>
          <w:rtl/>
          <w:lang w:bidi="fa-IR"/>
        </w:rPr>
        <w:t>المبسوط،</w:t>
      </w:r>
      <w:r w:rsidRPr="000F7316">
        <w:rPr>
          <w:rFonts w:cs="Abz-2 (Badr)" w:hint="cs"/>
          <w:rtl/>
          <w:lang w:bidi="fa-IR"/>
        </w:rPr>
        <w:t>ج</w:t>
      </w:r>
      <w:r>
        <w:rPr>
          <w:rFonts w:cs="Abz-2 (Badr)" w:hint="cs"/>
          <w:rtl/>
          <w:lang w:bidi="fa-IR"/>
        </w:rPr>
        <w:t>6</w:t>
      </w:r>
      <w:r w:rsidRPr="000F7316">
        <w:rPr>
          <w:rFonts w:cs="Abz-2 (Badr)"/>
          <w:rtl/>
          <w:lang w:bidi="fa-IR"/>
        </w:rPr>
        <w:t>،ص</w:t>
      </w:r>
      <w:r>
        <w:rPr>
          <w:rFonts w:cs="Abz-2 (Badr)" w:hint="cs"/>
          <w:rtl/>
          <w:lang w:bidi="fa-IR"/>
        </w:rPr>
        <w:t>4 و 5.</w:t>
      </w:r>
    </w:p>
  </w:footnote>
  <w:footnote w:id="7">
    <w:p w14:paraId="44F61A49" w14:textId="77777777" w:rsidR="007E2A17" w:rsidRPr="000F7316" w:rsidRDefault="007E2A17" w:rsidP="007E2A17">
      <w:pPr>
        <w:pStyle w:val="FootnoteText"/>
        <w:bidi/>
        <w:rPr>
          <w:rFonts w:cs="Abz-2 (Badr)"/>
          <w:rtl/>
          <w:lang w:bidi="fa-IR"/>
        </w:rPr>
      </w:pPr>
      <w:r w:rsidRPr="000F7316">
        <w:rPr>
          <w:rFonts w:cs="Abz-2 (Badr)"/>
          <w:lang w:bidi="fa-IR"/>
        </w:rPr>
        <w:footnoteRef/>
      </w:r>
      <w:r w:rsidRPr="000F7316">
        <w:rPr>
          <w:rFonts w:cs="Abz-2 (Badr)"/>
          <w:rtl/>
          <w:lang w:bidi="fa-IR"/>
        </w:rPr>
        <w:t> </w:t>
      </w:r>
      <w:r w:rsidRPr="000F7316">
        <w:rPr>
          <w:rFonts w:cs="Abz-2 (Badr)" w:hint="cs"/>
          <w:rtl/>
          <w:lang w:bidi="fa-IR"/>
        </w:rPr>
        <w:t xml:space="preserve">ـ </w:t>
      </w:r>
      <w:r>
        <w:rPr>
          <w:rFonts w:cs="Abz-2 (Badr)" w:hint="cs"/>
          <w:rtl/>
          <w:lang w:bidi="fa-IR"/>
        </w:rPr>
        <w:t>الأحزاب(33):32.</w:t>
      </w:r>
    </w:p>
  </w:footnote>
  <w:footnote w:id="8">
    <w:p w14:paraId="305B45BA" w14:textId="77777777" w:rsidR="007E2A17" w:rsidRPr="000F7316" w:rsidRDefault="007E2A17" w:rsidP="007E2A17">
      <w:pPr>
        <w:pStyle w:val="FootnoteText"/>
        <w:bidi/>
        <w:rPr>
          <w:rFonts w:cs="Abz-2 (Badr)"/>
          <w:rtl/>
          <w:lang w:bidi="fa-IR"/>
        </w:rPr>
      </w:pPr>
      <w:r w:rsidRPr="000F7316">
        <w:rPr>
          <w:rFonts w:cs="Abz-2 (Badr)"/>
          <w:lang w:bidi="fa-IR"/>
        </w:rPr>
        <w:footnoteRef/>
      </w:r>
      <w:r w:rsidRPr="000F7316">
        <w:rPr>
          <w:rFonts w:cs="Abz-2 (Badr)"/>
          <w:rtl/>
          <w:lang w:bidi="fa-IR"/>
        </w:rPr>
        <w:t> </w:t>
      </w:r>
      <w:r w:rsidRPr="000F7316">
        <w:rPr>
          <w:rFonts w:cs="Abz-2 (Badr)" w:hint="cs"/>
          <w:rtl/>
          <w:lang w:bidi="fa-IR"/>
        </w:rPr>
        <w:t xml:space="preserve">ـ </w:t>
      </w:r>
      <w:r>
        <w:rPr>
          <w:rFonts w:cs="Abz-2 (Badr)" w:hint="cs"/>
          <w:rtl/>
          <w:lang w:bidi="fa-IR"/>
        </w:rPr>
        <w:t>مسال</w:t>
      </w:r>
      <w:r>
        <w:rPr>
          <w:rFonts w:cs="Abz-2 (Badr)" w:hint="cs"/>
          <w:rtl/>
        </w:rPr>
        <w:t>ك الأفهام</w:t>
      </w:r>
      <w:r>
        <w:rPr>
          <w:rFonts w:cs="Abz-2 (Badr)" w:hint="cs"/>
          <w:rtl/>
          <w:lang w:bidi="fa-IR"/>
        </w:rPr>
        <w:t>،</w:t>
      </w:r>
      <w:r w:rsidRPr="000F7316">
        <w:rPr>
          <w:rFonts w:cs="Abz-2 (Badr)" w:hint="cs"/>
          <w:rtl/>
          <w:lang w:bidi="fa-IR"/>
        </w:rPr>
        <w:t>ج</w:t>
      </w:r>
      <w:r>
        <w:rPr>
          <w:rFonts w:cs="Abz-2 (Badr)" w:hint="cs"/>
          <w:rtl/>
          <w:lang w:bidi="fa-IR"/>
        </w:rPr>
        <w:t>8</w:t>
      </w:r>
      <w:r w:rsidRPr="000F7316">
        <w:rPr>
          <w:rFonts w:cs="Abz-2 (Badr)"/>
          <w:rtl/>
          <w:lang w:bidi="fa-IR"/>
        </w:rPr>
        <w:t>،ص</w:t>
      </w:r>
      <w:r>
        <w:rPr>
          <w:rFonts w:cs="Abz-2 (Badr)" w:hint="cs"/>
          <w:rtl/>
          <w:lang w:bidi="fa-IR"/>
        </w:rPr>
        <w:t>457 و 458.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072E8006" w:rsidR="001B6D60" w:rsidRDefault="001B6D60" w:rsidP="001B6D60">
                          <w:pPr>
                            <w:bidi/>
                          </w:pPr>
                          <w:r>
                            <w:rPr>
                              <w:rFonts w:cs="B Mehr" w:hint="cs"/>
                              <w:rtl/>
                            </w:rPr>
                            <w:t xml:space="preserve">تاریخ :  </w:t>
                          </w:r>
                          <w:r>
                            <w:rPr>
                              <w:rFonts w:cs="B Mehr" w:hint="cs"/>
                              <w:rtl/>
                              <w:lang w:bidi="fa-IR"/>
                            </w:rPr>
                            <w:t xml:space="preserve"> </w:t>
                          </w:r>
                          <w:r w:rsidR="007C78DA">
                            <w:rPr>
                              <w:rFonts w:cs="B Mehr" w:hint="cs"/>
                              <w:rtl/>
                              <w:lang w:bidi="fa-IR"/>
                            </w:rPr>
                            <w:t xml:space="preserve"> </w:t>
                          </w:r>
                          <w:r w:rsidR="007E2A17">
                            <w:rPr>
                              <w:rFonts w:cs="B Mehr" w:hint="cs"/>
                              <w:rtl/>
                              <w:lang w:bidi="fa-IR"/>
                            </w:rPr>
                            <w:t>دو</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E2A17">
                            <w:rPr>
                              <w:rFonts w:cs="B Mehr" w:hint="cs"/>
                              <w:rtl/>
                              <w:lang w:bidi="fa-IR"/>
                            </w:rPr>
                            <w:t>17</w:t>
                          </w:r>
                          <w:r>
                            <w:rPr>
                              <w:rFonts w:cs="B Mehr" w:hint="cs"/>
                              <w:rtl/>
                              <w:lang w:bidi="fa-IR"/>
                            </w:rPr>
                            <w:t xml:space="preserve">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072E8006" w:rsidR="001B6D60" w:rsidRDefault="001B6D60" w:rsidP="001B6D60">
                    <w:pPr>
                      <w:bidi/>
                    </w:pPr>
                    <w:r>
                      <w:rPr>
                        <w:rFonts w:cs="B Mehr" w:hint="cs"/>
                        <w:rtl/>
                      </w:rPr>
                      <w:t xml:space="preserve">تاریخ :  </w:t>
                    </w:r>
                    <w:r>
                      <w:rPr>
                        <w:rFonts w:cs="B Mehr" w:hint="cs"/>
                        <w:rtl/>
                        <w:lang w:bidi="fa-IR"/>
                      </w:rPr>
                      <w:t xml:space="preserve"> </w:t>
                    </w:r>
                    <w:r w:rsidR="007C78DA">
                      <w:rPr>
                        <w:rFonts w:cs="B Mehr" w:hint="cs"/>
                        <w:rtl/>
                        <w:lang w:bidi="fa-IR"/>
                      </w:rPr>
                      <w:t xml:space="preserve"> </w:t>
                    </w:r>
                    <w:r w:rsidR="007E2A17">
                      <w:rPr>
                        <w:rFonts w:cs="B Mehr" w:hint="cs"/>
                        <w:rtl/>
                        <w:lang w:bidi="fa-IR"/>
                      </w:rPr>
                      <w:t>دو</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7E2A17">
                      <w:rPr>
                        <w:rFonts w:cs="B Mehr" w:hint="cs"/>
                        <w:rtl/>
                        <w:lang w:bidi="fa-IR"/>
                      </w:rPr>
                      <w:t>17</w:t>
                    </w:r>
                    <w:r>
                      <w:rPr>
                        <w:rFonts w:cs="B Mehr" w:hint="cs"/>
                        <w:rtl/>
                        <w:lang w:bidi="fa-IR"/>
                      </w:rPr>
                      <w:t xml:space="preserve">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3C0"/>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1F6"/>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6D60"/>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0FE9"/>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199"/>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0F46"/>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E1E"/>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5EC"/>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9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4FDF"/>
    <w:rsid w:val="007853C3"/>
    <w:rsid w:val="007854EE"/>
    <w:rsid w:val="007854F7"/>
    <w:rsid w:val="007869E7"/>
    <w:rsid w:val="00786E73"/>
    <w:rsid w:val="00786EFE"/>
    <w:rsid w:val="00787836"/>
    <w:rsid w:val="007907BF"/>
    <w:rsid w:val="0079140D"/>
    <w:rsid w:val="007920F5"/>
    <w:rsid w:val="0079214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8B7"/>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8DA"/>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A17"/>
    <w:rsid w:val="007E2D9B"/>
    <w:rsid w:val="007E354A"/>
    <w:rsid w:val="007E381F"/>
    <w:rsid w:val="007E5538"/>
    <w:rsid w:val="007E5A3B"/>
    <w:rsid w:val="007E6019"/>
    <w:rsid w:val="007E6F45"/>
    <w:rsid w:val="007E7303"/>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2228"/>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47F4"/>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24B2"/>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99F"/>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64C"/>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0F8"/>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7B0"/>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600"/>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3BF"/>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3E3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787"/>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741"/>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4937"/>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2AE4"/>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222433">
      <w:bodyDiv w:val="1"/>
      <w:marLeft w:val="0"/>
      <w:marRight w:val="0"/>
      <w:marTop w:val="0"/>
      <w:marBottom w:val="0"/>
      <w:divBdr>
        <w:top w:val="none" w:sz="0" w:space="0" w:color="auto"/>
        <w:left w:val="none" w:sz="0" w:space="0" w:color="auto"/>
        <w:bottom w:val="none" w:sz="0" w:space="0" w:color="auto"/>
        <w:right w:val="none" w:sz="0" w:space="0" w:color="auto"/>
      </w:divBdr>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1622">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164715">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068124">
      <w:bodyDiv w:val="1"/>
      <w:marLeft w:val="0"/>
      <w:marRight w:val="0"/>
      <w:marTop w:val="0"/>
      <w:marBottom w:val="0"/>
      <w:divBdr>
        <w:top w:val="none" w:sz="0" w:space="0" w:color="auto"/>
        <w:left w:val="none" w:sz="0" w:space="0" w:color="auto"/>
        <w:bottom w:val="none" w:sz="0" w:space="0" w:color="auto"/>
        <w:right w:val="none" w:sz="0" w:space="0" w:color="auto"/>
      </w:divBdr>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7292149">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48157698">
      <w:bodyDiv w:val="1"/>
      <w:marLeft w:val="0"/>
      <w:marRight w:val="0"/>
      <w:marTop w:val="0"/>
      <w:marBottom w:val="0"/>
      <w:divBdr>
        <w:top w:val="none" w:sz="0" w:space="0" w:color="auto"/>
        <w:left w:val="none" w:sz="0" w:space="0" w:color="auto"/>
        <w:bottom w:val="none" w:sz="0" w:space="0" w:color="auto"/>
        <w:right w:val="none" w:sz="0" w:space="0" w:color="auto"/>
      </w:divBdr>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1963679">
      <w:bodyDiv w:val="1"/>
      <w:marLeft w:val="0"/>
      <w:marRight w:val="0"/>
      <w:marTop w:val="0"/>
      <w:marBottom w:val="0"/>
      <w:divBdr>
        <w:top w:val="none" w:sz="0" w:space="0" w:color="auto"/>
        <w:left w:val="none" w:sz="0" w:space="0" w:color="auto"/>
        <w:bottom w:val="none" w:sz="0" w:space="0" w:color="auto"/>
        <w:right w:val="none" w:sz="0" w:space="0" w:color="auto"/>
      </w:divBdr>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09392158">
      <w:bodyDiv w:val="1"/>
      <w:marLeft w:val="0"/>
      <w:marRight w:val="0"/>
      <w:marTop w:val="0"/>
      <w:marBottom w:val="0"/>
      <w:divBdr>
        <w:top w:val="none" w:sz="0" w:space="0" w:color="auto"/>
        <w:left w:val="none" w:sz="0" w:space="0" w:color="auto"/>
        <w:bottom w:val="none" w:sz="0" w:space="0" w:color="auto"/>
        <w:right w:val="none" w:sz="0" w:space="0" w:color="auto"/>
      </w:divBdr>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0883919">
      <w:bodyDiv w:val="1"/>
      <w:marLeft w:val="0"/>
      <w:marRight w:val="0"/>
      <w:marTop w:val="0"/>
      <w:marBottom w:val="0"/>
      <w:divBdr>
        <w:top w:val="none" w:sz="0" w:space="0" w:color="auto"/>
        <w:left w:val="none" w:sz="0" w:space="0" w:color="auto"/>
        <w:bottom w:val="none" w:sz="0" w:space="0" w:color="auto"/>
        <w:right w:val="none" w:sz="0" w:space="0" w:color="auto"/>
      </w:divBdr>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059416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6180648">
      <w:bodyDiv w:val="1"/>
      <w:marLeft w:val="0"/>
      <w:marRight w:val="0"/>
      <w:marTop w:val="0"/>
      <w:marBottom w:val="0"/>
      <w:divBdr>
        <w:top w:val="none" w:sz="0" w:space="0" w:color="auto"/>
        <w:left w:val="none" w:sz="0" w:space="0" w:color="auto"/>
        <w:bottom w:val="none" w:sz="0" w:space="0" w:color="auto"/>
        <w:right w:val="none" w:sz="0" w:space="0" w:color="auto"/>
      </w:divBdr>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47638774">
      <w:bodyDiv w:val="1"/>
      <w:marLeft w:val="0"/>
      <w:marRight w:val="0"/>
      <w:marTop w:val="0"/>
      <w:marBottom w:val="0"/>
      <w:divBdr>
        <w:top w:val="none" w:sz="0" w:space="0" w:color="auto"/>
        <w:left w:val="none" w:sz="0" w:space="0" w:color="auto"/>
        <w:bottom w:val="none" w:sz="0" w:space="0" w:color="auto"/>
        <w:right w:val="none" w:sz="0" w:space="0" w:color="auto"/>
      </w:divBdr>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21731</TotalTime>
  <Pages>1</Pages>
  <Words>1169</Words>
  <Characters>6666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683</cp:revision>
  <cp:lastPrinted>2025-04-14T09:12:00Z</cp:lastPrinted>
  <dcterms:created xsi:type="dcterms:W3CDTF">2022-10-16T08:36:00Z</dcterms:created>
  <dcterms:modified xsi:type="dcterms:W3CDTF">2025-12-08T17:19:00Z</dcterms:modified>
</cp:coreProperties>
</file>