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11A47" w14:textId="77777777" w:rsidR="008D2ACF" w:rsidRPr="00652E92" w:rsidRDefault="008D2ACF" w:rsidP="008D2ACF">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71D9C90B" w14:textId="77777777" w:rsidR="008D2ACF" w:rsidRPr="00652E92" w:rsidRDefault="008D2ACF" w:rsidP="008D2ACF">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4B028E20" w14:textId="77777777" w:rsidR="008D2ACF" w:rsidRPr="00652E92" w:rsidRDefault="008D2ACF" w:rsidP="008D2ACF">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861</w:t>
      </w:r>
    </w:p>
    <w:p w14:paraId="3C134774" w14:textId="77777777" w:rsidR="008D2ACF" w:rsidRDefault="008D2ACF" w:rsidP="008D2ACF">
      <w:pPr>
        <w:widowControl w:val="0"/>
        <w:bidi/>
        <w:spacing w:after="0"/>
        <w:ind w:firstLine="284"/>
        <w:jc w:val="both"/>
        <w:rPr>
          <w:rFonts w:cs="Abz-2 (Badr)"/>
          <w:sz w:val="28"/>
          <w:szCs w:val="28"/>
          <w:rtl/>
          <w:lang w:bidi="fa-IR"/>
        </w:rPr>
      </w:pPr>
      <w:bookmarkStart w:id="0" w:name="_Hlk159096966"/>
    </w:p>
    <w:bookmarkEnd w:id="0"/>
    <w:p w14:paraId="4AA90136" w14:textId="77777777" w:rsidR="008D2ACF" w:rsidRDefault="008D2ACF" w:rsidP="008D2ACF">
      <w:pPr>
        <w:widowControl w:val="0"/>
        <w:bidi/>
        <w:spacing w:after="0" w:line="262"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اشکال استدلالات شيخ بر اين که نفقه اختصاص به حمل دارد را جلسه قبل گفتيم.</w:t>
      </w:r>
    </w:p>
    <w:p w14:paraId="50A046D0" w14:textId="77777777" w:rsidR="008D2ACF" w:rsidRDefault="008D2ACF" w:rsidP="008D2ACF">
      <w:pPr>
        <w:widowControl w:val="0"/>
        <w:bidi/>
        <w:spacing w:after="0" w:line="262" w:lineRule="auto"/>
        <w:ind w:firstLine="284"/>
        <w:jc w:val="both"/>
        <w:rPr>
          <w:rFonts w:cs="Abz-2 (Badr)"/>
          <w:color w:val="000000" w:themeColor="text1"/>
          <w:spacing w:val="-6"/>
          <w:sz w:val="28"/>
          <w:szCs w:val="28"/>
          <w:rtl/>
          <w:lang w:bidi="fa-IR"/>
        </w:rPr>
      </w:pPr>
      <w:bookmarkStart w:id="1" w:name="_Hlk212376932"/>
      <w:r>
        <w:rPr>
          <w:rFonts w:cs="Abz-2 (Badr)" w:hint="cs"/>
          <w:color w:val="000000" w:themeColor="text1"/>
          <w:spacing w:val="-6"/>
          <w:sz w:val="28"/>
          <w:szCs w:val="28"/>
          <w:rtl/>
          <w:lang w:bidi="fa-IR"/>
        </w:rPr>
        <w:t>اما در استدلال بر اين که نفقه اختصاص به حامل دارد، وجوهی ذکر شده است.</w:t>
      </w:r>
    </w:p>
    <w:p w14:paraId="2FC97D5E" w14:textId="77777777" w:rsidR="008D2ACF" w:rsidRPr="006328A7" w:rsidRDefault="008D2ACF" w:rsidP="008D2ACF">
      <w:pPr>
        <w:widowControl w:val="0"/>
        <w:bidi/>
        <w:spacing w:after="0" w:line="262" w:lineRule="auto"/>
        <w:ind w:firstLine="284"/>
        <w:jc w:val="both"/>
        <w:rPr>
          <w:rFonts w:cs="Abz-2 (Badr)"/>
          <w:color w:val="0070C0"/>
          <w:spacing w:val="-6"/>
          <w:sz w:val="28"/>
          <w:szCs w:val="28"/>
          <w:lang w:bidi="fa-IR"/>
        </w:rPr>
      </w:pPr>
      <w:r>
        <w:rPr>
          <w:rFonts w:cs="Abz-2 (Badr)" w:hint="cs"/>
          <w:color w:val="000000" w:themeColor="text1"/>
          <w:spacing w:val="-6"/>
          <w:sz w:val="28"/>
          <w:szCs w:val="28"/>
          <w:rtl/>
          <w:lang w:bidi="fa-IR"/>
        </w:rPr>
        <w:t>شيخ طوسی در بيان اين وجوه در مبسوط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 xml:space="preserve">فرمايد: </w:t>
      </w:r>
      <w:r w:rsidRPr="00BD0269">
        <w:rPr>
          <w:rFonts w:cs="Abz-2 (Badr)" w:hint="cs"/>
          <w:color w:val="0070C0"/>
          <w:spacing w:val="-6"/>
          <w:sz w:val="28"/>
          <w:szCs w:val="28"/>
          <w:rtl/>
          <w:lang w:bidi="fa-IR"/>
        </w:rPr>
        <w:t>«</w:t>
      </w:r>
      <w:r w:rsidRPr="006328A7">
        <w:rPr>
          <w:rFonts w:cs="Abz-2 (Badr)"/>
          <w:color w:val="0070C0"/>
          <w:spacing w:val="-6"/>
          <w:sz w:val="28"/>
          <w:szCs w:val="28"/>
          <w:rtl/>
          <w:lang w:bidi="ar"/>
        </w:rPr>
        <w:t>لو كانت النفقة لأجل الحمل</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لوجب نفقته دون نفقتها</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ولما كان نفقتها مقد</w:t>
      </w:r>
      <w:r>
        <w:rPr>
          <w:rFonts w:cs="Abz-2 (Badr)" w:hint="cs"/>
          <w:color w:val="0070C0"/>
          <w:spacing w:val="-6"/>
          <w:sz w:val="28"/>
          <w:szCs w:val="28"/>
          <w:rtl/>
          <w:lang w:bidi="ar"/>
        </w:rPr>
        <w:t>ّ</w:t>
      </w:r>
      <w:r w:rsidRPr="006328A7">
        <w:rPr>
          <w:rFonts w:cs="Abz-2 (Badr)"/>
          <w:color w:val="0070C0"/>
          <w:spacing w:val="-6"/>
          <w:sz w:val="28"/>
          <w:szCs w:val="28"/>
          <w:rtl/>
          <w:lang w:bidi="ar"/>
        </w:rPr>
        <w:t>رة بحال الزوج فيجب عليه بقدره، ونفقة الأقارب غير مقد</w:t>
      </w:r>
      <w:r>
        <w:rPr>
          <w:rFonts w:cs="Abz-2 (Badr)" w:hint="cs"/>
          <w:color w:val="0070C0"/>
          <w:spacing w:val="-6"/>
          <w:sz w:val="28"/>
          <w:szCs w:val="28"/>
          <w:rtl/>
          <w:lang w:bidi="ar"/>
        </w:rPr>
        <w:t>ّ</w:t>
      </w:r>
      <w:r w:rsidRPr="006328A7">
        <w:rPr>
          <w:rFonts w:cs="Abz-2 (Badr)"/>
          <w:color w:val="0070C0"/>
          <w:spacing w:val="-6"/>
          <w:sz w:val="28"/>
          <w:szCs w:val="28"/>
          <w:rtl/>
          <w:lang w:bidi="ar"/>
        </w:rPr>
        <w:t>رة، دل</w:t>
      </w:r>
      <w:r>
        <w:rPr>
          <w:rFonts w:cs="Abz-2 (Badr)" w:hint="cs"/>
          <w:color w:val="0070C0"/>
          <w:spacing w:val="-6"/>
          <w:sz w:val="28"/>
          <w:szCs w:val="28"/>
          <w:rtl/>
          <w:lang w:bidi="ar"/>
        </w:rPr>
        <w:t>ّ</w:t>
      </w:r>
      <w:r w:rsidRPr="006328A7">
        <w:rPr>
          <w:rFonts w:cs="Abz-2 (Badr)"/>
          <w:color w:val="0070C0"/>
          <w:spacing w:val="-6"/>
          <w:sz w:val="28"/>
          <w:szCs w:val="28"/>
          <w:rtl/>
          <w:lang w:bidi="ar"/>
        </w:rPr>
        <w:t xml:space="preserve"> على أن</w:t>
      </w:r>
      <w:r>
        <w:rPr>
          <w:rFonts w:cs="Abz-2 (Badr)" w:hint="cs"/>
          <w:color w:val="0070C0"/>
          <w:spacing w:val="-6"/>
          <w:sz w:val="28"/>
          <w:szCs w:val="28"/>
          <w:rtl/>
          <w:lang w:bidi="ar"/>
        </w:rPr>
        <w:t>ّ</w:t>
      </w:r>
      <w:r w:rsidRPr="006328A7">
        <w:rPr>
          <w:rFonts w:cs="Abz-2 (Badr)"/>
          <w:color w:val="0070C0"/>
          <w:spacing w:val="-6"/>
          <w:sz w:val="28"/>
          <w:szCs w:val="28"/>
          <w:rtl/>
          <w:lang w:bidi="ar"/>
        </w:rPr>
        <w:t>ه لها، لأن</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نفقة الأقارب على الكفاية.</w:t>
      </w:r>
    </w:p>
    <w:p w14:paraId="5FDB56E3" w14:textId="77777777" w:rsidR="008D2ACF" w:rsidRPr="006328A7" w:rsidRDefault="008D2ACF" w:rsidP="008D2ACF">
      <w:pPr>
        <w:widowControl w:val="0"/>
        <w:bidi/>
        <w:spacing w:after="0" w:line="262" w:lineRule="auto"/>
        <w:ind w:firstLine="284"/>
        <w:jc w:val="both"/>
        <w:rPr>
          <w:rFonts w:cs="Abz-2 (Badr)"/>
          <w:color w:val="0070C0"/>
          <w:spacing w:val="-6"/>
          <w:sz w:val="28"/>
          <w:szCs w:val="28"/>
          <w:rtl/>
          <w:lang w:bidi="ar"/>
        </w:rPr>
      </w:pPr>
      <w:r w:rsidRPr="006328A7">
        <w:rPr>
          <w:rFonts w:cs="Abz-2 (Badr)"/>
          <w:color w:val="0070C0"/>
          <w:spacing w:val="-6"/>
          <w:sz w:val="28"/>
          <w:szCs w:val="28"/>
          <w:rtl/>
          <w:lang w:bidi="ar"/>
        </w:rPr>
        <w:t>وأيضا</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فلو كان لأجل الحمل لوجبت على الجد</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كما لو كان منفصلا</w:t>
      </w:r>
      <w:r>
        <w:rPr>
          <w:rFonts w:cs="Abz-2 (Badr)" w:hint="cs"/>
          <w:color w:val="0070C0"/>
          <w:spacing w:val="-6"/>
          <w:sz w:val="28"/>
          <w:szCs w:val="28"/>
          <w:rtl/>
          <w:lang w:bidi="ar"/>
        </w:rPr>
        <w:t>ً</w:t>
      </w:r>
      <w:r w:rsidRPr="006328A7">
        <w:rPr>
          <w:rFonts w:cs="Abz-2 (Badr)"/>
          <w:color w:val="0070C0"/>
          <w:spacing w:val="-6"/>
          <w:sz w:val="28"/>
          <w:szCs w:val="28"/>
          <w:rtl/>
          <w:lang w:bidi="ar"/>
        </w:rPr>
        <w:t>، فلم</w:t>
      </w:r>
      <w:r>
        <w:rPr>
          <w:rFonts w:cs="Abz-2 (Badr)" w:hint="cs"/>
          <w:color w:val="0070C0"/>
          <w:spacing w:val="-6"/>
          <w:sz w:val="28"/>
          <w:szCs w:val="28"/>
          <w:rtl/>
          <w:lang w:bidi="ar"/>
        </w:rPr>
        <w:t>ّ</w:t>
      </w:r>
      <w:r w:rsidRPr="006328A7">
        <w:rPr>
          <w:rFonts w:cs="Abz-2 (Badr)"/>
          <w:color w:val="0070C0"/>
          <w:spacing w:val="-6"/>
          <w:sz w:val="28"/>
          <w:szCs w:val="28"/>
          <w:rtl/>
          <w:lang w:bidi="ar"/>
        </w:rPr>
        <w:t>ا ثبت أن</w:t>
      </w:r>
      <w:r>
        <w:rPr>
          <w:rFonts w:cs="Abz-2 (Badr)" w:hint="cs"/>
          <w:color w:val="0070C0"/>
          <w:spacing w:val="-6"/>
          <w:sz w:val="28"/>
          <w:szCs w:val="28"/>
          <w:rtl/>
          <w:lang w:bidi="ar"/>
        </w:rPr>
        <w:t>ّ</w:t>
      </w:r>
      <w:r w:rsidRPr="006328A7">
        <w:rPr>
          <w:rFonts w:cs="Abz-2 (Badr)"/>
          <w:color w:val="0070C0"/>
          <w:spacing w:val="-6"/>
          <w:sz w:val="28"/>
          <w:szCs w:val="28"/>
          <w:rtl/>
          <w:lang w:bidi="ar"/>
        </w:rPr>
        <w:t>ها لا تجب عليه، ثبت ما قلناه. وأيضا</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فلو كانت نفقة الولد لوجب أن يسقط بيسار الولد، و</w:t>
      </w:r>
      <w:r>
        <w:rPr>
          <w:rFonts w:cs="Abz-2 (Badr)" w:hint="cs"/>
          <w:color w:val="0070C0"/>
          <w:spacing w:val="-6"/>
          <w:sz w:val="28"/>
          <w:szCs w:val="28"/>
          <w:rtl/>
          <w:lang w:bidi="ar"/>
        </w:rPr>
        <w:t>ه</w:t>
      </w:r>
      <w:r w:rsidRPr="006328A7">
        <w:rPr>
          <w:rFonts w:cs="Abz-2 (Badr)"/>
          <w:color w:val="0070C0"/>
          <w:spacing w:val="-6"/>
          <w:sz w:val="28"/>
          <w:szCs w:val="28"/>
          <w:rtl/>
          <w:lang w:bidi="ar"/>
        </w:rPr>
        <w:t>و إذا ورث أو أ</w:t>
      </w:r>
      <w:r>
        <w:rPr>
          <w:rFonts w:cs="Abz-2 (Badr)" w:hint="cs"/>
          <w:color w:val="0070C0"/>
          <w:spacing w:val="-6"/>
          <w:sz w:val="28"/>
          <w:szCs w:val="28"/>
          <w:rtl/>
          <w:lang w:bidi="ar"/>
        </w:rPr>
        <w:t>ُ</w:t>
      </w:r>
      <w:r w:rsidRPr="006328A7">
        <w:rPr>
          <w:rFonts w:cs="Abz-2 (Badr)"/>
          <w:color w:val="0070C0"/>
          <w:spacing w:val="-6"/>
          <w:sz w:val="28"/>
          <w:szCs w:val="28"/>
          <w:rtl/>
          <w:lang w:bidi="ar"/>
        </w:rPr>
        <w:t>وص</w:t>
      </w:r>
      <w:r>
        <w:rPr>
          <w:rFonts w:cs="Abz-2 (Badr)" w:hint="cs"/>
          <w:color w:val="0070C0"/>
          <w:spacing w:val="-6"/>
          <w:sz w:val="28"/>
          <w:szCs w:val="28"/>
          <w:rtl/>
          <w:lang w:bidi="ar"/>
        </w:rPr>
        <w:t>ي</w:t>
      </w:r>
      <w:r w:rsidRPr="006328A7">
        <w:rPr>
          <w:rFonts w:cs="Abz-2 (Badr)"/>
          <w:color w:val="0070C0"/>
          <w:spacing w:val="-6"/>
          <w:sz w:val="28"/>
          <w:szCs w:val="28"/>
          <w:rtl/>
          <w:lang w:bidi="ar"/>
        </w:rPr>
        <w:t xml:space="preserve"> له بشيء فقبله أبوه، فلم</w:t>
      </w:r>
      <w:r>
        <w:rPr>
          <w:rFonts w:cs="Abz-2 (Badr)" w:hint="cs"/>
          <w:color w:val="0070C0"/>
          <w:spacing w:val="-6"/>
          <w:sz w:val="28"/>
          <w:szCs w:val="28"/>
          <w:rtl/>
          <w:lang w:bidi="ar"/>
        </w:rPr>
        <w:t>ّ</w:t>
      </w:r>
      <w:r w:rsidRPr="006328A7">
        <w:rPr>
          <w:rFonts w:cs="Abz-2 (Badr)"/>
          <w:color w:val="0070C0"/>
          <w:spacing w:val="-6"/>
          <w:sz w:val="28"/>
          <w:szCs w:val="28"/>
          <w:rtl/>
          <w:lang w:bidi="ar"/>
        </w:rPr>
        <w:t>ا لم تسقط بيساره ثبت أن</w:t>
      </w:r>
      <w:r>
        <w:rPr>
          <w:rFonts w:cs="Abz-2 (Badr)" w:hint="cs"/>
          <w:color w:val="0070C0"/>
          <w:spacing w:val="-6"/>
          <w:sz w:val="28"/>
          <w:szCs w:val="28"/>
          <w:rtl/>
          <w:lang w:bidi="ar"/>
        </w:rPr>
        <w:t>ّ</w:t>
      </w:r>
      <w:r w:rsidRPr="006328A7">
        <w:rPr>
          <w:rFonts w:cs="Abz-2 (Badr)"/>
          <w:color w:val="0070C0"/>
          <w:spacing w:val="-6"/>
          <w:sz w:val="28"/>
          <w:szCs w:val="28"/>
          <w:rtl/>
          <w:lang w:bidi="ar"/>
        </w:rPr>
        <w:t>ها ليست نفقة الولد.</w:t>
      </w:r>
    </w:p>
    <w:p w14:paraId="7CA13733" w14:textId="77777777" w:rsidR="008D2ACF" w:rsidRPr="00BD0269" w:rsidRDefault="008D2ACF" w:rsidP="008D2ACF">
      <w:pPr>
        <w:widowControl w:val="0"/>
        <w:bidi/>
        <w:spacing w:after="0" w:line="262" w:lineRule="auto"/>
        <w:ind w:firstLine="284"/>
        <w:jc w:val="both"/>
        <w:rPr>
          <w:rFonts w:cs="Abz-2 (Badr)"/>
          <w:color w:val="0070C0"/>
          <w:sz w:val="28"/>
          <w:szCs w:val="28"/>
          <w:rtl/>
          <w:lang w:bidi="fa-IR"/>
        </w:rPr>
      </w:pPr>
      <w:r w:rsidRPr="006328A7">
        <w:rPr>
          <w:rFonts w:cs="Abz-2 (Badr)"/>
          <w:color w:val="0070C0"/>
          <w:spacing w:val="-6"/>
          <w:sz w:val="28"/>
          <w:szCs w:val="28"/>
          <w:rtl/>
          <w:lang w:bidi="ar"/>
        </w:rPr>
        <w:t>وعندنا تسقط بيساره ويقتضي المذهب أن</w:t>
      </w:r>
      <w:r>
        <w:rPr>
          <w:rFonts w:cs="Abz-2 (Badr)" w:hint="cs"/>
          <w:color w:val="0070C0"/>
          <w:spacing w:val="-6"/>
          <w:sz w:val="28"/>
          <w:szCs w:val="28"/>
          <w:rtl/>
          <w:lang w:bidi="ar"/>
        </w:rPr>
        <w:t>ّ</w:t>
      </w:r>
      <w:r w:rsidRPr="006328A7">
        <w:rPr>
          <w:rFonts w:cs="Abz-2 (Badr)"/>
          <w:color w:val="0070C0"/>
          <w:spacing w:val="-6"/>
          <w:sz w:val="28"/>
          <w:szCs w:val="28"/>
          <w:rtl/>
          <w:lang w:bidi="ar"/>
        </w:rPr>
        <w:t>ها يجب على الجد</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فيخالف في جميع ما قالوه</w:t>
      </w:r>
      <w:r>
        <w:rPr>
          <w:rFonts w:cs="Abz-2 (Badr)" w:hint="cs"/>
          <w:color w:val="0070C0"/>
          <w:spacing w:val="-6"/>
          <w:sz w:val="28"/>
          <w:szCs w:val="28"/>
          <w:rtl/>
          <w:lang w:bidi="ar"/>
        </w:rPr>
        <w:t>.»</w:t>
      </w:r>
      <w:r w:rsidRPr="006328A7">
        <w:rPr>
          <w:rStyle w:val="FootnoteReference"/>
          <w:rFonts w:cs="Abz-2 (Badr)"/>
          <w:color w:val="000000" w:themeColor="text1"/>
          <w:sz w:val="28"/>
          <w:szCs w:val="28"/>
          <w:rtl/>
          <w:lang w:bidi="ar"/>
        </w:rPr>
        <w:footnoteReference w:id="1"/>
      </w:r>
    </w:p>
    <w:p w14:paraId="4FCF9F94" w14:textId="77777777" w:rsidR="008D2ACF" w:rsidRPr="001246B4" w:rsidRDefault="008D2ACF" w:rsidP="008D2ACF">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مراد ايشان از اين که نفقه مطلقه حامل به حال زوج مقدر شده است، آن چيزی است که در ابتدای آيه شريفه آمده است: </w:t>
      </w:r>
      <w:r w:rsidRPr="001246B4">
        <w:rPr>
          <w:rFonts w:cs="QuranTaha" w:hint="cs"/>
          <w:color w:val="BF8F00" w:themeColor="accent4" w:themeShade="BF"/>
          <w:sz w:val="26"/>
          <w:szCs w:val="26"/>
          <w:rtl/>
          <w:lang w:bidi="fa-IR"/>
        </w:rPr>
        <w:t>«</w:t>
      </w:r>
      <w:r w:rsidRPr="001246B4">
        <w:rPr>
          <w:rFonts w:cs="QuranTaha"/>
          <w:color w:val="BF8F00" w:themeColor="accent4" w:themeShade="BF"/>
          <w:sz w:val="26"/>
          <w:szCs w:val="26"/>
          <w:rtl/>
        </w:rPr>
        <w:t>أَسْكِنُوهُنَّ مِنْ حَيْثُ سَكَنْتُمْ مِنْ وُجْدِكُمْ</w:t>
      </w:r>
      <w:r w:rsidRPr="001246B4">
        <w:rPr>
          <w:rFonts w:cs="QuranTaha" w:hint="cs"/>
          <w:color w:val="BF8F00" w:themeColor="accent4" w:themeShade="BF"/>
          <w:sz w:val="26"/>
          <w:szCs w:val="26"/>
          <w:rtl/>
        </w:rPr>
        <w:t>»</w:t>
      </w:r>
      <w:r w:rsidRPr="006328A7">
        <w:rPr>
          <w:rStyle w:val="FootnoteReference"/>
          <w:rFonts w:cs="Abz-2 (Badr)"/>
          <w:color w:val="000000" w:themeColor="text1"/>
          <w:sz w:val="28"/>
          <w:szCs w:val="28"/>
          <w:rtl/>
          <w:lang w:bidi="ar"/>
        </w:rPr>
        <w:footnoteReference w:id="2"/>
      </w:r>
      <w:r>
        <w:rPr>
          <w:rFonts w:cs="Abz-2 (Badr)" w:hint="cs"/>
          <w:color w:val="000000" w:themeColor="text1"/>
          <w:sz w:val="28"/>
          <w:szCs w:val="28"/>
          <w:rtl/>
          <w:lang w:bidi="fa-IR"/>
        </w:rPr>
        <w:t>.</w:t>
      </w:r>
    </w:p>
    <w:p w14:paraId="6B29DAF0" w14:textId="77777777" w:rsidR="008D2ACF" w:rsidRDefault="008D2ACF" w:rsidP="008D2ACF">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اما اين استدلالات نيز هيچ يک تمام نيست؛ زيرا اولاً: همان گونه که در کلمات شيخ گذشت، ايشان ملتزم به برخی از لوازمی شده است که در مقام استدلال، بر انتفاء آنها تکيه شده است. ثانياً: آنچه که در ابتدای آيه شريفه آمده است، مربوط به مطلقه رجعيه است، همان گونه که در برخی از اخباری که سابقاً گذشت، به آن تصريح شده بود. ثالثاً: در آيه </w:t>
      </w:r>
      <w:r>
        <w:rPr>
          <w:rFonts w:cs="Abz-2 (Badr)" w:hint="cs"/>
          <w:color w:val="000000" w:themeColor="text1"/>
          <w:sz w:val="28"/>
          <w:szCs w:val="28"/>
          <w:rtl/>
          <w:lang w:bidi="fa-IR"/>
        </w:rPr>
        <w:lastRenderedPageBreak/>
        <w:t>ذکر نشده است که نفقه برای حامل است، بلکه فقط عنوان شده که که به حامل نفقه پرداخت شود.</w:t>
      </w:r>
    </w:p>
    <w:p w14:paraId="3FC111CA" w14:textId="77777777" w:rsidR="008D2ACF" w:rsidRPr="001246B4" w:rsidRDefault="008D2ACF" w:rsidP="008D2ACF">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فلذا صاحب رياض در خصوص اين مسأله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1246B4">
        <w:rPr>
          <w:rFonts w:cs="Abz-2 (Badr)" w:hint="cs"/>
          <w:color w:val="0070C0"/>
          <w:sz w:val="28"/>
          <w:szCs w:val="28"/>
          <w:rtl/>
          <w:lang w:bidi="fa-IR"/>
        </w:rPr>
        <w:t>«</w:t>
      </w:r>
      <w:r w:rsidRPr="001246B4">
        <w:rPr>
          <w:rFonts w:cs="Abz-2 (Badr)"/>
          <w:color w:val="0070C0"/>
          <w:sz w:val="28"/>
          <w:szCs w:val="28"/>
          <w:rtl/>
          <w:lang w:bidi="ar"/>
        </w:rPr>
        <w:t>استند الجانبان إلى اعتبارات هيّنة ربما أشكل التمسّك بها في إثبات الأحكام الشرعيّة، لكن بعضها المتعلّق بالثاني قويّة معتضدة بالشهرة المحكيّة، فالمصير إليه لا يخلو عن قوّة</w:t>
      </w:r>
      <w:r w:rsidRPr="001246B4">
        <w:rPr>
          <w:rFonts w:cs="Abz-2 (Badr)" w:hint="cs"/>
          <w:color w:val="0070C0"/>
          <w:sz w:val="28"/>
          <w:szCs w:val="28"/>
          <w:rtl/>
          <w:lang w:bidi="ar"/>
        </w:rPr>
        <w:t>.»</w:t>
      </w:r>
      <w:r w:rsidRPr="006328A7">
        <w:rPr>
          <w:rStyle w:val="FootnoteReference"/>
          <w:rFonts w:cs="Abz-2 (Badr)"/>
          <w:color w:val="000000" w:themeColor="text1"/>
          <w:sz w:val="28"/>
          <w:szCs w:val="28"/>
          <w:rtl/>
          <w:lang w:bidi="ar"/>
        </w:rPr>
        <w:footnoteReference w:id="3"/>
      </w:r>
    </w:p>
    <w:p w14:paraId="6CD43BBC" w14:textId="77777777" w:rsidR="008D2ACF" w:rsidRDefault="008D2ACF" w:rsidP="008D2ACF">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مراد ايشان از «ثانی» نيز قول به تعلق نفقه به حمل است.</w:t>
      </w:r>
    </w:p>
    <w:p w14:paraId="250494D5" w14:textId="77777777" w:rsidR="008D2ACF" w:rsidRPr="007D12D4" w:rsidRDefault="008D2ACF" w:rsidP="008D2ACF">
      <w:pPr>
        <w:widowControl w:val="0"/>
        <w:bidi/>
        <w:spacing w:after="0" w:line="262" w:lineRule="auto"/>
        <w:ind w:firstLine="284"/>
        <w:jc w:val="both"/>
        <w:rPr>
          <w:rFonts w:cs="Abz-2 (Badr)"/>
          <w:color w:val="0070C0"/>
          <w:sz w:val="28"/>
          <w:szCs w:val="28"/>
          <w:rtl/>
          <w:lang w:bidi="fa-IR"/>
        </w:rPr>
      </w:pPr>
      <w:r>
        <w:rPr>
          <w:rFonts w:cs="Abz-2 (Badr)" w:hint="cs"/>
          <w:color w:val="000000" w:themeColor="text1"/>
          <w:sz w:val="28"/>
          <w:szCs w:val="28"/>
          <w:rtl/>
          <w:lang w:bidi="fa-IR"/>
        </w:rPr>
        <w:t>اما صاحب جواهر در برابر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7D12D4">
        <w:rPr>
          <w:rFonts w:cs="Abz-2 (Badr)" w:hint="cs"/>
          <w:color w:val="0070C0"/>
          <w:sz w:val="28"/>
          <w:szCs w:val="28"/>
          <w:rtl/>
          <w:lang w:bidi="fa-IR"/>
        </w:rPr>
        <w:t>«</w:t>
      </w:r>
      <w:r w:rsidRPr="007D12D4">
        <w:rPr>
          <w:rFonts w:cs="Abz-2 (Badr)"/>
          <w:color w:val="0070C0"/>
          <w:sz w:val="28"/>
          <w:szCs w:val="28"/>
          <w:rtl/>
          <w:lang w:bidi="ar"/>
        </w:rPr>
        <w:t>بل القو</w:t>
      </w:r>
      <w:r w:rsidRPr="007D12D4">
        <w:rPr>
          <w:rFonts w:cs="Abz-2 (Badr)" w:hint="cs"/>
          <w:color w:val="0070C0"/>
          <w:sz w:val="28"/>
          <w:szCs w:val="28"/>
          <w:rtl/>
          <w:lang w:bidi="ar"/>
        </w:rPr>
        <w:t>ّ</w:t>
      </w:r>
      <w:r w:rsidRPr="007D12D4">
        <w:rPr>
          <w:rFonts w:cs="Abz-2 (Badr)"/>
          <w:color w:val="0070C0"/>
          <w:sz w:val="28"/>
          <w:szCs w:val="28"/>
          <w:rtl/>
          <w:lang w:bidi="ar"/>
        </w:rPr>
        <w:t>ة في القول ال</w:t>
      </w:r>
      <w:r w:rsidRPr="007D12D4">
        <w:rPr>
          <w:rFonts w:cs="Abz-2 (Badr)" w:hint="cs"/>
          <w:color w:val="0070C0"/>
          <w:sz w:val="28"/>
          <w:szCs w:val="28"/>
          <w:rtl/>
          <w:lang w:bidi="ar"/>
        </w:rPr>
        <w:t>آ</w:t>
      </w:r>
      <w:r w:rsidRPr="007D12D4">
        <w:rPr>
          <w:rFonts w:cs="Abz-2 (Badr)"/>
          <w:color w:val="0070C0"/>
          <w:sz w:val="28"/>
          <w:szCs w:val="28"/>
          <w:rtl/>
          <w:lang w:bidi="ar"/>
        </w:rPr>
        <w:t>خر، ضرورة ظهور الآية في الأعم</w:t>
      </w:r>
      <w:r w:rsidRPr="007D12D4">
        <w:rPr>
          <w:rFonts w:cs="Abz-2 (Badr)" w:hint="cs"/>
          <w:color w:val="0070C0"/>
          <w:sz w:val="28"/>
          <w:szCs w:val="28"/>
          <w:rtl/>
          <w:lang w:bidi="ar"/>
        </w:rPr>
        <w:t>ّ</w:t>
      </w:r>
      <w:r w:rsidRPr="007D12D4">
        <w:rPr>
          <w:rFonts w:cs="Abz-2 (Badr)"/>
          <w:color w:val="0070C0"/>
          <w:sz w:val="28"/>
          <w:szCs w:val="28"/>
          <w:rtl/>
          <w:lang w:bidi="ar"/>
        </w:rPr>
        <w:t xml:space="preserve"> من الرجعي</w:t>
      </w:r>
      <w:r w:rsidRPr="007D12D4">
        <w:rPr>
          <w:rFonts w:cs="Abz-2 (Badr)" w:hint="cs"/>
          <w:color w:val="0070C0"/>
          <w:sz w:val="28"/>
          <w:szCs w:val="28"/>
          <w:rtl/>
          <w:lang w:bidi="ar"/>
        </w:rPr>
        <w:t>ّ</w:t>
      </w:r>
      <w:r w:rsidRPr="007D12D4">
        <w:rPr>
          <w:rFonts w:cs="Abz-2 (Badr)"/>
          <w:color w:val="0070C0"/>
          <w:sz w:val="28"/>
          <w:szCs w:val="28"/>
          <w:rtl/>
          <w:lang w:bidi="ar"/>
        </w:rPr>
        <w:t>ات والبائنات، و لا كلام في أن</w:t>
      </w:r>
      <w:r w:rsidRPr="007D12D4">
        <w:rPr>
          <w:rFonts w:cs="Abz-2 (Badr)" w:hint="cs"/>
          <w:color w:val="0070C0"/>
          <w:sz w:val="28"/>
          <w:szCs w:val="28"/>
          <w:rtl/>
          <w:lang w:bidi="ar"/>
        </w:rPr>
        <w:t>ّ</w:t>
      </w:r>
      <w:r w:rsidRPr="007D12D4">
        <w:rPr>
          <w:rFonts w:cs="Abz-2 (Badr)"/>
          <w:color w:val="0070C0"/>
          <w:sz w:val="28"/>
          <w:szCs w:val="28"/>
          <w:rtl/>
          <w:lang w:bidi="ar"/>
        </w:rPr>
        <w:t xml:space="preserve"> نفقة الأ</w:t>
      </w:r>
      <w:r w:rsidRPr="007D12D4">
        <w:rPr>
          <w:rFonts w:cs="Abz-2 (Badr)" w:hint="cs"/>
          <w:color w:val="0070C0"/>
          <w:sz w:val="28"/>
          <w:szCs w:val="28"/>
          <w:rtl/>
          <w:lang w:bidi="ar"/>
        </w:rPr>
        <w:t>ُ</w:t>
      </w:r>
      <w:r w:rsidRPr="007D12D4">
        <w:rPr>
          <w:rFonts w:cs="Abz-2 (Badr)"/>
          <w:color w:val="0070C0"/>
          <w:sz w:val="28"/>
          <w:szCs w:val="28"/>
          <w:rtl/>
          <w:lang w:bidi="ar"/>
        </w:rPr>
        <w:t>ولى نفقة زوجة</w:t>
      </w:r>
      <w:r w:rsidRPr="007D12D4">
        <w:rPr>
          <w:rFonts w:cs="Abz-2 (Badr)" w:hint="cs"/>
          <w:color w:val="0070C0"/>
          <w:sz w:val="28"/>
          <w:szCs w:val="28"/>
          <w:rtl/>
          <w:lang w:bidi="ar"/>
        </w:rPr>
        <w:t>،</w:t>
      </w:r>
      <w:r w:rsidRPr="007D12D4">
        <w:rPr>
          <w:rFonts w:cs="Abz-2 (Badr)"/>
          <w:color w:val="0070C0"/>
          <w:sz w:val="28"/>
          <w:szCs w:val="28"/>
          <w:rtl/>
          <w:lang w:bidi="ar"/>
        </w:rPr>
        <w:t xml:space="preserve"> كما لا إشكال في ظهورها في ات</w:t>
      </w:r>
      <w:r w:rsidRPr="007D12D4">
        <w:rPr>
          <w:rFonts w:cs="Abz-2 (Badr)" w:hint="cs"/>
          <w:color w:val="0070C0"/>
          <w:sz w:val="28"/>
          <w:szCs w:val="28"/>
          <w:rtl/>
          <w:lang w:bidi="ar"/>
        </w:rPr>
        <w:t>ّ</w:t>
      </w:r>
      <w:r w:rsidRPr="007D12D4">
        <w:rPr>
          <w:rFonts w:cs="Abz-2 (Badr)"/>
          <w:color w:val="0070C0"/>
          <w:sz w:val="28"/>
          <w:szCs w:val="28"/>
          <w:rtl/>
          <w:lang w:bidi="ar"/>
        </w:rPr>
        <w:t>حاد النفقة فيهما، بل لعل</w:t>
      </w:r>
      <w:r w:rsidRPr="007D12D4">
        <w:rPr>
          <w:rFonts w:cs="Abz-2 (Badr)" w:hint="cs"/>
          <w:color w:val="0070C0"/>
          <w:sz w:val="28"/>
          <w:szCs w:val="28"/>
          <w:rtl/>
          <w:lang w:bidi="ar"/>
        </w:rPr>
        <w:t>ّ</w:t>
      </w:r>
      <w:r w:rsidRPr="007D12D4">
        <w:rPr>
          <w:rFonts w:cs="Abz-2 (Badr)"/>
          <w:color w:val="0070C0"/>
          <w:sz w:val="28"/>
          <w:szCs w:val="28"/>
          <w:rtl/>
          <w:lang w:bidi="ar"/>
        </w:rPr>
        <w:t xml:space="preserve"> هذا المعن</w:t>
      </w:r>
      <w:r w:rsidRPr="007D12D4">
        <w:rPr>
          <w:rFonts w:cs="Abz-2 (Badr)" w:hint="cs"/>
          <w:color w:val="0070C0"/>
          <w:sz w:val="28"/>
          <w:szCs w:val="28"/>
          <w:rtl/>
          <w:lang w:bidi="ar"/>
        </w:rPr>
        <w:t>ی</w:t>
      </w:r>
      <w:r w:rsidRPr="007D12D4">
        <w:rPr>
          <w:rFonts w:cs="Abz-2 (Badr)"/>
          <w:color w:val="0070C0"/>
          <w:sz w:val="28"/>
          <w:szCs w:val="28"/>
          <w:rtl/>
          <w:lang w:bidi="ar"/>
        </w:rPr>
        <w:t xml:space="preserve"> هو المستفاد من النصوص خصوصا</w:t>
      </w:r>
      <w:r w:rsidRPr="007D12D4">
        <w:rPr>
          <w:rFonts w:cs="Abz-2 (Badr)" w:hint="cs"/>
          <w:color w:val="0070C0"/>
          <w:sz w:val="28"/>
          <w:szCs w:val="28"/>
          <w:rtl/>
          <w:lang w:bidi="ar"/>
        </w:rPr>
        <w:t>ً</w:t>
      </w:r>
      <w:r w:rsidRPr="007D12D4">
        <w:rPr>
          <w:rFonts w:cs="Abz-2 (Badr)"/>
          <w:color w:val="0070C0"/>
          <w:sz w:val="28"/>
          <w:szCs w:val="28"/>
          <w:rtl/>
          <w:lang w:bidi="ar"/>
        </w:rPr>
        <w:t xml:space="preserve"> المعب</w:t>
      </w:r>
      <w:r w:rsidRPr="007D12D4">
        <w:rPr>
          <w:rFonts w:cs="Abz-2 (Badr)" w:hint="cs"/>
          <w:color w:val="0070C0"/>
          <w:sz w:val="28"/>
          <w:szCs w:val="28"/>
          <w:rtl/>
          <w:lang w:bidi="ar"/>
        </w:rPr>
        <w:t>ّ</w:t>
      </w:r>
      <w:r w:rsidRPr="007D12D4">
        <w:rPr>
          <w:rFonts w:cs="Abz-2 (Badr)"/>
          <w:color w:val="0070C0"/>
          <w:sz w:val="28"/>
          <w:szCs w:val="28"/>
          <w:rtl/>
          <w:lang w:bidi="ar"/>
        </w:rPr>
        <w:t>رة بقول: «لها النفقة» الظاهر في ملكي</w:t>
      </w:r>
      <w:r w:rsidRPr="007D12D4">
        <w:rPr>
          <w:rFonts w:cs="Abz-2 (Badr)" w:hint="cs"/>
          <w:color w:val="0070C0"/>
          <w:sz w:val="28"/>
          <w:szCs w:val="28"/>
          <w:rtl/>
          <w:lang w:bidi="ar"/>
        </w:rPr>
        <w:t>ّ</w:t>
      </w:r>
      <w:r w:rsidRPr="007D12D4">
        <w:rPr>
          <w:rFonts w:cs="Abz-2 (Badr)"/>
          <w:color w:val="0070C0"/>
          <w:sz w:val="28"/>
          <w:szCs w:val="28"/>
          <w:rtl/>
          <w:lang w:bidi="ar"/>
        </w:rPr>
        <w:t>تها لها فضلا</w:t>
      </w:r>
      <w:r w:rsidRPr="007D12D4">
        <w:rPr>
          <w:rFonts w:cs="Abz-2 (Badr)" w:hint="cs"/>
          <w:color w:val="0070C0"/>
          <w:sz w:val="28"/>
          <w:szCs w:val="28"/>
          <w:rtl/>
          <w:lang w:bidi="ar"/>
        </w:rPr>
        <w:t>ً</w:t>
      </w:r>
      <w:r w:rsidRPr="007D12D4">
        <w:rPr>
          <w:rFonts w:cs="Abz-2 (Badr)"/>
          <w:color w:val="0070C0"/>
          <w:sz w:val="28"/>
          <w:szCs w:val="28"/>
          <w:rtl/>
          <w:lang w:bidi="ar"/>
        </w:rPr>
        <w:t xml:space="preserve"> عن إصافتها إليها</w:t>
      </w:r>
      <w:r w:rsidRPr="007D12D4">
        <w:rPr>
          <w:rFonts w:cs="Abz-2 (Badr)" w:hint="cs"/>
          <w:color w:val="0070C0"/>
          <w:sz w:val="28"/>
          <w:szCs w:val="28"/>
          <w:rtl/>
          <w:lang w:bidi="ar"/>
        </w:rPr>
        <w:t>.»</w:t>
      </w:r>
      <w:r w:rsidRPr="006328A7">
        <w:rPr>
          <w:rStyle w:val="FootnoteReference"/>
          <w:rFonts w:cs="Abz-2 (Badr)"/>
          <w:color w:val="000000" w:themeColor="text1"/>
          <w:sz w:val="28"/>
          <w:szCs w:val="28"/>
          <w:rtl/>
          <w:lang w:bidi="ar"/>
        </w:rPr>
        <w:footnoteReference w:id="4"/>
      </w:r>
    </w:p>
    <w:p w14:paraId="3BCE7AD5" w14:textId="77777777" w:rsidR="008D2ACF" w:rsidRDefault="008D2ACF" w:rsidP="008D2ACF">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حق نيز در اين مطلب با ايشان است؛ زيرا اوّلاً: استدلالی که به آيه شريفه کرده</w:t>
      </w:r>
      <w:r>
        <w:rPr>
          <w:rFonts w:cs="Abz-2 (Badr)"/>
          <w:color w:val="000000" w:themeColor="text1"/>
          <w:sz w:val="28"/>
          <w:szCs w:val="28"/>
          <w:rtl/>
          <w:lang w:bidi="fa-IR"/>
        </w:rPr>
        <w:softHyphen/>
      </w:r>
      <w:r>
        <w:rPr>
          <w:rFonts w:cs="Abz-2 (Badr)" w:hint="cs"/>
          <w:color w:val="000000" w:themeColor="text1"/>
          <w:sz w:val="28"/>
          <w:szCs w:val="28"/>
          <w:rtl/>
          <w:lang w:bidi="fa-IR"/>
        </w:rPr>
        <w:t>اند، استدلال قابل قبولی است. ثانياً: همان گونه که ايشان فرموده</w:t>
      </w:r>
      <w:r>
        <w:rPr>
          <w:rFonts w:cs="Abz-2 (Badr)"/>
          <w:color w:val="000000" w:themeColor="text1"/>
          <w:sz w:val="28"/>
          <w:szCs w:val="28"/>
          <w:rtl/>
          <w:lang w:bidi="fa-IR"/>
        </w:rPr>
        <w:softHyphen/>
      </w:r>
      <w:r>
        <w:rPr>
          <w:rFonts w:cs="Abz-2 (Badr)" w:hint="cs"/>
          <w:color w:val="000000" w:themeColor="text1"/>
          <w:sz w:val="28"/>
          <w:szCs w:val="28"/>
          <w:rtl/>
          <w:lang w:bidi="fa-IR"/>
        </w:rPr>
        <w:t>اند در برخی از اخبار ـ مثل صحيحه عبدالله بن سنان و حسنه محمد بن قيس ـ تعبيری آمده است که ظهور در اختصاص نفقه به حامل دارد. البته تعبير مذکور بر خلاف فرمايش صاحب جواهر، «لها النفقة» نيست، بلکه «</w:t>
      </w:r>
      <w:r w:rsidRPr="007D12D4">
        <w:rPr>
          <w:rFonts w:ascii="IRBadr" w:hAnsi="IRBadr" w:cs="Abz-2 (Badr)" w:hint="cs"/>
          <w:color w:val="70AD47" w:themeColor="accent6"/>
          <w:kern w:val="2"/>
          <w:sz w:val="28"/>
          <w:szCs w:val="28"/>
          <w:rtl/>
          <w:lang w:bidi="fa-IR"/>
          <w14:ligatures w14:val="standardContextual"/>
        </w:rPr>
        <w:t>عليه نفقتها</w:t>
      </w:r>
      <w:r>
        <w:rPr>
          <w:rFonts w:cs="Abz-2 (Badr)" w:hint="cs"/>
          <w:color w:val="000000" w:themeColor="text1"/>
          <w:sz w:val="28"/>
          <w:szCs w:val="28"/>
          <w:rtl/>
          <w:lang w:bidi="fa-IR"/>
        </w:rPr>
        <w:t>» است، و اضافه نفقه به حامل، ظهور در اختصاص نفقه به وی دارد. ثالثاً: تعبيری که در آيه شريفه آمده است نيز هرچند فقط دلالت بر وجوب اعطاء نفقه دارد، اما در جايی که امر به اعطاء مالی به کسی می</w:t>
      </w:r>
      <w:r>
        <w:rPr>
          <w:rFonts w:cs="Abz-2 (Badr)"/>
          <w:color w:val="000000" w:themeColor="text1"/>
          <w:sz w:val="28"/>
          <w:szCs w:val="28"/>
          <w:rtl/>
          <w:lang w:bidi="fa-IR"/>
        </w:rPr>
        <w:softHyphen/>
      </w:r>
      <w:r>
        <w:rPr>
          <w:rFonts w:cs="Abz-2 (Badr)" w:hint="cs"/>
          <w:color w:val="000000" w:themeColor="text1"/>
          <w:sz w:val="28"/>
          <w:szCs w:val="28"/>
          <w:rtl/>
          <w:lang w:bidi="fa-IR"/>
        </w:rPr>
        <w:t>شود، اصل بر اين است که آن مال اختصاص به وی دارد، و اين که بخواهيم ادعا کنيم که دادن آن مال به وی از باب طريقيت وی برای ايصال آن به غير است، نيازمند قرينه است.</w:t>
      </w:r>
    </w:p>
    <w:p w14:paraId="7B4B13D8" w14:textId="77777777" w:rsidR="008D2ACF" w:rsidRDefault="008D2ACF" w:rsidP="008D2ACF">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حق در مسأله با کسانی است که قائل به اختصاص نفقه به حامل شده</w:t>
      </w:r>
      <w:r>
        <w:rPr>
          <w:rFonts w:cs="Abz-2 (Badr)"/>
          <w:color w:val="000000" w:themeColor="text1"/>
          <w:sz w:val="28"/>
          <w:szCs w:val="28"/>
          <w:rtl/>
          <w:lang w:bidi="fa-IR"/>
        </w:rPr>
        <w:softHyphen/>
      </w:r>
      <w:r>
        <w:rPr>
          <w:rFonts w:cs="Abz-2 (Badr)" w:hint="cs"/>
          <w:color w:val="000000" w:themeColor="text1"/>
          <w:sz w:val="28"/>
          <w:szCs w:val="28"/>
          <w:rtl/>
          <w:lang w:bidi="fa-IR"/>
        </w:rPr>
        <w:t>اند.</w:t>
      </w:r>
    </w:p>
    <w:p w14:paraId="0A4536D7"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Pr>
          <w:rFonts w:cs="Abz-2 (Badr)" w:hint="cs"/>
          <w:color w:val="000000" w:themeColor="text1"/>
          <w:sz w:val="28"/>
          <w:szCs w:val="28"/>
          <w:rtl/>
          <w:lang w:bidi="fa-IR"/>
        </w:rPr>
        <w:t>اما صاحب جواهر در توجيه خلافی که در بين اصحاب در اين مسأله وجود دارد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37116A">
        <w:rPr>
          <w:rFonts w:cs="Abz-2 (Badr)" w:hint="cs"/>
          <w:color w:val="0070C0"/>
          <w:sz w:val="28"/>
          <w:szCs w:val="28"/>
          <w:rtl/>
          <w:lang w:bidi="fa-IR"/>
        </w:rPr>
        <w:t>«</w:t>
      </w:r>
      <w:r w:rsidRPr="0037116A">
        <w:rPr>
          <w:rFonts w:cs="Abz-2 (Badr)"/>
          <w:color w:val="0070C0"/>
          <w:sz w:val="28"/>
          <w:szCs w:val="28"/>
          <w:rtl/>
          <w:lang w:bidi="ar"/>
        </w:rPr>
        <w:t>قد يقال في تصو</w:t>
      </w:r>
      <w:r w:rsidRPr="0037116A">
        <w:rPr>
          <w:rFonts w:cs="Abz-2 (Badr)" w:hint="cs"/>
          <w:color w:val="0070C0"/>
          <w:sz w:val="28"/>
          <w:szCs w:val="28"/>
          <w:rtl/>
          <w:lang w:bidi="ar"/>
        </w:rPr>
        <w:t>ّ</w:t>
      </w:r>
      <w:r w:rsidRPr="0037116A">
        <w:rPr>
          <w:rFonts w:cs="Abz-2 (Badr)"/>
          <w:color w:val="0070C0"/>
          <w:sz w:val="28"/>
          <w:szCs w:val="28"/>
          <w:rtl/>
          <w:lang w:bidi="ar"/>
        </w:rPr>
        <w:t xml:space="preserve">ر هذا النزاع </w:t>
      </w:r>
      <w:r w:rsidRPr="0037116A">
        <w:rPr>
          <w:rFonts w:cs="Abz-2 (Badr)" w:hint="cs"/>
          <w:color w:val="0070C0"/>
          <w:sz w:val="28"/>
          <w:szCs w:val="28"/>
          <w:rtl/>
          <w:lang w:bidi="ar"/>
        </w:rPr>
        <w:t xml:space="preserve">ـ </w:t>
      </w:r>
      <w:r w:rsidRPr="0037116A">
        <w:rPr>
          <w:rFonts w:cs="Abz-2 (Badr)"/>
          <w:color w:val="0070C0"/>
          <w:sz w:val="28"/>
          <w:szCs w:val="28"/>
          <w:rtl/>
          <w:lang w:bidi="ar"/>
        </w:rPr>
        <w:t>بعد الات</w:t>
      </w:r>
      <w:r w:rsidRPr="0037116A">
        <w:rPr>
          <w:rFonts w:cs="Abz-2 (Badr)" w:hint="cs"/>
          <w:color w:val="0070C0"/>
          <w:sz w:val="28"/>
          <w:szCs w:val="28"/>
          <w:rtl/>
          <w:lang w:bidi="ar"/>
        </w:rPr>
        <w:t>ّ</w:t>
      </w:r>
      <w:r w:rsidRPr="0037116A">
        <w:rPr>
          <w:rFonts w:cs="Abz-2 (Badr)"/>
          <w:color w:val="0070C0"/>
          <w:sz w:val="28"/>
          <w:szCs w:val="28"/>
          <w:rtl/>
          <w:lang w:bidi="ar"/>
        </w:rPr>
        <w:t>فاق منهم جميعا</w:t>
      </w:r>
      <w:r w:rsidRPr="0037116A">
        <w:rPr>
          <w:rFonts w:cs="Abz-2 (Badr)" w:hint="cs"/>
          <w:color w:val="0070C0"/>
          <w:sz w:val="28"/>
          <w:szCs w:val="28"/>
          <w:rtl/>
          <w:lang w:bidi="ar"/>
        </w:rPr>
        <w:t>ً</w:t>
      </w:r>
      <w:r w:rsidRPr="0037116A">
        <w:rPr>
          <w:rFonts w:cs="Abz-2 (Badr)"/>
          <w:color w:val="0070C0"/>
          <w:sz w:val="28"/>
          <w:szCs w:val="28"/>
          <w:rtl/>
          <w:lang w:bidi="ar"/>
        </w:rPr>
        <w:t xml:space="preserve"> على كون النفقة على الحامل أكلا</w:t>
      </w:r>
      <w:r w:rsidRPr="0037116A">
        <w:rPr>
          <w:rFonts w:cs="Abz-2 (Badr)" w:hint="cs"/>
          <w:color w:val="0070C0"/>
          <w:sz w:val="28"/>
          <w:szCs w:val="28"/>
          <w:rtl/>
          <w:lang w:bidi="ar"/>
        </w:rPr>
        <w:t>ً</w:t>
      </w:r>
      <w:r w:rsidRPr="0037116A">
        <w:rPr>
          <w:rFonts w:cs="Abz-2 (Badr)"/>
          <w:color w:val="0070C0"/>
          <w:sz w:val="28"/>
          <w:szCs w:val="28"/>
          <w:rtl/>
          <w:lang w:bidi="ar"/>
        </w:rPr>
        <w:t xml:space="preserve"> وكسوة وسكنى</w:t>
      </w:r>
      <w:r w:rsidRPr="0037116A">
        <w:rPr>
          <w:rFonts w:cs="Abz-2 (Badr)" w:hint="cs"/>
          <w:color w:val="0070C0"/>
          <w:sz w:val="28"/>
          <w:szCs w:val="28"/>
          <w:rtl/>
          <w:lang w:bidi="ar"/>
        </w:rPr>
        <w:t>ً</w:t>
      </w:r>
      <w:r w:rsidRPr="0037116A">
        <w:rPr>
          <w:rFonts w:cs="Abz-2 (Badr)"/>
          <w:color w:val="0070C0"/>
          <w:sz w:val="28"/>
          <w:szCs w:val="28"/>
          <w:rtl/>
          <w:lang w:bidi="ar"/>
        </w:rPr>
        <w:t xml:space="preserve"> ونحو ذلك مم</w:t>
      </w:r>
      <w:r w:rsidRPr="0037116A">
        <w:rPr>
          <w:rFonts w:cs="Abz-2 (Badr)" w:hint="cs"/>
          <w:color w:val="0070C0"/>
          <w:sz w:val="28"/>
          <w:szCs w:val="28"/>
          <w:rtl/>
          <w:lang w:bidi="ar"/>
        </w:rPr>
        <w:t>ّ</w:t>
      </w:r>
      <w:r w:rsidRPr="0037116A">
        <w:rPr>
          <w:rFonts w:cs="Abz-2 (Badr)"/>
          <w:color w:val="0070C0"/>
          <w:sz w:val="28"/>
          <w:szCs w:val="28"/>
          <w:rtl/>
          <w:lang w:bidi="ar"/>
        </w:rPr>
        <w:t>ا كان يجب للزوجة</w:t>
      </w:r>
      <w:r w:rsidRPr="0037116A">
        <w:rPr>
          <w:rFonts w:cs="Abz-2 (Badr)" w:hint="cs"/>
          <w:color w:val="0070C0"/>
          <w:sz w:val="28"/>
          <w:szCs w:val="28"/>
          <w:rtl/>
          <w:lang w:bidi="ar"/>
        </w:rPr>
        <w:t xml:space="preserve"> ـ</w:t>
      </w:r>
      <w:r w:rsidRPr="0037116A">
        <w:rPr>
          <w:rFonts w:cs="Abz-2 (Badr)"/>
          <w:color w:val="0070C0"/>
          <w:sz w:val="28"/>
          <w:szCs w:val="28"/>
          <w:rtl/>
          <w:lang w:bidi="ar"/>
        </w:rPr>
        <w:t xml:space="preserve"> </w:t>
      </w:r>
      <w:r w:rsidRPr="0037116A">
        <w:rPr>
          <w:rFonts w:cs="Abz-2 (Badr)" w:hint="cs"/>
          <w:color w:val="0070C0"/>
          <w:sz w:val="28"/>
          <w:szCs w:val="28"/>
          <w:rtl/>
          <w:lang w:bidi="ar"/>
        </w:rPr>
        <w:t>أ</w:t>
      </w:r>
      <w:r w:rsidRPr="0037116A">
        <w:rPr>
          <w:rFonts w:cs="Abz-2 (Badr)"/>
          <w:color w:val="0070C0"/>
          <w:sz w:val="28"/>
          <w:szCs w:val="28"/>
          <w:rtl/>
          <w:lang w:bidi="ar"/>
        </w:rPr>
        <w:t>ن</w:t>
      </w:r>
      <w:r w:rsidRPr="0037116A">
        <w:rPr>
          <w:rFonts w:cs="Abz-2 (Badr)" w:hint="cs"/>
          <w:color w:val="0070C0"/>
          <w:sz w:val="28"/>
          <w:szCs w:val="28"/>
          <w:rtl/>
          <w:lang w:bidi="ar"/>
        </w:rPr>
        <w:t>ّ</w:t>
      </w:r>
      <w:r w:rsidRPr="0037116A">
        <w:rPr>
          <w:rFonts w:cs="Abz-2 (Badr)"/>
          <w:color w:val="0070C0"/>
          <w:sz w:val="28"/>
          <w:szCs w:val="28"/>
          <w:rtl/>
          <w:lang w:bidi="ar"/>
        </w:rPr>
        <w:t>ه لم</w:t>
      </w:r>
      <w:r w:rsidRPr="0037116A">
        <w:rPr>
          <w:rFonts w:cs="Abz-2 (Badr)" w:hint="cs"/>
          <w:color w:val="0070C0"/>
          <w:sz w:val="28"/>
          <w:szCs w:val="28"/>
          <w:rtl/>
          <w:lang w:bidi="ar"/>
        </w:rPr>
        <w:t>ّ</w:t>
      </w:r>
      <w:r w:rsidRPr="0037116A">
        <w:rPr>
          <w:rFonts w:cs="Abz-2 (Badr)"/>
          <w:color w:val="0070C0"/>
          <w:sz w:val="28"/>
          <w:szCs w:val="28"/>
          <w:rtl/>
          <w:lang w:bidi="ar"/>
        </w:rPr>
        <w:t>ا انعقد الإجماع وتظافرت النصوص في الإنفاق على الحامل المطل</w:t>
      </w:r>
      <w:r w:rsidRPr="0037116A">
        <w:rPr>
          <w:rFonts w:cs="Abz-2 (Badr)" w:hint="cs"/>
          <w:color w:val="0070C0"/>
          <w:sz w:val="28"/>
          <w:szCs w:val="28"/>
          <w:rtl/>
          <w:lang w:bidi="ar"/>
        </w:rPr>
        <w:t>ّ</w:t>
      </w:r>
      <w:r w:rsidRPr="0037116A">
        <w:rPr>
          <w:rFonts w:cs="Abz-2 (Badr)"/>
          <w:color w:val="0070C0"/>
          <w:sz w:val="28"/>
          <w:szCs w:val="28"/>
          <w:rtl/>
          <w:lang w:bidi="ar"/>
        </w:rPr>
        <w:t xml:space="preserve">قة المعلوم كون ذلك لأجل الحمل </w:t>
      </w:r>
      <w:r w:rsidRPr="0037116A">
        <w:rPr>
          <w:rFonts w:cs="Abz-2 (Badr)" w:hint="cs"/>
          <w:color w:val="0070C0"/>
          <w:sz w:val="28"/>
          <w:szCs w:val="28"/>
          <w:rtl/>
          <w:lang w:bidi="ar"/>
        </w:rPr>
        <w:t>ـ</w:t>
      </w:r>
      <w:r w:rsidRPr="0037116A">
        <w:rPr>
          <w:rFonts w:cs="Abz-2 (Badr)"/>
          <w:color w:val="0070C0"/>
          <w:sz w:val="28"/>
          <w:szCs w:val="28"/>
          <w:rtl/>
          <w:lang w:bidi="ar"/>
        </w:rPr>
        <w:t xml:space="preserve"> ضرورة انقطاع حكم </w:t>
      </w:r>
      <w:r w:rsidRPr="0037116A">
        <w:rPr>
          <w:rFonts w:cs="Abz-2 (Badr)"/>
          <w:color w:val="0070C0"/>
          <w:sz w:val="28"/>
          <w:szCs w:val="28"/>
          <w:rtl/>
          <w:lang w:bidi="ar"/>
        </w:rPr>
        <w:lastRenderedPageBreak/>
        <w:t>الزوجي</w:t>
      </w:r>
      <w:r w:rsidRPr="0037116A">
        <w:rPr>
          <w:rFonts w:cs="Abz-2 (Badr)" w:hint="cs"/>
          <w:color w:val="0070C0"/>
          <w:sz w:val="28"/>
          <w:szCs w:val="28"/>
          <w:rtl/>
          <w:lang w:bidi="ar"/>
        </w:rPr>
        <w:t>ّ</w:t>
      </w:r>
      <w:r w:rsidRPr="0037116A">
        <w:rPr>
          <w:rFonts w:cs="Abz-2 (Badr)"/>
          <w:color w:val="0070C0"/>
          <w:sz w:val="28"/>
          <w:szCs w:val="28"/>
          <w:rtl/>
          <w:lang w:bidi="ar"/>
        </w:rPr>
        <w:t xml:space="preserve">ة التي هي سبب الإنفاق </w:t>
      </w:r>
      <w:r w:rsidRPr="0037116A">
        <w:rPr>
          <w:rFonts w:cs="Abz-2 (Badr)" w:hint="cs"/>
          <w:color w:val="0070C0"/>
          <w:sz w:val="28"/>
          <w:szCs w:val="28"/>
          <w:rtl/>
          <w:lang w:bidi="ar"/>
        </w:rPr>
        <w:t>ـ</w:t>
      </w:r>
      <w:r w:rsidRPr="0037116A">
        <w:rPr>
          <w:rFonts w:cs="Abz-2 (Badr)"/>
          <w:color w:val="0070C0"/>
          <w:sz w:val="28"/>
          <w:szCs w:val="28"/>
          <w:rtl/>
          <w:lang w:bidi="ar"/>
        </w:rPr>
        <w:t xml:space="preserve"> حصل الشك</w:t>
      </w:r>
      <w:r w:rsidRPr="0037116A">
        <w:rPr>
          <w:rFonts w:cs="Abz-2 (Badr)" w:hint="cs"/>
          <w:color w:val="0070C0"/>
          <w:sz w:val="28"/>
          <w:szCs w:val="28"/>
          <w:rtl/>
          <w:lang w:bidi="ar"/>
        </w:rPr>
        <w:t>ّ</w:t>
      </w:r>
      <w:r w:rsidRPr="0037116A">
        <w:rPr>
          <w:rFonts w:cs="Abz-2 (Badr)"/>
          <w:color w:val="0070C0"/>
          <w:sz w:val="28"/>
          <w:szCs w:val="28"/>
          <w:rtl/>
          <w:lang w:bidi="ar"/>
        </w:rPr>
        <w:t xml:space="preserve"> في أن</w:t>
      </w:r>
      <w:r w:rsidRPr="0037116A">
        <w:rPr>
          <w:rFonts w:cs="Abz-2 (Badr)" w:hint="cs"/>
          <w:color w:val="0070C0"/>
          <w:sz w:val="28"/>
          <w:szCs w:val="28"/>
          <w:rtl/>
          <w:lang w:bidi="ar"/>
        </w:rPr>
        <w:t>ّ</w:t>
      </w:r>
      <w:r w:rsidRPr="0037116A">
        <w:rPr>
          <w:rFonts w:cs="Abz-2 (Badr)"/>
          <w:color w:val="0070C0"/>
          <w:sz w:val="28"/>
          <w:szCs w:val="28"/>
          <w:rtl/>
          <w:lang w:bidi="ar"/>
        </w:rPr>
        <w:t xml:space="preserve"> حكم هذه النفقة حكم نفقة الزوجة، على معنى أن</w:t>
      </w:r>
      <w:r w:rsidRPr="0037116A">
        <w:rPr>
          <w:rFonts w:cs="Abz-2 (Badr)" w:hint="cs"/>
          <w:color w:val="0070C0"/>
          <w:sz w:val="28"/>
          <w:szCs w:val="28"/>
          <w:rtl/>
          <w:lang w:bidi="ar"/>
        </w:rPr>
        <w:t>ّ</w:t>
      </w:r>
      <w:r w:rsidRPr="0037116A">
        <w:rPr>
          <w:rFonts w:cs="Abz-2 (Badr)"/>
          <w:color w:val="0070C0"/>
          <w:sz w:val="28"/>
          <w:szCs w:val="28"/>
          <w:rtl/>
          <w:lang w:bidi="ar"/>
        </w:rPr>
        <w:t xml:space="preserve"> وجود الحمل يجعلها بحكمها كالرجعي</w:t>
      </w:r>
      <w:r w:rsidRPr="0037116A">
        <w:rPr>
          <w:rFonts w:cs="Abz-2 (Badr)" w:hint="cs"/>
          <w:color w:val="0070C0"/>
          <w:sz w:val="28"/>
          <w:szCs w:val="28"/>
          <w:rtl/>
          <w:lang w:bidi="ar"/>
        </w:rPr>
        <w:t>ّ</w:t>
      </w:r>
      <w:r w:rsidRPr="0037116A">
        <w:rPr>
          <w:rFonts w:cs="Abz-2 (Badr)"/>
          <w:color w:val="0070C0"/>
          <w:sz w:val="28"/>
          <w:szCs w:val="28"/>
          <w:rtl/>
          <w:lang w:bidi="ar"/>
        </w:rPr>
        <w:t>ة في غيرها، فيجري حينئذ</w:t>
      </w:r>
      <w:r w:rsidRPr="0037116A">
        <w:rPr>
          <w:rFonts w:cs="Abz-2 (Badr)" w:hint="cs"/>
          <w:color w:val="0070C0"/>
          <w:sz w:val="28"/>
          <w:szCs w:val="28"/>
          <w:rtl/>
          <w:lang w:bidi="ar"/>
        </w:rPr>
        <w:t>ٍ</w:t>
      </w:r>
      <w:r w:rsidRPr="0037116A">
        <w:rPr>
          <w:rFonts w:cs="Abz-2 (Badr)"/>
          <w:color w:val="0070C0"/>
          <w:sz w:val="28"/>
          <w:szCs w:val="28"/>
          <w:rtl/>
          <w:lang w:bidi="ar"/>
        </w:rPr>
        <w:t xml:space="preserve"> على نفقتها حكم نفقة الزوجة، أو أن</w:t>
      </w:r>
      <w:r w:rsidRPr="0037116A">
        <w:rPr>
          <w:rFonts w:cs="Abz-2 (Badr)" w:hint="cs"/>
          <w:color w:val="0070C0"/>
          <w:sz w:val="28"/>
          <w:szCs w:val="28"/>
          <w:rtl/>
          <w:lang w:bidi="ar"/>
        </w:rPr>
        <w:t>ّ</w:t>
      </w:r>
      <w:r w:rsidRPr="0037116A">
        <w:rPr>
          <w:rFonts w:cs="Abz-2 (Badr)"/>
          <w:color w:val="0070C0"/>
          <w:sz w:val="28"/>
          <w:szCs w:val="28"/>
          <w:rtl/>
          <w:lang w:bidi="ar"/>
        </w:rPr>
        <w:t>ه بسبب انقطاع الزوجي</w:t>
      </w:r>
      <w:r w:rsidRPr="0037116A">
        <w:rPr>
          <w:rFonts w:cs="Abz-2 (Badr)" w:hint="cs"/>
          <w:color w:val="0070C0"/>
          <w:sz w:val="28"/>
          <w:szCs w:val="28"/>
          <w:rtl/>
          <w:lang w:bidi="ar"/>
        </w:rPr>
        <w:t>ّ</w:t>
      </w:r>
      <w:r w:rsidRPr="0037116A">
        <w:rPr>
          <w:rFonts w:cs="Abz-2 (Badr)"/>
          <w:color w:val="0070C0"/>
          <w:sz w:val="28"/>
          <w:szCs w:val="28"/>
          <w:rtl/>
          <w:lang w:bidi="ar"/>
        </w:rPr>
        <w:t>ة بينهما وكون الحمل عل</w:t>
      </w:r>
      <w:r w:rsidRPr="0037116A">
        <w:rPr>
          <w:rFonts w:cs="Abz-2 (Badr)" w:hint="cs"/>
          <w:color w:val="0070C0"/>
          <w:sz w:val="28"/>
          <w:szCs w:val="28"/>
          <w:rtl/>
          <w:lang w:bidi="ar"/>
        </w:rPr>
        <w:t>ّ</w:t>
      </w:r>
      <w:r w:rsidRPr="0037116A">
        <w:rPr>
          <w:rFonts w:cs="Abz-2 (Badr)"/>
          <w:color w:val="0070C0"/>
          <w:sz w:val="28"/>
          <w:szCs w:val="28"/>
          <w:rtl/>
          <w:lang w:bidi="ar"/>
        </w:rPr>
        <w:t>ة في الإنفاق</w:t>
      </w:r>
      <w:r w:rsidRPr="0037116A">
        <w:rPr>
          <w:rFonts w:cs="Abz-2 (Badr)" w:hint="cs"/>
          <w:color w:val="0070C0"/>
          <w:sz w:val="28"/>
          <w:szCs w:val="28"/>
          <w:rtl/>
          <w:lang w:bidi="ar"/>
        </w:rPr>
        <w:t>،</w:t>
      </w:r>
      <w:r w:rsidRPr="0037116A">
        <w:rPr>
          <w:rFonts w:cs="Abz-2 (Badr)"/>
          <w:color w:val="0070C0"/>
          <w:sz w:val="28"/>
          <w:szCs w:val="28"/>
          <w:rtl/>
          <w:lang w:bidi="ar"/>
        </w:rPr>
        <w:t xml:space="preserve"> يجعلها بحكم نفقة القريب، فيجري عليها حينئذ</w:t>
      </w:r>
      <w:r w:rsidRPr="0037116A">
        <w:rPr>
          <w:rFonts w:cs="Abz-2 (Badr)" w:hint="cs"/>
          <w:color w:val="0070C0"/>
          <w:sz w:val="28"/>
          <w:szCs w:val="28"/>
          <w:rtl/>
          <w:lang w:bidi="ar"/>
        </w:rPr>
        <w:t>ٍ</w:t>
      </w:r>
      <w:r w:rsidRPr="0037116A">
        <w:rPr>
          <w:rFonts w:cs="Abz-2 (Badr)"/>
          <w:color w:val="0070C0"/>
          <w:sz w:val="28"/>
          <w:szCs w:val="28"/>
          <w:rtl/>
          <w:lang w:bidi="ar"/>
        </w:rPr>
        <w:t xml:space="preserve"> حكمها</w:t>
      </w:r>
      <w:r w:rsidRPr="0037116A">
        <w:rPr>
          <w:rFonts w:cs="Abz-2 (Badr)" w:hint="cs"/>
          <w:color w:val="0070C0"/>
          <w:sz w:val="28"/>
          <w:szCs w:val="28"/>
          <w:rtl/>
          <w:lang w:bidi="ar"/>
        </w:rPr>
        <w:t>؟</w:t>
      </w:r>
    </w:p>
    <w:p w14:paraId="1C5582D7"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sidRPr="0037116A">
        <w:rPr>
          <w:rFonts w:cs="Abz-2 (Badr)"/>
          <w:color w:val="0070C0"/>
          <w:sz w:val="28"/>
          <w:szCs w:val="28"/>
          <w:rtl/>
          <w:lang w:bidi="ar"/>
        </w:rPr>
        <w:t>لا أن</w:t>
      </w:r>
      <w:r w:rsidRPr="0037116A">
        <w:rPr>
          <w:rFonts w:cs="Abz-2 (Badr)" w:hint="cs"/>
          <w:color w:val="0070C0"/>
          <w:sz w:val="28"/>
          <w:szCs w:val="28"/>
          <w:rtl/>
          <w:lang w:bidi="ar"/>
        </w:rPr>
        <w:t>ّ</w:t>
      </w:r>
      <w:r w:rsidRPr="0037116A">
        <w:rPr>
          <w:rFonts w:cs="Abz-2 (Badr)"/>
          <w:color w:val="0070C0"/>
          <w:sz w:val="28"/>
          <w:szCs w:val="28"/>
          <w:rtl/>
          <w:lang w:bidi="ar"/>
        </w:rPr>
        <w:t xml:space="preserve"> المراد كونها نفقة للحمل حقيقة، وإن توه</w:t>
      </w:r>
      <w:r w:rsidRPr="0037116A">
        <w:rPr>
          <w:rFonts w:cs="Abz-2 (Badr)" w:hint="cs"/>
          <w:color w:val="0070C0"/>
          <w:sz w:val="28"/>
          <w:szCs w:val="28"/>
          <w:rtl/>
          <w:lang w:bidi="ar"/>
        </w:rPr>
        <w:t>ّ</w:t>
      </w:r>
      <w:r w:rsidRPr="0037116A">
        <w:rPr>
          <w:rFonts w:cs="Abz-2 (Badr)"/>
          <w:color w:val="0070C0"/>
          <w:sz w:val="28"/>
          <w:szCs w:val="28"/>
          <w:rtl/>
          <w:lang w:bidi="ar"/>
        </w:rPr>
        <w:t>مه بعضهم، حت</w:t>
      </w:r>
      <w:r w:rsidRPr="0037116A">
        <w:rPr>
          <w:rFonts w:cs="Abz-2 (Badr)" w:hint="cs"/>
          <w:color w:val="0070C0"/>
          <w:sz w:val="28"/>
          <w:szCs w:val="28"/>
          <w:rtl/>
          <w:lang w:bidi="ar"/>
        </w:rPr>
        <w:t>ّ</w:t>
      </w:r>
      <w:r w:rsidRPr="0037116A">
        <w:rPr>
          <w:rFonts w:cs="Abz-2 (Badr)"/>
          <w:color w:val="0070C0"/>
          <w:sz w:val="28"/>
          <w:szCs w:val="28"/>
          <w:rtl/>
          <w:lang w:bidi="ar"/>
        </w:rPr>
        <w:t>ى أن</w:t>
      </w:r>
      <w:r w:rsidRPr="0037116A">
        <w:rPr>
          <w:rFonts w:cs="Abz-2 (Badr)" w:hint="cs"/>
          <w:color w:val="0070C0"/>
          <w:sz w:val="28"/>
          <w:szCs w:val="28"/>
          <w:rtl/>
          <w:lang w:bidi="ar"/>
        </w:rPr>
        <w:t>ّ</w:t>
      </w:r>
      <w:r w:rsidRPr="0037116A">
        <w:rPr>
          <w:rFonts w:cs="Abz-2 (Badr)"/>
          <w:color w:val="0070C0"/>
          <w:sz w:val="28"/>
          <w:szCs w:val="28"/>
          <w:rtl/>
          <w:lang w:bidi="ar"/>
        </w:rPr>
        <w:t>ه وج</w:t>
      </w:r>
      <w:r w:rsidRPr="0037116A">
        <w:rPr>
          <w:rFonts w:cs="Abz-2 (Badr)" w:hint="cs"/>
          <w:color w:val="0070C0"/>
          <w:sz w:val="28"/>
          <w:szCs w:val="28"/>
          <w:rtl/>
          <w:lang w:bidi="ar"/>
        </w:rPr>
        <w:t>ّ</w:t>
      </w:r>
      <w:r w:rsidRPr="0037116A">
        <w:rPr>
          <w:rFonts w:cs="Abz-2 (Badr)"/>
          <w:color w:val="0070C0"/>
          <w:sz w:val="28"/>
          <w:szCs w:val="28"/>
          <w:rtl/>
          <w:lang w:bidi="ar"/>
        </w:rPr>
        <w:t>ه ذلك باعتبار صيرورتها سببا</w:t>
      </w:r>
      <w:r w:rsidRPr="0037116A">
        <w:rPr>
          <w:rFonts w:cs="Abz-2 (Badr)" w:hint="cs"/>
          <w:color w:val="0070C0"/>
          <w:sz w:val="28"/>
          <w:szCs w:val="28"/>
          <w:rtl/>
          <w:lang w:bidi="ar"/>
        </w:rPr>
        <w:t>ً</w:t>
      </w:r>
      <w:r w:rsidRPr="0037116A">
        <w:rPr>
          <w:rFonts w:cs="Abz-2 (Badr)"/>
          <w:color w:val="0070C0"/>
          <w:sz w:val="28"/>
          <w:szCs w:val="28"/>
          <w:rtl/>
          <w:lang w:bidi="ar"/>
        </w:rPr>
        <w:t xml:space="preserve"> لتعييش الحمل، فاطعامها وكسوتها وسكناها مقد</w:t>
      </w:r>
      <w:r w:rsidRPr="0037116A">
        <w:rPr>
          <w:rFonts w:cs="Abz-2 (Badr)" w:hint="cs"/>
          <w:color w:val="0070C0"/>
          <w:sz w:val="28"/>
          <w:szCs w:val="28"/>
          <w:rtl/>
          <w:lang w:bidi="ar"/>
        </w:rPr>
        <w:t>ّ</w:t>
      </w:r>
      <w:r w:rsidRPr="0037116A">
        <w:rPr>
          <w:rFonts w:cs="Abz-2 (Badr)"/>
          <w:color w:val="0070C0"/>
          <w:sz w:val="28"/>
          <w:szCs w:val="28"/>
          <w:rtl/>
          <w:lang w:bidi="ar"/>
        </w:rPr>
        <w:t>مة له، فإن</w:t>
      </w:r>
      <w:r w:rsidRPr="0037116A">
        <w:rPr>
          <w:rFonts w:cs="Abz-2 (Badr)" w:hint="cs"/>
          <w:color w:val="0070C0"/>
          <w:sz w:val="28"/>
          <w:szCs w:val="28"/>
          <w:rtl/>
          <w:lang w:bidi="ar"/>
        </w:rPr>
        <w:t>ّ</w:t>
      </w:r>
      <w:r w:rsidRPr="0037116A">
        <w:rPr>
          <w:rFonts w:cs="Abz-2 (Badr)"/>
          <w:color w:val="0070C0"/>
          <w:sz w:val="28"/>
          <w:szCs w:val="28"/>
          <w:rtl/>
          <w:lang w:bidi="ar"/>
        </w:rPr>
        <w:t xml:space="preserve"> الإنفاق عليه إن</w:t>
      </w:r>
      <w:r w:rsidRPr="0037116A">
        <w:rPr>
          <w:rFonts w:cs="Abz-2 (Badr)" w:hint="cs"/>
          <w:color w:val="0070C0"/>
          <w:sz w:val="28"/>
          <w:szCs w:val="28"/>
          <w:rtl/>
          <w:lang w:bidi="ar"/>
        </w:rPr>
        <w:t>ّ</w:t>
      </w:r>
      <w:r w:rsidRPr="0037116A">
        <w:rPr>
          <w:rFonts w:cs="Abz-2 (Badr)"/>
          <w:color w:val="0070C0"/>
          <w:sz w:val="28"/>
          <w:szCs w:val="28"/>
          <w:rtl/>
          <w:lang w:bidi="ar"/>
        </w:rPr>
        <w:t>ما يكون بالإنفاق على أ</w:t>
      </w:r>
      <w:r w:rsidRPr="0037116A">
        <w:rPr>
          <w:rFonts w:cs="Abz-2 (Badr)" w:hint="cs"/>
          <w:color w:val="0070C0"/>
          <w:sz w:val="28"/>
          <w:szCs w:val="28"/>
          <w:rtl/>
          <w:lang w:bidi="ar"/>
        </w:rPr>
        <w:t>ُ</w:t>
      </w:r>
      <w:r w:rsidRPr="0037116A">
        <w:rPr>
          <w:rFonts w:cs="Abz-2 (Badr)"/>
          <w:color w:val="0070C0"/>
          <w:sz w:val="28"/>
          <w:szCs w:val="28"/>
          <w:rtl/>
          <w:lang w:bidi="ar"/>
        </w:rPr>
        <w:t>م</w:t>
      </w:r>
      <w:r w:rsidRPr="0037116A">
        <w:rPr>
          <w:rFonts w:cs="Abz-2 (Badr)" w:hint="cs"/>
          <w:color w:val="0070C0"/>
          <w:sz w:val="28"/>
          <w:szCs w:val="28"/>
          <w:rtl/>
          <w:lang w:bidi="ar"/>
        </w:rPr>
        <w:t>ّ</w:t>
      </w:r>
      <w:r w:rsidRPr="0037116A">
        <w:rPr>
          <w:rFonts w:cs="Abz-2 (Badr)"/>
          <w:color w:val="0070C0"/>
          <w:sz w:val="28"/>
          <w:szCs w:val="28"/>
          <w:rtl/>
          <w:lang w:bidi="ar"/>
        </w:rPr>
        <w:t>ه</w:t>
      </w:r>
      <w:r w:rsidRPr="0037116A">
        <w:rPr>
          <w:rFonts w:cs="Abz-2 (Badr)" w:hint="cs"/>
          <w:color w:val="0070C0"/>
          <w:sz w:val="28"/>
          <w:szCs w:val="28"/>
          <w:rtl/>
          <w:lang w:bidi="ar"/>
        </w:rPr>
        <w:t>؛</w:t>
      </w:r>
      <w:r w:rsidRPr="0037116A">
        <w:rPr>
          <w:rFonts w:cs="Abz-2 (Badr)"/>
          <w:color w:val="0070C0"/>
          <w:sz w:val="28"/>
          <w:szCs w:val="28"/>
          <w:rtl/>
          <w:lang w:bidi="ar"/>
        </w:rPr>
        <w:t xml:space="preserve"> وهو كما ترى من المضحكات</w:t>
      </w:r>
      <w:r w:rsidRPr="0037116A">
        <w:rPr>
          <w:rFonts w:cs="Abz-2 (Badr)" w:hint="cs"/>
          <w:color w:val="0070C0"/>
          <w:sz w:val="28"/>
          <w:szCs w:val="28"/>
          <w:rtl/>
          <w:lang w:bidi="ar"/>
        </w:rPr>
        <w:t>.</w:t>
      </w:r>
    </w:p>
    <w:p w14:paraId="17893671"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sidRPr="0037116A">
        <w:rPr>
          <w:rFonts w:cs="Abz-2 (Badr)"/>
          <w:color w:val="0070C0"/>
          <w:sz w:val="28"/>
          <w:szCs w:val="28"/>
          <w:rtl/>
          <w:lang w:bidi="ar"/>
        </w:rPr>
        <w:t>وإن</w:t>
      </w:r>
      <w:r w:rsidRPr="0037116A">
        <w:rPr>
          <w:rFonts w:cs="Abz-2 (Badr)" w:hint="cs"/>
          <w:color w:val="0070C0"/>
          <w:sz w:val="28"/>
          <w:szCs w:val="28"/>
          <w:rtl/>
          <w:lang w:bidi="ar"/>
        </w:rPr>
        <w:t>ّ</w:t>
      </w:r>
      <w:r w:rsidRPr="0037116A">
        <w:rPr>
          <w:rFonts w:cs="Abz-2 (Badr)"/>
          <w:color w:val="0070C0"/>
          <w:sz w:val="28"/>
          <w:szCs w:val="28"/>
          <w:rtl/>
          <w:lang w:bidi="ar"/>
        </w:rPr>
        <w:t>ما المراد ما عرفت من الإنفاق عليها لا عليه</w:t>
      </w:r>
      <w:r w:rsidRPr="0037116A">
        <w:rPr>
          <w:rFonts w:cs="Abz-2 (Badr)" w:hint="cs"/>
          <w:color w:val="0070C0"/>
          <w:sz w:val="28"/>
          <w:szCs w:val="28"/>
          <w:rtl/>
          <w:lang w:bidi="ar"/>
        </w:rPr>
        <w:t>،</w:t>
      </w:r>
      <w:r w:rsidRPr="0037116A">
        <w:rPr>
          <w:rFonts w:cs="Abz-2 (Badr)"/>
          <w:color w:val="0070C0"/>
          <w:sz w:val="28"/>
          <w:szCs w:val="28"/>
          <w:rtl/>
          <w:lang w:bidi="ar"/>
        </w:rPr>
        <w:t xml:space="preserve"> ولكن</w:t>
      </w:r>
      <w:r w:rsidRPr="0037116A">
        <w:rPr>
          <w:rFonts w:cs="Abz-2 (Badr)" w:hint="cs"/>
          <w:color w:val="0070C0"/>
          <w:sz w:val="28"/>
          <w:szCs w:val="28"/>
          <w:rtl/>
          <w:lang w:bidi="ar"/>
        </w:rPr>
        <w:t>ّ</w:t>
      </w:r>
      <w:r w:rsidRPr="0037116A">
        <w:rPr>
          <w:rFonts w:cs="Abz-2 (Badr)"/>
          <w:color w:val="0070C0"/>
          <w:sz w:val="28"/>
          <w:szCs w:val="28"/>
          <w:rtl/>
          <w:lang w:bidi="ar"/>
        </w:rPr>
        <w:t xml:space="preserve"> الشك في ذلك باعتبار ما سمعت</w:t>
      </w:r>
      <w:r w:rsidRPr="0037116A">
        <w:rPr>
          <w:rFonts w:cs="Abz-2 (Badr)" w:hint="cs"/>
          <w:color w:val="0070C0"/>
          <w:sz w:val="28"/>
          <w:szCs w:val="28"/>
          <w:rtl/>
          <w:lang w:bidi="ar"/>
        </w:rPr>
        <w:t>.</w:t>
      </w:r>
    </w:p>
    <w:p w14:paraId="05FA59B5"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sidRPr="0037116A">
        <w:rPr>
          <w:rFonts w:cs="Abz-2 (Badr)"/>
          <w:color w:val="0070C0"/>
          <w:sz w:val="28"/>
          <w:szCs w:val="28"/>
          <w:rtl/>
          <w:lang w:bidi="ar"/>
        </w:rPr>
        <w:t>ولا ريب في أن</w:t>
      </w:r>
      <w:r w:rsidRPr="0037116A">
        <w:rPr>
          <w:rFonts w:cs="Abz-2 (Badr)" w:hint="cs"/>
          <w:color w:val="0070C0"/>
          <w:sz w:val="28"/>
          <w:szCs w:val="28"/>
          <w:rtl/>
          <w:lang w:bidi="ar"/>
        </w:rPr>
        <w:t>ّ</w:t>
      </w:r>
      <w:r w:rsidRPr="0037116A">
        <w:rPr>
          <w:rFonts w:cs="Abz-2 (Badr)"/>
          <w:color w:val="0070C0"/>
          <w:sz w:val="28"/>
          <w:szCs w:val="28"/>
          <w:rtl/>
          <w:lang w:bidi="ar"/>
        </w:rPr>
        <w:t xml:space="preserve"> الأقوى كونها بحكم نفقة الزوجة، لكن لا على حد</w:t>
      </w:r>
      <w:r w:rsidRPr="0037116A">
        <w:rPr>
          <w:rFonts w:cs="Abz-2 (Badr)" w:hint="cs"/>
          <w:color w:val="0070C0"/>
          <w:sz w:val="28"/>
          <w:szCs w:val="28"/>
          <w:rtl/>
          <w:lang w:bidi="ar"/>
        </w:rPr>
        <w:t>ّ</w:t>
      </w:r>
      <w:r w:rsidRPr="0037116A">
        <w:rPr>
          <w:rFonts w:cs="Abz-2 (Badr)"/>
          <w:color w:val="0070C0"/>
          <w:sz w:val="28"/>
          <w:szCs w:val="28"/>
          <w:rtl/>
          <w:lang w:bidi="ar"/>
        </w:rPr>
        <w:t xml:space="preserve"> السقوط بالنشوز والارتداد ونحوهما مم</w:t>
      </w:r>
      <w:r w:rsidRPr="0037116A">
        <w:rPr>
          <w:rFonts w:cs="Abz-2 (Badr)" w:hint="cs"/>
          <w:color w:val="0070C0"/>
          <w:sz w:val="28"/>
          <w:szCs w:val="28"/>
          <w:rtl/>
          <w:lang w:bidi="ar"/>
        </w:rPr>
        <w:t>ّ</w:t>
      </w:r>
      <w:r w:rsidRPr="0037116A">
        <w:rPr>
          <w:rFonts w:cs="Abz-2 (Badr)"/>
          <w:color w:val="0070C0"/>
          <w:sz w:val="28"/>
          <w:szCs w:val="28"/>
          <w:rtl/>
          <w:lang w:bidi="ar"/>
        </w:rPr>
        <w:t>ا علم كون السبب في إسقاطها فوات التمكين وانقطاع الزوجي</w:t>
      </w:r>
      <w:r w:rsidRPr="0037116A">
        <w:rPr>
          <w:rFonts w:cs="Abz-2 (Badr)" w:hint="cs"/>
          <w:color w:val="0070C0"/>
          <w:sz w:val="28"/>
          <w:szCs w:val="28"/>
          <w:rtl/>
          <w:lang w:bidi="ar"/>
        </w:rPr>
        <w:t>ّ</w:t>
      </w:r>
      <w:r w:rsidRPr="0037116A">
        <w:rPr>
          <w:rFonts w:cs="Abz-2 (Badr)"/>
          <w:color w:val="0070C0"/>
          <w:sz w:val="28"/>
          <w:szCs w:val="28"/>
          <w:rtl/>
          <w:lang w:bidi="ar"/>
        </w:rPr>
        <w:t>ة المعلوم عدمهما في المقام، بل على حد</w:t>
      </w:r>
      <w:r w:rsidRPr="0037116A">
        <w:rPr>
          <w:rFonts w:cs="Abz-2 (Badr)" w:hint="cs"/>
          <w:color w:val="0070C0"/>
          <w:sz w:val="28"/>
          <w:szCs w:val="28"/>
          <w:rtl/>
          <w:lang w:bidi="ar"/>
        </w:rPr>
        <w:t>ّ</w:t>
      </w:r>
      <w:r w:rsidRPr="0037116A">
        <w:rPr>
          <w:rFonts w:cs="Abz-2 (Badr)"/>
          <w:color w:val="0070C0"/>
          <w:sz w:val="28"/>
          <w:szCs w:val="28"/>
          <w:rtl/>
          <w:lang w:bidi="ar"/>
        </w:rPr>
        <w:t>ها في الكيفي</w:t>
      </w:r>
      <w:r w:rsidRPr="0037116A">
        <w:rPr>
          <w:rFonts w:cs="Abz-2 (Badr)" w:hint="cs"/>
          <w:color w:val="0070C0"/>
          <w:sz w:val="28"/>
          <w:szCs w:val="28"/>
          <w:rtl/>
          <w:lang w:bidi="ar"/>
        </w:rPr>
        <w:t>ّ</w:t>
      </w:r>
      <w:r w:rsidRPr="0037116A">
        <w:rPr>
          <w:rFonts w:cs="Abz-2 (Badr)"/>
          <w:color w:val="0070C0"/>
          <w:sz w:val="28"/>
          <w:szCs w:val="28"/>
          <w:rtl/>
          <w:lang w:bidi="ar"/>
        </w:rPr>
        <w:t>ة والقضاء وخطاب الزوج بها ونحو ذلك</w:t>
      </w:r>
      <w:r w:rsidRPr="0037116A">
        <w:rPr>
          <w:rFonts w:cs="Abz-2 (Badr)" w:hint="cs"/>
          <w:color w:val="0070C0"/>
          <w:sz w:val="28"/>
          <w:szCs w:val="28"/>
          <w:rtl/>
          <w:lang w:bidi="ar"/>
        </w:rPr>
        <w:t>.</w:t>
      </w:r>
    </w:p>
    <w:p w14:paraId="70502142" w14:textId="77777777" w:rsidR="008D2ACF" w:rsidRPr="0037116A" w:rsidRDefault="008D2ACF" w:rsidP="008D2ACF">
      <w:pPr>
        <w:widowControl w:val="0"/>
        <w:bidi/>
        <w:spacing w:after="0" w:line="254" w:lineRule="auto"/>
        <w:ind w:firstLine="284"/>
        <w:jc w:val="both"/>
        <w:rPr>
          <w:rFonts w:cs="Abz-2 (Badr)"/>
          <w:color w:val="0070C0"/>
          <w:sz w:val="28"/>
          <w:szCs w:val="28"/>
          <w:rtl/>
          <w:lang w:bidi="fa-IR"/>
        </w:rPr>
      </w:pPr>
      <w:r w:rsidRPr="0037116A">
        <w:rPr>
          <w:rFonts w:cs="Abz-2 (Badr)"/>
          <w:color w:val="0070C0"/>
          <w:sz w:val="28"/>
          <w:szCs w:val="28"/>
          <w:rtl/>
          <w:lang w:bidi="ar"/>
        </w:rPr>
        <w:t>كما أن</w:t>
      </w:r>
      <w:r w:rsidRPr="0037116A">
        <w:rPr>
          <w:rFonts w:cs="Abz-2 (Badr)" w:hint="cs"/>
          <w:color w:val="0070C0"/>
          <w:sz w:val="28"/>
          <w:szCs w:val="28"/>
          <w:rtl/>
          <w:lang w:bidi="ar"/>
        </w:rPr>
        <w:t>ّ</w:t>
      </w:r>
      <w:r w:rsidRPr="0037116A">
        <w:rPr>
          <w:rFonts w:cs="Abz-2 (Badr)"/>
          <w:color w:val="0070C0"/>
          <w:sz w:val="28"/>
          <w:szCs w:val="28"/>
          <w:rtl/>
          <w:lang w:bidi="ar"/>
        </w:rPr>
        <w:t xml:space="preserve"> المراد بكونها نفقة للحمل</w:t>
      </w:r>
      <w:r w:rsidRPr="0037116A">
        <w:rPr>
          <w:rFonts w:cs="Abz-2 (Badr)" w:hint="cs"/>
          <w:color w:val="0070C0"/>
          <w:sz w:val="28"/>
          <w:szCs w:val="28"/>
          <w:rtl/>
          <w:lang w:bidi="ar"/>
        </w:rPr>
        <w:t>،</w:t>
      </w:r>
      <w:r w:rsidRPr="0037116A">
        <w:rPr>
          <w:rFonts w:cs="Abz-2 (Badr)"/>
          <w:color w:val="0070C0"/>
          <w:sz w:val="28"/>
          <w:szCs w:val="28"/>
          <w:rtl/>
          <w:lang w:bidi="ar"/>
        </w:rPr>
        <w:t xml:space="preserve"> الإنفاق عليها لأجل الحمل، لا أن</w:t>
      </w:r>
      <w:r w:rsidRPr="0037116A">
        <w:rPr>
          <w:rFonts w:cs="Abz-2 (Badr)" w:hint="cs"/>
          <w:color w:val="0070C0"/>
          <w:sz w:val="28"/>
          <w:szCs w:val="28"/>
          <w:rtl/>
          <w:lang w:bidi="ar"/>
        </w:rPr>
        <w:t>ّ</w:t>
      </w:r>
      <w:r w:rsidRPr="0037116A">
        <w:rPr>
          <w:rFonts w:cs="Abz-2 (Badr)"/>
          <w:color w:val="0070C0"/>
          <w:sz w:val="28"/>
          <w:szCs w:val="28"/>
          <w:rtl/>
          <w:lang w:bidi="ar"/>
        </w:rPr>
        <w:t xml:space="preserve"> المراد نفقته على وجه يلاحظ يساره وإعساره اللذين يمكن منعهما حال كونه حملا</w:t>
      </w:r>
      <w:r w:rsidRPr="0037116A">
        <w:rPr>
          <w:rFonts w:cs="Abz-2 (Badr)" w:hint="cs"/>
          <w:color w:val="0070C0"/>
          <w:sz w:val="28"/>
          <w:szCs w:val="28"/>
          <w:rtl/>
          <w:lang w:bidi="ar"/>
        </w:rPr>
        <w:t>ً</w:t>
      </w:r>
      <w:r w:rsidRPr="0037116A">
        <w:rPr>
          <w:rFonts w:cs="Abz-2 (Badr)"/>
          <w:color w:val="0070C0"/>
          <w:sz w:val="28"/>
          <w:szCs w:val="28"/>
          <w:rtl/>
          <w:lang w:bidi="ar"/>
        </w:rPr>
        <w:t xml:space="preserve"> كما ستسمعه إن</w:t>
      </w:r>
      <w:r w:rsidRPr="0037116A">
        <w:rPr>
          <w:rFonts w:cs="Abz-2 (Badr)" w:hint="cs"/>
          <w:color w:val="0070C0"/>
          <w:sz w:val="28"/>
          <w:szCs w:val="28"/>
          <w:rtl/>
          <w:lang w:bidi="ar"/>
        </w:rPr>
        <w:t xml:space="preserve"> </w:t>
      </w:r>
      <w:r w:rsidRPr="0037116A">
        <w:rPr>
          <w:rFonts w:cs="Abz-2 (Badr)"/>
          <w:color w:val="0070C0"/>
          <w:sz w:val="28"/>
          <w:szCs w:val="28"/>
          <w:rtl/>
          <w:lang w:bidi="ar"/>
        </w:rPr>
        <w:t>شاء الله تعالى في المتوف</w:t>
      </w:r>
      <w:r w:rsidRPr="0037116A">
        <w:rPr>
          <w:rFonts w:cs="Abz-2 (Badr)" w:hint="cs"/>
          <w:color w:val="0070C0"/>
          <w:sz w:val="28"/>
          <w:szCs w:val="28"/>
          <w:rtl/>
          <w:lang w:bidi="ar"/>
        </w:rPr>
        <w:t>ّ</w:t>
      </w:r>
      <w:r w:rsidRPr="0037116A">
        <w:rPr>
          <w:rFonts w:cs="Abz-2 (Badr)"/>
          <w:color w:val="0070C0"/>
          <w:sz w:val="28"/>
          <w:szCs w:val="28"/>
          <w:rtl/>
          <w:lang w:bidi="ar"/>
        </w:rPr>
        <w:t>ى عنها زوجها</w:t>
      </w:r>
      <w:r w:rsidRPr="0037116A">
        <w:rPr>
          <w:rFonts w:cs="Abz-2 (Badr)" w:hint="cs"/>
          <w:color w:val="0070C0"/>
          <w:sz w:val="28"/>
          <w:szCs w:val="28"/>
          <w:rtl/>
          <w:lang w:bidi="ar"/>
        </w:rPr>
        <w:t>.»</w:t>
      </w:r>
      <w:r w:rsidRPr="006328A7">
        <w:rPr>
          <w:rStyle w:val="FootnoteReference"/>
          <w:rFonts w:cs="Abz-2 (Badr)"/>
          <w:color w:val="000000" w:themeColor="text1"/>
          <w:sz w:val="28"/>
          <w:szCs w:val="28"/>
          <w:rtl/>
          <w:lang w:bidi="ar"/>
        </w:rPr>
        <w:footnoteReference w:id="5"/>
      </w:r>
    </w:p>
    <w:bookmarkEnd w:id="1"/>
    <w:p w14:paraId="4D18DD22" w14:textId="77777777" w:rsidR="008D2ACF" w:rsidRDefault="008D2ACF" w:rsidP="008D2ACF">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در واقع مدعای ايشان اين است که نزاع در اين مسأله در اين است که نفقه</w:t>
      </w:r>
      <w:r>
        <w:rPr>
          <w:rFonts w:cs="Abz-2 (Badr)"/>
          <w:color w:val="000000" w:themeColor="text1"/>
          <w:sz w:val="28"/>
          <w:szCs w:val="28"/>
          <w:rtl/>
          <w:lang w:bidi="fa-IR"/>
        </w:rPr>
        <w:softHyphen/>
      </w:r>
      <w:r>
        <w:rPr>
          <w:rFonts w:cs="Abz-2 (Badr)" w:hint="cs"/>
          <w:color w:val="000000" w:themeColor="text1"/>
          <w:sz w:val="28"/>
          <w:szCs w:val="28"/>
          <w:rtl/>
          <w:lang w:bidi="fa-IR"/>
        </w:rPr>
        <w:t>ای که به مطلقه حامل داده می</w:t>
      </w:r>
      <w:r>
        <w:rPr>
          <w:rFonts w:cs="Abz-2 (Badr)"/>
          <w:color w:val="000000" w:themeColor="text1"/>
          <w:sz w:val="28"/>
          <w:szCs w:val="28"/>
          <w:rtl/>
          <w:lang w:bidi="fa-IR"/>
        </w:rPr>
        <w:softHyphen/>
      </w:r>
      <w:r>
        <w:rPr>
          <w:rFonts w:cs="Abz-2 (Badr)" w:hint="cs"/>
          <w:color w:val="000000" w:themeColor="text1"/>
          <w:sz w:val="28"/>
          <w:szCs w:val="28"/>
          <w:rtl/>
          <w:lang w:bidi="fa-IR"/>
        </w:rPr>
        <w:t>شود، از حيث مقدار و کيفيت، حکم نفقه زوجه را داراست يا حکم نفقه اقارب را.</w:t>
      </w:r>
    </w:p>
    <w:p w14:paraId="4DE83A71" w14:textId="77777777" w:rsidR="008D2ACF" w:rsidRDefault="008D2ACF" w:rsidP="008D2ACF">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ولی فروعی که اصحاب بر نتيجه اين مسأله مترتب کرده</w:t>
      </w:r>
      <w:r>
        <w:rPr>
          <w:rFonts w:cs="Abz-2 (Badr)"/>
          <w:color w:val="000000" w:themeColor="text1"/>
          <w:sz w:val="28"/>
          <w:szCs w:val="28"/>
          <w:rtl/>
          <w:lang w:bidi="fa-IR"/>
        </w:rPr>
        <w:softHyphen/>
      </w:r>
      <w:r>
        <w:rPr>
          <w:rFonts w:cs="Abz-2 (Badr)" w:hint="cs"/>
          <w:color w:val="000000" w:themeColor="text1"/>
          <w:sz w:val="28"/>
          <w:szCs w:val="28"/>
          <w:rtl/>
          <w:lang w:bidi="fa-IR"/>
        </w:rPr>
        <w:t>اند، مخالف با مدعای صاحب جواهر است.</w:t>
      </w:r>
    </w:p>
    <w:p w14:paraId="6116D9C4" w14:textId="77777777" w:rsidR="008D2ACF" w:rsidRPr="0037090C" w:rsidRDefault="008D2ACF" w:rsidP="008D2ACF">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علاوه بر اين که ايشان استدلالی برای مدعای خود مبنی بر اين که نفقه حامل به حکم نفقه زوجه است، ذکر نکرده</w:t>
      </w:r>
      <w:r>
        <w:rPr>
          <w:rFonts w:cs="Abz-2 (Badr)"/>
          <w:color w:val="000000" w:themeColor="text1"/>
          <w:sz w:val="28"/>
          <w:szCs w:val="28"/>
          <w:rtl/>
          <w:lang w:bidi="fa-IR"/>
        </w:rPr>
        <w:softHyphen/>
      </w:r>
      <w:r>
        <w:rPr>
          <w:rFonts w:cs="Abz-2 (Badr)" w:hint="cs"/>
          <w:color w:val="000000" w:themeColor="text1"/>
          <w:sz w:val="28"/>
          <w:szCs w:val="28"/>
          <w:rtl/>
          <w:lang w:bidi="fa-IR"/>
        </w:rPr>
        <w:t>اند.</w:t>
      </w:r>
    </w:p>
    <w:p w14:paraId="44AD1071" w14:textId="77777777" w:rsidR="008D2ACF" w:rsidRDefault="008D2ACF" w:rsidP="008D2ACF">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rPr>
        <w:t>ادامه بحث در اين خصوص را به جلسه آينده واگذار می</w:t>
      </w:r>
      <w:r>
        <w:rPr>
          <w:rFonts w:cs="Abz-2 (Badr)"/>
          <w:color w:val="000000" w:themeColor="text1"/>
          <w:sz w:val="28"/>
          <w:szCs w:val="28"/>
          <w:rtl/>
        </w:rPr>
        <w:softHyphen/>
      </w:r>
      <w:r>
        <w:rPr>
          <w:rFonts w:cs="Abz-2 (Badr)" w:hint="cs"/>
          <w:color w:val="000000" w:themeColor="text1"/>
          <w:sz w:val="28"/>
          <w:szCs w:val="28"/>
          <w:rtl/>
        </w:rPr>
        <w:t>کنيم</w:t>
      </w:r>
      <w:r w:rsidRPr="0037090C">
        <w:rPr>
          <w:rFonts w:cs="Abz-2 (Badr)"/>
          <w:color w:val="000000" w:themeColor="text1"/>
          <w:sz w:val="28"/>
          <w:szCs w:val="28"/>
          <w:rtl/>
        </w:rPr>
        <w:t xml:space="preserve"> إن شاء الل</w:t>
      </w:r>
      <w:r>
        <w:rPr>
          <w:rFonts w:cs="Abz-2 (Badr)" w:hint="cs"/>
          <w:color w:val="000000" w:themeColor="text1"/>
          <w:sz w:val="28"/>
          <w:szCs w:val="28"/>
          <w:rtl/>
        </w:rPr>
        <w:t>ه.</w:t>
      </w:r>
      <w:r>
        <w:rPr>
          <w:rFonts w:cs="Abz-2 (Badr)"/>
          <w:color w:val="000000" w:themeColor="text1"/>
          <w:sz w:val="28"/>
          <w:szCs w:val="28"/>
          <w:rtl/>
          <w:lang w:bidi="fa-IR"/>
        </w:rPr>
        <w:br w:type="page"/>
      </w:r>
    </w:p>
    <w:p w14:paraId="3E5C8988" w14:textId="77777777" w:rsidR="008D2ACF" w:rsidRPr="001E553E" w:rsidRDefault="008D2ACF" w:rsidP="008D2ACF">
      <w:pPr>
        <w:widowControl w:val="0"/>
        <w:bidi/>
        <w:spacing w:after="0" w:line="262" w:lineRule="auto"/>
        <w:ind w:firstLine="284"/>
        <w:jc w:val="both"/>
        <w:rPr>
          <w:rFonts w:cs="Abz-2 (Badr)"/>
          <w:color w:val="000000" w:themeColor="text1"/>
          <w:spacing w:val="-6"/>
          <w:sz w:val="28"/>
          <w:szCs w:val="28"/>
          <w:lang w:bidi="fa-IR"/>
        </w:rPr>
      </w:pPr>
      <w:r w:rsidRPr="001E553E">
        <w:rPr>
          <w:rFonts w:cs="Abz-2 (Badr)"/>
          <w:color w:val="000000" w:themeColor="text1"/>
          <w:spacing w:val="-6"/>
          <w:sz w:val="28"/>
          <w:szCs w:val="28"/>
          <w:rtl/>
        </w:rPr>
        <w:lastRenderedPageBreak/>
        <w:t>سبق أن ذكرنا في الجلسة السابقة الإشكالات الواردة على استدلالات الشيخ القائل باختصاص النفقة بالحمل</w:t>
      </w:r>
      <w:r>
        <w:rPr>
          <w:rFonts w:cs="Abz-2 (Badr)" w:hint="cs"/>
          <w:color w:val="000000" w:themeColor="text1"/>
          <w:spacing w:val="-6"/>
          <w:sz w:val="28"/>
          <w:szCs w:val="28"/>
          <w:rtl/>
          <w:lang w:bidi="fa-IR"/>
        </w:rPr>
        <w:t>.</w:t>
      </w:r>
    </w:p>
    <w:p w14:paraId="7F14EF02" w14:textId="77777777" w:rsidR="008D2ACF" w:rsidRPr="006328A7" w:rsidRDefault="008D2ACF" w:rsidP="008D2ACF">
      <w:pPr>
        <w:widowControl w:val="0"/>
        <w:bidi/>
        <w:spacing w:after="0" w:line="262" w:lineRule="auto"/>
        <w:ind w:firstLine="284"/>
        <w:jc w:val="both"/>
        <w:rPr>
          <w:rFonts w:cs="Abz-2 (Badr)"/>
          <w:color w:val="0070C0"/>
          <w:spacing w:val="-6"/>
          <w:sz w:val="28"/>
          <w:szCs w:val="28"/>
          <w:lang w:bidi="fa-IR"/>
        </w:rPr>
      </w:pPr>
      <w:r w:rsidRPr="001E553E">
        <w:rPr>
          <w:rFonts w:cs="Abz-2 (Badr)"/>
          <w:color w:val="000000" w:themeColor="text1"/>
          <w:spacing w:val="-6"/>
          <w:sz w:val="28"/>
          <w:szCs w:val="28"/>
          <w:rtl/>
        </w:rPr>
        <w:t>أمّا في مقام الاستدلال على أنّ النفقة مختصّة بالحامل نفسها، فقد ذكرت وجوه عدّة وقد تعرّض الشيخ الطوسي لذكر تلك الوجوه في المبسوط، حيث قال</w:t>
      </w:r>
      <w:r>
        <w:rPr>
          <w:rFonts w:cs="Abz-2 (Badr)" w:hint="cs"/>
          <w:color w:val="000000" w:themeColor="text1"/>
          <w:spacing w:val="-6"/>
          <w:sz w:val="28"/>
          <w:szCs w:val="28"/>
          <w:rtl/>
        </w:rPr>
        <w:t xml:space="preserve">: </w:t>
      </w:r>
      <w:r w:rsidRPr="00BD0269">
        <w:rPr>
          <w:rFonts w:cs="Abz-2 (Badr)" w:hint="cs"/>
          <w:color w:val="0070C0"/>
          <w:spacing w:val="-6"/>
          <w:sz w:val="28"/>
          <w:szCs w:val="28"/>
          <w:rtl/>
          <w:lang w:bidi="fa-IR"/>
        </w:rPr>
        <w:t>«</w:t>
      </w:r>
      <w:r w:rsidRPr="006328A7">
        <w:rPr>
          <w:rFonts w:cs="Abz-2 (Badr)"/>
          <w:color w:val="0070C0"/>
          <w:spacing w:val="-6"/>
          <w:sz w:val="28"/>
          <w:szCs w:val="28"/>
          <w:rtl/>
          <w:lang w:bidi="ar"/>
        </w:rPr>
        <w:t>لو كانت النفقة لأجل الحمل</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لوجب نفقته دون نفقتها</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ولما كان نفقتها مقد</w:t>
      </w:r>
      <w:r>
        <w:rPr>
          <w:rFonts w:cs="Abz-2 (Badr)" w:hint="cs"/>
          <w:color w:val="0070C0"/>
          <w:spacing w:val="-6"/>
          <w:sz w:val="28"/>
          <w:szCs w:val="28"/>
          <w:rtl/>
          <w:lang w:bidi="ar"/>
        </w:rPr>
        <w:t>ّ</w:t>
      </w:r>
      <w:r w:rsidRPr="006328A7">
        <w:rPr>
          <w:rFonts w:cs="Abz-2 (Badr)"/>
          <w:color w:val="0070C0"/>
          <w:spacing w:val="-6"/>
          <w:sz w:val="28"/>
          <w:szCs w:val="28"/>
          <w:rtl/>
          <w:lang w:bidi="ar"/>
        </w:rPr>
        <w:t>رة بحال الزوج فيجب عليه بقدره، ونفقة الأقارب غير مقد</w:t>
      </w:r>
      <w:r>
        <w:rPr>
          <w:rFonts w:cs="Abz-2 (Badr)" w:hint="cs"/>
          <w:color w:val="0070C0"/>
          <w:spacing w:val="-6"/>
          <w:sz w:val="28"/>
          <w:szCs w:val="28"/>
          <w:rtl/>
          <w:lang w:bidi="ar"/>
        </w:rPr>
        <w:t>ّ</w:t>
      </w:r>
      <w:r w:rsidRPr="006328A7">
        <w:rPr>
          <w:rFonts w:cs="Abz-2 (Badr)"/>
          <w:color w:val="0070C0"/>
          <w:spacing w:val="-6"/>
          <w:sz w:val="28"/>
          <w:szCs w:val="28"/>
          <w:rtl/>
          <w:lang w:bidi="ar"/>
        </w:rPr>
        <w:t>رة، دل</w:t>
      </w:r>
      <w:r>
        <w:rPr>
          <w:rFonts w:cs="Abz-2 (Badr)" w:hint="cs"/>
          <w:color w:val="0070C0"/>
          <w:spacing w:val="-6"/>
          <w:sz w:val="28"/>
          <w:szCs w:val="28"/>
          <w:rtl/>
          <w:lang w:bidi="ar"/>
        </w:rPr>
        <w:t>ّ</w:t>
      </w:r>
      <w:r w:rsidRPr="006328A7">
        <w:rPr>
          <w:rFonts w:cs="Abz-2 (Badr)"/>
          <w:color w:val="0070C0"/>
          <w:spacing w:val="-6"/>
          <w:sz w:val="28"/>
          <w:szCs w:val="28"/>
          <w:rtl/>
          <w:lang w:bidi="ar"/>
        </w:rPr>
        <w:t xml:space="preserve"> على أن</w:t>
      </w:r>
      <w:r>
        <w:rPr>
          <w:rFonts w:cs="Abz-2 (Badr)" w:hint="cs"/>
          <w:color w:val="0070C0"/>
          <w:spacing w:val="-6"/>
          <w:sz w:val="28"/>
          <w:szCs w:val="28"/>
          <w:rtl/>
          <w:lang w:bidi="ar"/>
        </w:rPr>
        <w:t>ّ</w:t>
      </w:r>
      <w:r w:rsidRPr="006328A7">
        <w:rPr>
          <w:rFonts w:cs="Abz-2 (Badr)"/>
          <w:color w:val="0070C0"/>
          <w:spacing w:val="-6"/>
          <w:sz w:val="28"/>
          <w:szCs w:val="28"/>
          <w:rtl/>
          <w:lang w:bidi="ar"/>
        </w:rPr>
        <w:t>ه لها، لأن</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نفقة الأقارب على الكفاية.</w:t>
      </w:r>
    </w:p>
    <w:p w14:paraId="6122204D" w14:textId="77777777" w:rsidR="008D2ACF" w:rsidRPr="006328A7" w:rsidRDefault="008D2ACF" w:rsidP="008D2ACF">
      <w:pPr>
        <w:widowControl w:val="0"/>
        <w:bidi/>
        <w:spacing w:after="0" w:line="262" w:lineRule="auto"/>
        <w:ind w:firstLine="284"/>
        <w:jc w:val="both"/>
        <w:rPr>
          <w:rFonts w:cs="Abz-2 (Badr)"/>
          <w:color w:val="0070C0"/>
          <w:spacing w:val="-6"/>
          <w:sz w:val="28"/>
          <w:szCs w:val="28"/>
          <w:rtl/>
          <w:lang w:bidi="ar"/>
        </w:rPr>
      </w:pPr>
      <w:r w:rsidRPr="006328A7">
        <w:rPr>
          <w:rFonts w:cs="Abz-2 (Badr)"/>
          <w:color w:val="0070C0"/>
          <w:spacing w:val="-6"/>
          <w:sz w:val="28"/>
          <w:szCs w:val="28"/>
          <w:rtl/>
          <w:lang w:bidi="ar"/>
        </w:rPr>
        <w:t>وأيضا</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فلو كان لأجل الحمل لوجبت على الجد</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كما لو كان منفصلا</w:t>
      </w:r>
      <w:r>
        <w:rPr>
          <w:rFonts w:cs="Abz-2 (Badr)" w:hint="cs"/>
          <w:color w:val="0070C0"/>
          <w:spacing w:val="-6"/>
          <w:sz w:val="28"/>
          <w:szCs w:val="28"/>
          <w:rtl/>
          <w:lang w:bidi="ar"/>
        </w:rPr>
        <w:t>ً</w:t>
      </w:r>
      <w:r w:rsidRPr="006328A7">
        <w:rPr>
          <w:rFonts w:cs="Abz-2 (Badr)"/>
          <w:color w:val="0070C0"/>
          <w:spacing w:val="-6"/>
          <w:sz w:val="28"/>
          <w:szCs w:val="28"/>
          <w:rtl/>
          <w:lang w:bidi="ar"/>
        </w:rPr>
        <w:t>، فلم</w:t>
      </w:r>
      <w:r>
        <w:rPr>
          <w:rFonts w:cs="Abz-2 (Badr)" w:hint="cs"/>
          <w:color w:val="0070C0"/>
          <w:spacing w:val="-6"/>
          <w:sz w:val="28"/>
          <w:szCs w:val="28"/>
          <w:rtl/>
          <w:lang w:bidi="ar"/>
        </w:rPr>
        <w:t>ّ</w:t>
      </w:r>
      <w:r w:rsidRPr="006328A7">
        <w:rPr>
          <w:rFonts w:cs="Abz-2 (Badr)"/>
          <w:color w:val="0070C0"/>
          <w:spacing w:val="-6"/>
          <w:sz w:val="28"/>
          <w:szCs w:val="28"/>
          <w:rtl/>
          <w:lang w:bidi="ar"/>
        </w:rPr>
        <w:t>ا ثبت أن</w:t>
      </w:r>
      <w:r>
        <w:rPr>
          <w:rFonts w:cs="Abz-2 (Badr)" w:hint="cs"/>
          <w:color w:val="0070C0"/>
          <w:spacing w:val="-6"/>
          <w:sz w:val="28"/>
          <w:szCs w:val="28"/>
          <w:rtl/>
          <w:lang w:bidi="ar"/>
        </w:rPr>
        <w:t>ّ</w:t>
      </w:r>
      <w:r w:rsidRPr="006328A7">
        <w:rPr>
          <w:rFonts w:cs="Abz-2 (Badr)"/>
          <w:color w:val="0070C0"/>
          <w:spacing w:val="-6"/>
          <w:sz w:val="28"/>
          <w:szCs w:val="28"/>
          <w:rtl/>
          <w:lang w:bidi="ar"/>
        </w:rPr>
        <w:t>ها لا تجب عليه، ثبت ما قلناه. وأيضا</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فلو كانت نفقة الولد لوجب أن يسقط بيسار الولد، و</w:t>
      </w:r>
      <w:r>
        <w:rPr>
          <w:rFonts w:cs="Abz-2 (Badr)" w:hint="cs"/>
          <w:color w:val="0070C0"/>
          <w:spacing w:val="-6"/>
          <w:sz w:val="28"/>
          <w:szCs w:val="28"/>
          <w:rtl/>
          <w:lang w:bidi="ar"/>
        </w:rPr>
        <w:t>ه</w:t>
      </w:r>
      <w:r w:rsidRPr="006328A7">
        <w:rPr>
          <w:rFonts w:cs="Abz-2 (Badr)"/>
          <w:color w:val="0070C0"/>
          <w:spacing w:val="-6"/>
          <w:sz w:val="28"/>
          <w:szCs w:val="28"/>
          <w:rtl/>
          <w:lang w:bidi="ar"/>
        </w:rPr>
        <w:t>و إذا ورث أو أ</w:t>
      </w:r>
      <w:r>
        <w:rPr>
          <w:rFonts w:cs="Abz-2 (Badr)" w:hint="cs"/>
          <w:color w:val="0070C0"/>
          <w:spacing w:val="-6"/>
          <w:sz w:val="28"/>
          <w:szCs w:val="28"/>
          <w:rtl/>
          <w:lang w:bidi="ar"/>
        </w:rPr>
        <w:t>ُ</w:t>
      </w:r>
      <w:r w:rsidRPr="006328A7">
        <w:rPr>
          <w:rFonts w:cs="Abz-2 (Badr)"/>
          <w:color w:val="0070C0"/>
          <w:spacing w:val="-6"/>
          <w:sz w:val="28"/>
          <w:szCs w:val="28"/>
          <w:rtl/>
          <w:lang w:bidi="ar"/>
        </w:rPr>
        <w:t>وص</w:t>
      </w:r>
      <w:r>
        <w:rPr>
          <w:rFonts w:cs="Abz-2 (Badr)" w:hint="cs"/>
          <w:color w:val="0070C0"/>
          <w:spacing w:val="-6"/>
          <w:sz w:val="28"/>
          <w:szCs w:val="28"/>
          <w:rtl/>
          <w:lang w:bidi="ar"/>
        </w:rPr>
        <w:t>ي</w:t>
      </w:r>
      <w:r w:rsidRPr="006328A7">
        <w:rPr>
          <w:rFonts w:cs="Abz-2 (Badr)"/>
          <w:color w:val="0070C0"/>
          <w:spacing w:val="-6"/>
          <w:sz w:val="28"/>
          <w:szCs w:val="28"/>
          <w:rtl/>
          <w:lang w:bidi="ar"/>
        </w:rPr>
        <w:t xml:space="preserve"> له بشيء فقبله أبوه، فلم</w:t>
      </w:r>
      <w:r>
        <w:rPr>
          <w:rFonts w:cs="Abz-2 (Badr)" w:hint="cs"/>
          <w:color w:val="0070C0"/>
          <w:spacing w:val="-6"/>
          <w:sz w:val="28"/>
          <w:szCs w:val="28"/>
          <w:rtl/>
          <w:lang w:bidi="ar"/>
        </w:rPr>
        <w:t>ّ</w:t>
      </w:r>
      <w:r w:rsidRPr="006328A7">
        <w:rPr>
          <w:rFonts w:cs="Abz-2 (Badr)"/>
          <w:color w:val="0070C0"/>
          <w:spacing w:val="-6"/>
          <w:sz w:val="28"/>
          <w:szCs w:val="28"/>
          <w:rtl/>
          <w:lang w:bidi="ar"/>
        </w:rPr>
        <w:t>ا لم تسقط بيساره ثبت أن</w:t>
      </w:r>
      <w:r>
        <w:rPr>
          <w:rFonts w:cs="Abz-2 (Badr)" w:hint="cs"/>
          <w:color w:val="0070C0"/>
          <w:spacing w:val="-6"/>
          <w:sz w:val="28"/>
          <w:szCs w:val="28"/>
          <w:rtl/>
          <w:lang w:bidi="ar"/>
        </w:rPr>
        <w:t>ّ</w:t>
      </w:r>
      <w:r w:rsidRPr="006328A7">
        <w:rPr>
          <w:rFonts w:cs="Abz-2 (Badr)"/>
          <w:color w:val="0070C0"/>
          <w:spacing w:val="-6"/>
          <w:sz w:val="28"/>
          <w:szCs w:val="28"/>
          <w:rtl/>
          <w:lang w:bidi="ar"/>
        </w:rPr>
        <w:t>ها ليست نفقة الولد.</w:t>
      </w:r>
    </w:p>
    <w:p w14:paraId="753E1E7C" w14:textId="77777777" w:rsidR="008D2ACF" w:rsidRPr="00BD0269" w:rsidRDefault="008D2ACF" w:rsidP="008D2ACF">
      <w:pPr>
        <w:widowControl w:val="0"/>
        <w:bidi/>
        <w:spacing w:after="0" w:line="262" w:lineRule="auto"/>
        <w:ind w:firstLine="284"/>
        <w:jc w:val="both"/>
        <w:rPr>
          <w:rFonts w:cs="Abz-2 (Badr)"/>
          <w:color w:val="0070C0"/>
          <w:sz w:val="28"/>
          <w:szCs w:val="28"/>
          <w:rtl/>
          <w:lang w:bidi="fa-IR"/>
        </w:rPr>
      </w:pPr>
      <w:r w:rsidRPr="006328A7">
        <w:rPr>
          <w:rFonts w:cs="Abz-2 (Badr)"/>
          <w:color w:val="0070C0"/>
          <w:spacing w:val="-6"/>
          <w:sz w:val="28"/>
          <w:szCs w:val="28"/>
          <w:rtl/>
          <w:lang w:bidi="ar"/>
        </w:rPr>
        <w:t>وعندنا تسقط بيساره ويقتضي المذهب أن</w:t>
      </w:r>
      <w:r>
        <w:rPr>
          <w:rFonts w:cs="Abz-2 (Badr)" w:hint="cs"/>
          <w:color w:val="0070C0"/>
          <w:spacing w:val="-6"/>
          <w:sz w:val="28"/>
          <w:szCs w:val="28"/>
          <w:rtl/>
          <w:lang w:bidi="ar"/>
        </w:rPr>
        <w:t>ّ</w:t>
      </w:r>
      <w:r w:rsidRPr="006328A7">
        <w:rPr>
          <w:rFonts w:cs="Abz-2 (Badr)"/>
          <w:color w:val="0070C0"/>
          <w:spacing w:val="-6"/>
          <w:sz w:val="28"/>
          <w:szCs w:val="28"/>
          <w:rtl/>
          <w:lang w:bidi="ar"/>
        </w:rPr>
        <w:t>ها يجب على الجد</w:t>
      </w:r>
      <w:r>
        <w:rPr>
          <w:rFonts w:cs="Abz-2 (Badr)" w:hint="cs"/>
          <w:color w:val="0070C0"/>
          <w:spacing w:val="-6"/>
          <w:sz w:val="28"/>
          <w:szCs w:val="28"/>
          <w:rtl/>
          <w:lang w:bidi="ar"/>
        </w:rPr>
        <w:t>ّ،</w:t>
      </w:r>
      <w:r w:rsidRPr="006328A7">
        <w:rPr>
          <w:rFonts w:cs="Abz-2 (Badr)"/>
          <w:color w:val="0070C0"/>
          <w:spacing w:val="-6"/>
          <w:sz w:val="28"/>
          <w:szCs w:val="28"/>
          <w:rtl/>
          <w:lang w:bidi="ar"/>
        </w:rPr>
        <w:t xml:space="preserve"> فيخالف في جميع ما قالوه</w:t>
      </w:r>
      <w:r>
        <w:rPr>
          <w:rFonts w:cs="Abz-2 (Badr)" w:hint="cs"/>
          <w:color w:val="0070C0"/>
          <w:spacing w:val="-6"/>
          <w:sz w:val="28"/>
          <w:szCs w:val="28"/>
          <w:rtl/>
          <w:lang w:bidi="ar"/>
        </w:rPr>
        <w:t>.»</w:t>
      </w:r>
      <w:r w:rsidRPr="006328A7">
        <w:rPr>
          <w:rStyle w:val="FootnoteReference"/>
          <w:rFonts w:cs="Abz-2 (Badr)"/>
          <w:color w:val="000000" w:themeColor="text1"/>
          <w:sz w:val="28"/>
          <w:szCs w:val="28"/>
          <w:rtl/>
          <w:lang w:bidi="ar"/>
        </w:rPr>
        <w:footnoteReference w:id="6"/>
      </w:r>
    </w:p>
    <w:p w14:paraId="6B246631" w14:textId="77777777" w:rsidR="008D2ACF" w:rsidRDefault="008D2ACF" w:rsidP="008D2ACF">
      <w:pPr>
        <w:widowControl w:val="0"/>
        <w:bidi/>
        <w:spacing w:after="0" w:line="262" w:lineRule="auto"/>
        <w:ind w:firstLine="284"/>
        <w:jc w:val="both"/>
        <w:rPr>
          <w:rFonts w:cs="Abz-2 (Badr)"/>
          <w:color w:val="000000" w:themeColor="text1"/>
          <w:sz w:val="28"/>
          <w:szCs w:val="28"/>
          <w:rtl/>
          <w:lang w:bidi="fa-IR"/>
        </w:rPr>
      </w:pPr>
      <w:r w:rsidRPr="001E553E">
        <w:rPr>
          <w:rFonts w:cs="Abz-2 (Badr)"/>
          <w:color w:val="000000" w:themeColor="text1"/>
          <w:sz w:val="28"/>
          <w:szCs w:val="28"/>
          <w:rtl/>
        </w:rPr>
        <w:t>ومقصود</w:t>
      </w:r>
      <w:r>
        <w:rPr>
          <w:rFonts w:cs="Abz-2 (Badr)" w:hint="cs"/>
          <w:color w:val="000000" w:themeColor="text1"/>
          <w:sz w:val="28"/>
          <w:szCs w:val="28"/>
          <w:rtl/>
        </w:rPr>
        <w:t>ه</w:t>
      </w:r>
      <w:r w:rsidRPr="001E553E">
        <w:rPr>
          <w:rFonts w:cs="Abz-2 (Badr)"/>
          <w:color w:val="000000" w:themeColor="text1"/>
          <w:sz w:val="28"/>
          <w:szCs w:val="28"/>
          <w:rtl/>
        </w:rPr>
        <w:t xml:space="preserve"> من </w:t>
      </w:r>
      <w:r w:rsidRPr="001E553E">
        <w:rPr>
          <w:rFonts w:cs="Abz-2 (Badr)" w:hint="cs"/>
          <w:color w:val="000000" w:themeColor="text1"/>
          <w:sz w:val="28"/>
          <w:szCs w:val="28"/>
          <w:rtl/>
        </w:rPr>
        <w:t>أنّ</w:t>
      </w:r>
      <w:r w:rsidRPr="001E553E">
        <w:rPr>
          <w:rFonts w:cs="Abz-2 (Badr)"/>
          <w:color w:val="000000" w:themeColor="text1"/>
          <w:sz w:val="28"/>
          <w:szCs w:val="28"/>
          <w:rtl/>
        </w:rPr>
        <w:t xml:space="preserve"> نفقة المطلّقة الحامل مقدّرة على حال الزوج</w:t>
      </w:r>
      <w:r>
        <w:rPr>
          <w:rFonts w:cs="Abz-2 (Badr)" w:hint="cs"/>
          <w:color w:val="000000" w:themeColor="text1"/>
          <w:sz w:val="28"/>
          <w:szCs w:val="28"/>
          <w:rtl/>
        </w:rPr>
        <w:t xml:space="preserve"> </w:t>
      </w:r>
      <w:r w:rsidRPr="001E553E">
        <w:rPr>
          <w:rFonts w:cs="Abz-2 (Badr)"/>
          <w:color w:val="000000" w:themeColor="text1"/>
          <w:sz w:val="28"/>
          <w:szCs w:val="28"/>
          <w:rtl/>
        </w:rPr>
        <w:t>هو الإشارة إلى ما ورد في صدر الآية الشريفة من قوله تعالى</w:t>
      </w:r>
      <w:r>
        <w:rPr>
          <w:rFonts w:cs="Abz-2 (Badr)" w:hint="cs"/>
          <w:color w:val="000000" w:themeColor="text1"/>
          <w:sz w:val="28"/>
          <w:szCs w:val="28"/>
          <w:rtl/>
          <w:lang w:bidi="fa-IR"/>
        </w:rPr>
        <w:t xml:space="preserve">: </w:t>
      </w:r>
      <w:r w:rsidRPr="001246B4">
        <w:rPr>
          <w:rFonts w:cs="QuranTaha" w:hint="cs"/>
          <w:color w:val="BF8F00" w:themeColor="accent4" w:themeShade="BF"/>
          <w:sz w:val="26"/>
          <w:szCs w:val="26"/>
          <w:rtl/>
          <w:lang w:bidi="fa-IR"/>
        </w:rPr>
        <w:t>«</w:t>
      </w:r>
      <w:r w:rsidRPr="001246B4">
        <w:rPr>
          <w:rFonts w:cs="QuranTaha"/>
          <w:color w:val="BF8F00" w:themeColor="accent4" w:themeShade="BF"/>
          <w:sz w:val="26"/>
          <w:szCs w:val="26"/>
          <w:rtl/>
        </w:rPr>
        <w:t>أَسْكِنُوهُنَّ مِنْ حَيْثُ سَكَنْتُمْ مِنْ وُجْدِكُمْ</w:t>
      </w:r>
      <w:r w:rsidRPr="001246B4">
        <w:rPr>
          <w:rFonts w:cs="QuranTaha" w:hint="cs"/>
          <w:color w:val="BF8F00" w:themeColor="accent4" w:themeShade="BF"/>
          <w:sz w:val="26"/>
          <w:szCs w:val="26"/>
          <w:rtl/>
        </w:rPr>
        <w:t>»</w:t>
      </w:r>
      <w:r w:rsidRPr="006328A7">
        <w:rPr>
          <w:rStyle w:val="FootnoteReference"/>
          <w:rFonts w:cs="Abz-2 (Badr)"/>
          <w:color w:val="000000" w:themeColor="text1"/>
          <w:sz w:val="28"/>
          <w:szCs w:val="28"/>
          <w:rtl/>
          <w:lang w:bidi="ar"/>
        </w:rPr>
        <w:footnoteReference w:id="7"/>
      </w:r>
      <w:r>
        <w:rPr>
          <w:rFonts w:cs="Abz-2 (Badr)" w:hint="cs"/>
          <w:color w:val="000000" w:themeColor="text1"/>
          <w:sz w:val="28"/>
          <w:szCs w:val="28"/>
          <w:rtl/>
          <w:lang w:bidi="fa-IR"/>
        </w:rPr>
        <w:t xml:space="preserve"> </w:t>
      </w:r>
      <w:r w:rsidRPr="001E553E">
        <w:rPr>
          <w:rFonts w:cs="Abz-2 (Badr)"/>
          <w:color w:val="000000" w:themeColor="text1"/>
          <w:sz w:val="28"/>
          <w:szCs w:val="28"/>
          <w:rtl/>
        </w:rPr>
        <w:t>حيث جعل الشارع تقدير النفقة بلحاظ حال الزوج يسراً وعسراً</w:t>
      </w:r>
      <w:r>
        <w:rPr>
          <w:rFonts w:cs="Abz-2 (Badr)" w:hint="cs"/>
          <w:color w:val="000000" w:themeColor="text1"/>
          <w:sz w:val="28"/>
          <w:szCs w:val="28"/>
          <w:rtl/>
          <w:lang w:bidi="fa-IR"/>
        </w:rPr>
        <w:t>.</w:t>
      </w:r>
    </w:p>
    <w:p w14:paraId="6E715C69" w14:textId="77777777" w:rsidR="008D2ACF" w:rsidRDefault="008D2ACF" w:rsidP="008D2ACF">
      <w:pPr>
        <w:widowControl w:val="0"/>
        <w:bidi/>
        <w:spacing w:after="0" w:line="262" w:lineRule="auto"/>
        <w:ind w:firstLine="284"/>
        <w:jc w:val="both"/>
        <w:rPr>
          <w:rFonts w:cs="Abz-2 (Badr)"/>
          <w:color w:val="000000" w:themeColor="text1"/>
          <w:sz w:val="28"/>
          <w:szCs w:val="28"/>
          <w:rtl/>
        </w:rPr>
      </w:pPr>
      <w:r w:rsidRPr="001E553E">
        <w:rPr>
          <w:rFonts w:cs="Abz-2 (Badr)"/>
          <w:color w:val="000000" w:themeColor="text1"/>
          <w:sz w:val="28"/>
          <w:szCs w:val="28"/>
          <w:rtl/>
        </w:rPr>
        <w:t>غير أنّ شيئاً من هذه الوجوه لا يتمّ</w:t>
      </w:r>
      <w:r>
        <w:rPr>
          <w:rFonts w:cs="Abz-2 (Badr)" w:hint="cs"/>
          <w:color w:val="000000" w:themeColor="text1"/>
          <w:sz w:val="28"/>
          <w:szCs w:val="28"/>
          <w:rtl/>
        </w:rPr>
        <w:t>.</w:t>
      </w:r>
    </w:p>
    <w:p w14:paraId="0DF316AB" w14:textId="77777777" w:rsidR="008D2ACF" w:rsidRDefault="008D2ACF" w:rsidP="008D2ACF">
      <w:pPr>
        <w:widowControl w:val="0"/>
        <w:bidi/>
        <w:spacing w:after="0" w:line="262" w:lineRule="auto"/>
        <w:ind w:firstLine="284"/>
        <w:jc w:val="both"/>
        <w:rPr>
          <w:rFonts w:cs="Abz-2 (Badr)"/>
          <w:color w:val="000000" w:themeColor="text1"/>
          <w:sz w:val="28"/>
          <w:szCs w:val="28"/>
          <w:rtl/>
        </w:rPr>
      </w:pPr>
      <w:r w:rsidRPr="001E553E">
        <w:rPr>
          <w:rFonts w:cs="Abz-2 (Badr)"/>
          <w:color w:val="000000" w:themeColor="text1"/>
          <w:sz w:val="28"/>
          <w:szCs w:val="28"/>
          <w:rtl/>
        </w:rPr>
        <w:t>أوّلاً: لأنّ الشيخ ـ كما تقدّم في كلماته ـ قد التزم بلوازم يناقض بعضها ما استند إليه في مقام الاستدلال على اختصاص النفقة بالحمل</w:t>
      </w:r>
      <w:r>
        <w:rPr>
          <w:rFonts w:cs="Abz-2 (Badr)" w:hint="cs"/>
          <w:color w:val="000000" w:themeColor="text1"/>
          <w:sz w:val="28"/>
          <w:szCs w:val="28"/>
          <w:rtl/>
        </w:rPr>
        <w:t>.</w:t>
      </w:r>
    </w:p>
    <w:p w14:paraId="41B94E9A" w14:textId="77777777" w:rsidR="008D2ACF" w:rsidRDefault="008D2ACF" w:rsidP="008D2ACF">
      <w:pPr>
        <w:widowControl w:val="0"/>
        <w:bidi/>
        <w:spacing w:after="0" w:line="262" w:lineRule="auto"/>
        <w:ind w:firstLine="284"/>
        <w:jc w:val="both"/>
        <w:rPr>
          <w:rFonts w:cs="Abz-2 (Badr)"/>
          <w:color w:val="000000" w:themeColor="text1"/>
          <w:sz w:val="28"/>
          <w:szCs w:val="28"/>
          <w:rtl/>
        </w:rPr>
      </w:pPr>
      <w:r w:rsidRPr="001E553E">
        <w:rPr>
          <w:rFonts w:cs="Abz-2 (Badr)"/>
          <w:color w:val="000000" w:themeColor="text1"/>
          <w:sz w:val="28"/>
          <w:szCs w:val="28"/>
          <w:rtl/>
        </w:rPr>
        <w:t>وثانياً: إنّ ما ورد في صدر الآية الشريفة إنّما هو ناظر إلى المطلّقة الرجعيّة كما صرّح به في بعض الأخبار المتقدّمة</w:t>
      </w:r>
      <w:r>
        <w:rPr>
          <w:rFonts w:cs="Abz-2 (Badr)" w:hint="cs"/>
          <w:color w:val="000000" w:themeColor="text1"/>
          <w:sz w:val="28"/>
          <w:szCs w:val="28"/>
          <w:rtl/>
        </w:rPr>
        <w:t>.</w:t>
      </w:r>
    </w:p>
    <w:p w14:paraId="7D09316C" w14:textId="77777777" w:rsidR="008D2ACF" w:rsidRDefault="008D2ACF" w:rsidP="008D2ACF">
      <w:pPr>
        <w:widowControl w:val="0"/>
        <w:bidi/>
        <w:spacing w:after="0" w:line="262" w:lineRule="auto"/>
        <w:ind w:firstLine="284"/>
        <w:jc w:val="both"/>
        <w:rPr>
          <w:rFonts w:cs="Abz-2 (Badr)"/>
          <w:color w:val="000000" w:themeColor="text1"/>
          <w:sz w:val="28"/>
          <w:szCs w:val="28"/>
          <w:rtl/>
        </w:rPr>
      </w:pPr>
      <w:r w:rsidRPr="001E553E">
        <w:rPr>
          <w:rFonts w:cs="Abz-2 (Badr)"/>
          <w:color w:val="000000" w:themeColor="text1"/>
          <w:sz w:val="28"/>
          <w:szCs w:val="28"/>
          <w:rtl/>
        </w:rPr>
        <w:t>وثالثاً: إنّ الآية لم تتعرّض لكون النفقة للحمل بعنوانه وإنّما تعرّضت لوجوب الإنفاق على المطلّقة الحامل</w:t>
      </w:r>
      <w:r>
        <w:rPr>
          <w:rFonts w:cs="Abz-2 (Badr)" w:hint="cs"/>
          <w:color w:val="000000" w:themeColor="text1"/>
          <w:sz w:val="28"/>
          <w:szCs w:val="28"/>
          <w:rtl/>
        </w:rPr>
        <w:t>.</w:t>
      </w:r>
      <w:r w:rsidRPr="001E553E">
        <w:rPr>
          <w:rFonts w:cs="Abz-2 (Badr)"/>
          <w:color w:val="000000" w:themeColor="text1"/>
          <w:sz w:val="28"/>
          <w:szCs w:val="28"/>
          <w:rtl/>
        </w:rPr>
        <w:t xml:space="preserve"> غاية الأمر أنّ الحمل هو السبب في ثبوت النفقة لها، لا أنّ النفقة ثابتة للحمل نفسه</w:t>
      </w:r>
      <w:r>
        <w:rPr>
          <w:rFonts w:cs="Abz-2 (Badr)" w:hint="cs"/>
          <w:color w:val="000000" w:themeColor="text1"/>
          <w:sz w:val="28"/>
          <w:szCs w:val="28"/>
          <w:rtl/>
        </w:rPr>
        <w:t>.</w:t>
      </w:r>
    </w:p>
    <w:p w14:paraId="64BA0760" w14:textId="77777777" w:rsidR="008D2ACF" w:rsidRPr="001246B4" w:rsidRDefault="008D2ACF" w:rsidP="008D2ACF">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فلذل</w:t>
      </w:r>
      <w:r>
        <w:rPr>
          <w:rFonts w:cs="Abz-2 (Badr)" w:hint="cs"/>
          <w:color w:val="000000" w:themeColor="text1"/>
          <w:sz w:val="28"/>
          <w:szCs w:val="28"/>
          <w:rtl/>
        </w:rPr>
        <w:t>ك</w:t>
      </w:r>
      <w:r>
        <w:rPr>
          <w:rFonts w:cs="Abz-2 (Badr)" w:hint="cs"/>
          <w:color w:val="000000" w:themeColor="text1"/>
          <w:sz w:val="28"/>
          <w:szCs w:val="28"/>
          <w:rtl/>
          <w:lang w:bidi="fa-IR"/>
        </w:rPr>
        <w:t xml:space="preserve"> قال صاحب الرياض في هذه المسأله: </w:t>
      </w:r>
      <w:r w:rsidRPr="001246B4">
        <w:rPr>
          <w:rFonts w:cs="Abz-2 (Badr)" w:hint="cs"/>
          <w:color w:val="0070C0"/>
          <w:sz w:val="28"/>
          <w:szCs w:val="28"/>
          <w:rtl/>
          <w:lang w:bidi="fa-IR"/>
        </w:rPr>
        <w:t>«</w:t>
      </w:r>
      <w:r w:rsidRPr="001246B4">
        <w:rPr>
          <w:rFonts w:cs="Abz-2 (Badr)"/>
          <w:color w:val="0070C0"/>
          <w:sz w:val="28"/>
          <w:szCs w:val="28"/>
          <w:rtl/>
          <w:lang w:bidi="ar"/>
        </w:rPr>
        <w:t xml:space="preserve">استند الجانبان إلى اعتبارات هيّنة ربما أشكل التمسّك بها في إثبات </w:t>
      </w:r>
      <w:r w:rsidRPr="001246B4">
        <w:rPr>
          <w:rFonts w:cs="Abz-2 (Badr)"/>
          <w:color w:val="0070C0"/>
          <w:sz w:val="28"/>
          <w:szCs w:val="28"/>
          <w:rtl/>
          <w:lang w:bidi="ar"/>
        </w:rPr>
        <w:lastRenderedPageBreak/>
        <w:t>الأحكام الشرعيّة، لكن بعضها المتعلّق بالثاني قويّة معتضدة بالشهرة المحكيّة، فالمصير إليه لا يخلو عن قوّة</w:t>
      </w:r>
      <w:r w:rsidRPr="001246B4">
        <w:rPr>
          <w:rFonts w:cs="Abz-2 (Badr)" w:hint="cs"/>
          <w:color w:val="0070C0"/>
          <w:sz w:val="28"/>
          <w:szCs w:val="28"/>
          <w:rtl/>
          <w:lang w:bidi="ar"/>
        </w:rPr>
        <w:t>.»</w:t>
      </w:r>
      <w:r w:rsidRPr="006328A7">
        <w:rPr>
          <w:rStyle w:val="FootnoteReference"/>
          <w:rFonts w:cs="Abz-2 (Badr)"/>
          <w:color w:val="000000" w:themeColor="text1"/>
          <w:sz w:val="28"/>
          <w:szCs w:val="28"/>
          <w:rtl/>
          <w:lang w:bidi="ar"/>
        </w:rPr>
        <w:footnoteReference w:id="8"/>
      </w:r>
    </w:p>
    <w:p w14:paraId="4FB9D38D" w14:textId="77777777" w:rsidR="008D2ACF" w:rsidRDefault="008D2ACF" w:rsidP="008D2ACF">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ومراده من «الثاني» هو القول بتعلّق النفقة بالحمل.</w:t>
      </w:r>
    </w:p>
    <w:p w14:paraId="26F5B4B8" w14:textId="77777777" w:rsidR="008D2ACF" w:rsidRPr="007D12D4" w:rsidRDefault="008D2ACF" w:rsidP="008D2ACF">
      <w:pPr>
        <w:widowControl w:val="0"/>
        <w:bidi/>
        <w:spacing w:after="0" w:line="262" w:lineRule="auto"/>
        <w:ind w:firstLine="284"/>
        <w:jc w:val="both"/>
        <w:rPr>
          <w:rFonts w:cs="Abz-2 (Badr)"/>
          <w:color w:val="0070C0"/>
          <w:sz w:val="28"/>
          <w:szCs w:val="28"/>
          <w:rtl/>
          <w:lang w:bidi="fa-IR"/>
        </w:rPr>
      </w:pPr>
      <w:r>
        <w:rPr>
          <w:rFonts w:cs="Abz-2 (Badr)" w:hint="cs"/>
          <w:color w:val="000000" w:themeColor="text1"/>
          <w:sz w:val="28"/>
          <w:szCs w:val="28"/>
          <w:rtl/>
          <w:lang w:bidi="fa-IR"/>
        </w:rPr>
        <w:t>لکن في مقابل ذل</w:t>
      </w:r>
      <w:r>
        <w:rPr>
          <w:rFonts w:cs="Abz-2 (Badr)" w:hint="cs"/>
          <w:color w:val="000000" w:themeColor="text1"/>
          <w:sz w:val="28"/>
          <w:szCs w:val="28"/>
          <w:rtl/>
        </w:rPr>
        <w:t xml:space="preserve">ك </w:t>
      </w:r>
      <w:r>
        <w:rPr>
          <w:rFonts w:cs="Abz-2 (Badr)" w:hint="cs"/>
          <w:color w:val="000000" w:themeColor="text1"/>
          <w:sz w:val="28"/>
          <w:szCs w:val="28"/>
          <w:rtl/>
          <w:lang w:bidi="fa-IR"/>
        </w:rPr>
        <w:t xml:space="preserve">قال صاحب الجواهر: </w:t>
      </w:r>
      <w:r w:rsidRPr="007D12D4">
        <w:rPr>
          <w:rFonts w:cs="Abz-2 (Badr)" w:hint="cs"/>
          <w:color w:val="0070C0"/>
          <w:sz w:val="28"/>
          <w:szCs w:val="28"/>
          <w:rtl/>
          <w:lang w:bidi="fa-IR"/>
        </w:rPr>
        <w:t>«</w:t>
      </w:r>
      <w:r w:rsidRPr="007D12D4">
        <w:rPr>
          <w:rFonts w:cs="Abz-2 (Badr)"/>
          <w:color w:val="0070C0"/>
          <w:sz w:val="28"/>
          <w:szCs w:val="28"/>
          <w:rtl/>
          <w:lang w:bidi="ar"/>
        </w:rPr>
        <w:t>بل القو</w:t>
      </w:r>
      <w:r w:rsidRPr="007D12D4">
        <w:rPr>
          <w:rFonts w:cs="Abz-2 (Badr)" w:hint="cs"/>
          <w:color w:val="0070C0"/>
          <w:sz w:val="28"/>
          <w:szCs w:val="28"/>
          <w:rtl/>
          <w:lang w:bidi="ar"/>
        </w:rPr>
        <w:t>ّ</w:t>
      </w:r>
      <w:r w:rsidRPr="007D12D4">
        <w:rPr>
          <w:rFonts w:cs="Abz-2 (Badr)"/>
          <w:color w:val="0070C0"/>
          <w:sz w:val="28"/>
          <w:szCs w:val="28"/>
          <w:rtl/>
          <w:lang w:bidi="ar"/>
        </w:rPr>
        <w:t>ة في القول ال</w:t>
      </w:r>
      <w:r w:rsidRPr="007D12D4">
        <w:rPr>
          <w:rFonts w:cs="Abz-2 (Badr)" w:hint="cs"/>
          <w:color w:val="0070C0"/>
          <w:sz w:val="28"/>
          <w:szCs w:val="28"/>
          <w:rtl/>
          <w:lang w:bidi="ar"/>
        </w:rPr>
        <w:t>آ</w:t>
      </w:r>
      <w:r w:rsidRPr="007D12D4">
        <w:rPr>
          <w:rFonts w:cs="Abz-2 (Badr)"/>
          <w:color w:val="0070C0"/>
          <w:sz w:val="28"/>
          <w:szCs w:val="28"/>
          <w:rtl/>
          <w:lang w:bidi="ar"/>
        </w:rPr>
        <w:t>خر، ضرورة ظهور الآية في الأعم</w:t>
      </w:r>
      <w:r w:rsidRPr="007D12D4">
        <w:rPr>
          <w:rFonts w:cs="Abz-2 (Badr)" w:hint="cs"/>
          <w:color w:val="0070C0"/>
          <w:sz w:val="28"/>
          <w:szCs w:val="28"/>
          <w:rtl/>
          <w:lang w:bidi="ar"/>
        </w:rPr>
        <w:t>ّ</w:t>
      </w:r>
      <w:r w:rsidRPr="007D12D4">
        <w:rPr>
          <w:rFonts w:cs="Abz-2 (Badr)"/>
          <w:color w:val="0070C0"/>
          <w:sz w:val="28"/>
          <w:szCs w:val="28"/>
          <w:rtl/>
          <w:lang w:bidi="ar"/>
        </w:rPr>
        <w:t xml:space="preserve"> من الرجعي</w:t>
      </w:r>
      <w:r w:rsidRPr="007D12D4">
        <w:rPr>
          <w:rFonts w:cs="Abz-2 (Badr)" w:hint="cs"/>
          <w:color w:val="0070C0"/>
          <w:sz w:val="28"/>
          <w:szCs w:val="28"/>
          <w:rtl/>
          <w:lang w:bidi="ar"/>
        </w:rPr>
        <w:t>ّ</w:t>
      </w:r>
      <w:r w:rsidRPr="007D12D4">
        <w:rPr>
          <w:rFonts w:cs="Abz-2 (Badr)"/>
          <w:color w:val="0070C0"/>
          <w:sz w:val="28"/>
          <w:szCs w:val="28"/>
          <w:rtl/>
          <w:lang w:bidi="ar"/>
        </w:rPr>
        <w:t>ات والبائنات، و لا كلام في أن</w:t>
      </w:r>
      <w:r w:rsidRPr="007D12D4">
        <w:rPr>
          <w:rFonts w:cs="Abz-2 (Badr)" w:hint="cs"/>
          <w:color w:val="0070C0"/>
          <w:sz w:val="28"/>
          <w:szCs w:val="28"/>
          <w:rtl/>
          <w:lang w:bidi="ar"/>
        </w:rPr>
        <w:t>ّ</w:t>
      </w:r>
      <w:r w:rsidRPr="007D12D4">
        <w:rPr>
          <w:rFonts w:cs="Abz-2 (Badr)"/>
          <w:color w:val="0070C0"/>
          <w:sz w:val="28"/>
          <w:szCs w:val="28"/>
          <w:rtl/>
          <w:lang w:bidi="ar"/>
        </w:rPr>
        <w:t xml:space="preserve"> نفقة الأ</w:t>
      </w:r>
      <w:r w:rsidRPr="007D12D4">
        <w:rPr>
          <w:rFonts w:cs="Abz-2 (Badr)" w:hint="cs"/>
          <w:color w:val="0070C0"/>
          <w:sz w:val="28"/>
          <w:szCs w:val="28"/>
          <w:rtl/>
          <w:lang w:bidi="ar"/>
        </w:rPr>
        <w:t>ُ</w:t>
      </w:r>
      <w:r w:rsidRPr="007D12D4">
        <w:rPr>
          <w:rFonts w:cs="Abz-2 (Badr)"/>
          <w:color w:val="0070C0"/>
          <w:sz w:val="28"/>
          <w:szCs w:val="28"/>
          <w:rtl/>
          <w:lang w:bidi="ar"/>
        </w:rPr>
        <w:t>ولى نفقة زوجة</w:t>
      </w:r>
      <w:r w:rsidRPr="007D12D4">
        <w:rPr>
          <w:rFonts w:cs="Abz-2 (Badr)" w:hint="cs"/>
          <w:color w:val="0070C0"/>
          <w:sz w:val="28"/>
          <w:szCs w:val="28"/>
          <w:rtl/>
          <w:lang w:bidi="ar"/>
        </w:rPr>
        <w:t>،</w:t>
      </w:r>
      <w:r w:rsidRPr="007D12D4">
        <w:rPr>
          <w:rFonts w:cs="Abz-2 (Badr)"/>
          <w:color w:val="0070C0"/>
          <w:sz w:val="28"/>
          <w:szCs w:val="28"/>
          <w:rtl/>
          <w:lang w:bidi="ar"/>
        </w:rPr>
        <w:t xml:space="preserve"> كما لا إشكال في ظهورها في ات</w:t>
      </w:r>
      <w:r w:rsidRPr="007D12D4">
        <w:rPr>
          <w:rFonts w:cs="Abz-2 (Badr)" w:hint="cs"/>
          <w:color w:val="0070C0"/>
          <w:sz w:val="28"/>
          <w:szCs w:val="28"/>
          <w:rtl/>
          <w:lang w:bidi="ar"/>
        </w:rPr>
        <w:t>ّ</w:t>
      </w:r>
      <w:r w:rsidRPr="007D12D4">
        <w:rPr>
          <w:rFonts w:cs="Abz-2 (Badr)"/>
          <w:color w:val="0070C0"/>
          <w:sz w:val="28"/>
          <w:szCs w:val="28"/>
          <w:rtl/>
          <w:lang w:bidi="ar"/>
        </w:rPr>
        <w:t>حاد النفقة فيهما، بل لعل</w:t>
      </w:r>
      <w:r w:rsidRPr="007D12D4">
        <w:rPr>
          <w:rFonts w:cs="Abz-2 (Badr)" w:hint="cs"/>
          <w:color w:val="0070C0"/>
          <w:sz w:val="28"/>
          <w:szCs w:val="28"/>
          <w:rtl/>
          <w:lang w:bidi="ar"/>
        </w:rPr>
        <w:t>ّ</w:t>
      </w:r>
      <w:r w:rsidRPr="007D12D4">
        <w:rPr>
          <w:rFonts w:cs="Abz-2 (Badr)"/>
          <w:color w:val="0070C0"/>
          <w:sz w:val="28"/>
          <w:szCs w:val="28"/>
          <w:rtl/>
          <w:lang w:bidi="ar"/>
        </w:rPr>
        <w:t xml:space="preserve"> هذا المعن</w:t>
      </w:r>
      <w:r w:rsidRPr="007D12D4">
        <w:rPr>
          <w:rFonts w:cs="Abz-2 (Badr)" w:hint="cs"/>
          <w:color w:val="0070C0"/>
          <w:sz w:val="28"/>
          <w:szCs w:val="28"/>
          <w:rtl/>
          <w:lang w:bidi="ar"/>
        </w:rPr>
        <w:t>ی</w:t>
      </w:r>
      <w:r w:rsidRPr="007D12D4">
        <w:rPr>
          <w:rFonts w:cs="Abz-2 (Badr)"/>
          <w:color w:val="0070C0"/>
          <w:sz w:val="28"/>
          <w:szCs w:val="28"/>
          <w:rtl/>
          <w:lang w:bidi="ar"/>
        </w:rPr>
        <w:t xml:space="preserve"> هو المستفاد من النصوص خصوصا</w:t>
      </w:r>
      <w:r w:rsidRPr="007D12D4">
        <w:rPr>
          <w:rFonts w:cs="Abz-2 (Badr)" w:hint="cs"/>
          <w:color w:val="0070C0"/>
          <w:sz w:val="28"/>
          <w:szCs w:val="28"/>
          <w:rtl/>
          <w:lang w:bidi="ar"/>
        </w:rPr>
        <w:t>ً</w:t>
      </w:r>
      <w:r w:rsidRPr="007D12D4">
        <w:rPr>
          <w:rFonts w:cs="Abz-2 (Badr)"/>
          <w:color w:val="0070C0"/>
          <w:sz w:val="28"/>
          <w:szCs w:val="28"/>
          <w:rtl/>
          <w:lang w:bidi="ar"/>
        </w:rPr>
        <w:t xml:space="preserve"> المعب</w:t>
      </w:r>
      <w:r w:rsidRPr="007D12D4">
        <w:rPr>
          <w:rFonts w:cs="Abz-2 (Badr)" w:hint="cs"/>
          <w:color w:val="0070C0"/>
          <w:sz w:val="28"/>
          <w:szCs w:val="28"/>
          <w:rtl/>
          <w:lang w:bidi="ar"/>
        </w:rPr>
        <w:t>ّ</w:t>
      </w:r>
      <w:r w:rsidRPr="007D12D4">
        <w:rPr>
          <w:rFonts w:cs="Abz-2 (Badr)"/>
          <w:color w:val="0070C0"/>
          <w:sz w:val="28"/>
          <w:szCs w:val="28"/>
          <w:rtl/>
          <w:lang w:bidi="ar"/>
        </w:rPr>
        <w:t>رة بقول: «لها النفقة» الظاهر في ملكي</w:t>
      </w:r>
      <w:r w:rsidRPr="007D12D4">
        <w:rPr>
          <w:rFonts w:cs="Abz-2 (Badr)" w:hint="cs"/>
          <w:color w:val="0070C0"/>
          <w:sz w:val="28"/>
          <w:szCs w:val="28"/>
          <w:rtl/>
          <w:lang w:bidi="ar"/>
        </w:rPr>
        <w:t>ّ</w:t>
      </w:r>
      <w:r w:rsidRPr="007D12D4">
        <w:rPr>
          <w:rFonts w:cs="Abz-2 (Badr)"/>
          <w:color w:val="0070C0"/>
          <w:sz w:val="28"/>
          <w:szCs w:val="28"/>
          <w:rtl/>
          <w:lang w:bidi="ar"/>
        </w:rPr>
        <w:t>تها لها فضلا</w:t>
      </w:r>
      <w:r w:rsidRPr="007D12D4">
        <w:rPr>
          <w:rFonts w:cs="Abz-2 (Badr)" w:hint="cs"/>
          <w:color w:val="0070C0"/>
          <w:sz w:val="28"/>
          <w:szCs w:val="28"/>
          <w:rtl/>
          <w:lang w:bidi="ar"/>
        </w:rPr>
        <w:t>ً</w:t>
      </w:r>
      <w:r w:rsidRPr="007D12D4">
        <w:rPr>
          <w:rFonts w:cs="Abz-2 (Badr)"/>
          <w:color w:val="0070C0"/>
          <w:sz w:val="28"/>
          <w:szCs w:val="28"/>
          <w:rtl/>
          <w:lang w:bidi="ar"/>
        </w:rPr>
        <w:t xml:space="preserve"> عن إصافتها إليها</w:t>
      </w:r>
      <w:r w:rsidRPr="007D12D4">
        <w:rPr>
          <w:rFonts w:cs="Abz-2 (Badr)" w:hint="cs"/>
          <w:color w:val="0070C0"/>
          <w:sz w:val="28"/>
          <w:szCs w:val="28"/>
          <w:rtl/>
          <w:lang w:bidi="ar"/>
        </w:rPr>
        <w:t>.»</w:t>
      </w:r>
      <w:r w:rsidRPr="006328A7">
        <w:rPr>
          <w:rStyle w:val="FootnoteReference"/>
          <w:rFonts w:cs="Abz-2 (Badr)"/>
          <w:color w:val="000000" w:themeColor="text1"/>
          <w:sz w:val="28"/>
          <w:szCs w:val="28"/>
          <w:rtl/>
          <w:lang w:bidi="ar"/>
        </w:rPr>
        <w:footnoteReference w:id="9"/>
      </w:r>
    </w:p>
    <w:p w14:paraId="3B22D148" w14:textId="77777777" w:rsidR="008D2ACF" w:rsidRDefault="008D2ACF" w:rsidP="008D2ACF">
      <w:pPr>
        <w:widowControl w:val="0"/>
        <w:bidi/>
        <w:spacing w:after="0" w:line="262" w:lineRule="auto"/>
        <w:ind w:firstLine="284"/>
        <w:jc w:val="both"/>
        <w:rPr>
          <w:rFonts w:cs="Abz-2 (Badr)"/>
          <w:color w:val="000000" w:themeColor="text1"/>
          <w:sz w:val="28"/>
          <w:szCs w:val="28"/>
          <w:rtl/>
        </w:rPr>
      </w:pPr>
      <w:r w:rsidRPr="00C15419">
        <w:rPr>
          <w:rFonts w:cs="Abz-2 (Badr)"/>
          <w:color w:val="000000" w:themeColor="text1"/>
          <w:sz w:val="28"/>
          <w:szCs w:val="28"/>
          <w:rtl/>
        </w:rPr>
        <w:t>والحقّ مع صاحب الجواهر في هذا المقام؛</w:t>
      </w:r>
      <w:r>
        <w:rPr>
          <w:rFonts w:cs="Abz-2 (Badr)" w:hint="cs"/>
          <w:color w:val="000000" w:themeColor="text1"/>
          <w:sz w:val="28"/>
          <w:szCs w:val="28"/>
          <w:rtl/>
        </w:rPr>
        <w:t xml:space="preserve"> </w:t>
      </w:r>
      <w:r w:rsidRPr="00C15419">
        <w:rPr>
          <w:rFonts w:cs="Abz-2 (Badr)"/>
          <w:color w:val="000000" w:themeColor="text1"/>
          <w:sz w:val="28"/>
          <w:szCs w:val="28"/>
          <w:rtl/>
        </w:rPr>
        <w:t>لأنّه أوّلاً: استدلال</w:t>
      </w:r>
      <w:r>
        <w:rPr>
          <w:rFonts w:cs="Abz-2 (Badr)" w:hint="cs"/>
          <w:color w:val="000000" w:themeColor="text1"/>
          <w:sz w:val="28"/>
          <w:szCs w:val="28"/>
          <w:rtl/>
        </w:rPr>
        <w:t>ه</w:t>
      </w:r>
      <w:r w:rsidRPr="00C15419">
        <w:rPr>
          <w:rFonts w:cs="Abz-2 (Badr)"/>
          <w:color w:val="000000" w:themeColor="text1"/>
          <w:sz w:val="28"/>
          <w:szCs w:val="28"/>
          <w:rtl/>
        </w:rPr>
        <w:t xml:space="preserve"> بالآية الشريفة استدلال وجيه يمكن الاعتماد عليه</w:t>
      </w:r>
      <w:r>
        <w:rPr>
          <w:rFonts w:cs="Abz-2 (Badr)" w:hint="cs"/>
          <w:color w:val="000000" w:themeColor="text1"/>
          <w:sz w:val="28"/>
          <w:szCs w:val="28"/>
          <w:rtl/>
        </w:rPr>
        <w:t xml:space="preserve">. </w:t>
      </w:r>
      <w:r w:rsidRPr="00C15419">
        <w:rPr>
          <w:rFonts w:cs="Abz-2 (Badr)"/>
          <w:color w:val="000000" w:themeColor="text1"/>
          <w:sz w:val="28"/>
          <w:szCs w:val="28"/>
          <w:rtl/>
        </w:rPr>
        <w:t>ثانياً: فقد ورد في بعض الأخبار ـ كصحيحة عبدالله بن سنان وحسنة محمّد بن قيس ـ تعبير ظاهر في اختصاص النفقة بالمطلّقة الحامل، وإن لم يكن التعبير الوارد فيها</w:t>
      </w:r>
      <w:r>
        <w:rPr>
          <w:rFonts w:cs="Abz-2 (Badr)" w:hint="cs"/>
          <w:color w:val="000000" w:themeColor="text1"/>
          <w:sz w:val="28"/>
          <w:szCs w:val="28"/>
          <w:rtl/>
        </w:rPr>
        <w:t>:</w:t>
      </w:r>
      <w:r w:rsidRPr="00C15419">
        <w:rPr>
          <w:rFonts w:cs="Abz-2 (Badr)"/>
          <w:color w:val="000000" w:themeColor="text1"/>
          <w:sz w:val="28"/>
          <w:szCs w:val="28"/>
          <w:rtl/>
        </w:rPr>
        <w:t xml:space="preserve"> «لها النفقة» كما ذكر صاحب الجواهر، بل الوارد</w:t>
      </w:r>
      <w:r>
        <w:rPr>
          <w:rFonts w:cs="Abz-2 (Badr)" w:hint="cs"/>
          <w:color w:val="000000" w:themeColor="text1"/>
          <w:sz w:val="28"/>
          <w:szCs w:val="28"/>
          <w:rtl/>
        </w:rPr>
        <w:t>:</w:t>
      </w:r>
      <w:r w:rsidRPr="00C15419">
        <w:rPr>
          <w:rFonts w:cs="Abz-2 (Badr)"/>
          <w:color w:val="000000" w:themeColor="text1"/>
          <w:sz w:val="28"/>
          <w:szCs w:val="28"/>
          <w:rtl/>
        </w:rPr>
        <w:t xml:space="preserve"> «عليه نفقتها»، وإضافة النفقة إليها ظاهرة في كونها ملكاً لها</w:t>
      </w:r>
      <w:r>
        <w:rPr>
          <w:rFonts w:cs="Abz-2 (Badr)" w:hint="cs"/>
          <w:color w:val="000000" w:themeColor="text1"/>
          <w:sz w:val="28"/>
          <w:szCs w:val="28"/>
          <w:rtl/>
        </w:rPr>
        <w:t xml:space="preserve">. </w:t>
      </w:r>
      <w:r w:rsidRPr="00C15419">
        <w:rPr>
          <w:rFonts w:cs="Abz-2 (Badr)"/>
          <w:color w:val="000000" w:themeColor="text1"/>
          <w:sz w:val="28"/>
          <w:szCs w:val="28"/>
          <w:rtl/>
        </w:rPr>
        <w:t>ثالثاً: إنّ الأمر الوارد في الآية الشريفة بوجوب إعطاء النفقة وإن لم يتضمّن تصريحاً بكونها لها، إلا أنّ الأصل في كلّ ما يلزم المكلّف بدفعه إلى شخص معيّن، أنّه يخصّ به، ولا يعدل عن هذا الظاهر إلى القول بأنّ إعطاءه إليه من باب طريقيّته لإيصاله إلى غيره إلا بقرينة واضحة</w:t>
      </w:r>
      <w:r>
        <w:rPr>
          <w:rFonts w:cs="Abz-2 (Badr)" w:hint="cs"/>
          <w:color w:val="000000" w:themeColor="text1"/>
          <w:sz w:val="28"/>
          <w:szCs w:val="28"/>
          <w:rtl/>
        </w:rPr>
        <w:t>.</w:t>
      </w:r>
    </w:p>
    <w:p w14:paraId="41C39A36" w14:textId="77777777" w:rsidR="008D2ACF" w:rsidRDefault="008D2ACF" w:rsidP="008D2ACF">
      <w:pPr>
        <w:widowControl w:val="0"/>
        <w:bidi/>
        <w:spacing w:after="0" w:line="254" w:lineRule="auto"/>
        <w:ind w:firstLine="284"/>
        <w:jc w:val="both"/>
        <w:rPr>
          <w:rFonts w:cs="Abz-2 (Badr)"/>
          <w:color w:val="000000" w:themeColor="text1"/>
          <w:sz w:val="28"/>
          <w:szCs w:val="28"/>
          <w:rtl/>
          <w:lang w:bidi="fa-IR"/>
        </w:rPr>
      </w:pPr>
      <w:r w:rsidRPr="00C15419">
        <w:rPr>
          <w:rFonts w:cs="Abz-2 (Badr)"/>
          <w:color w:val="000000" w:themeColor="text1"/>
          <w:sz w:val="28"/>
          <w:szCs w:val="28"/>
          <w:rtl/>
        </w:rPr>
        <w:t>فالحقّ مع من ذهب إلى اختصاص النفقة بالمطلّقة الحامل نفسها دون الحمل</w:t>
      </w:r>
      <w:r>
        <w:rPr>
          <w:rFonts w:cs="Abz-2 (Badr)" w:hint="cs"/>
          <w:color w:val="000000" w:themeColor="text1"/>
          <w:sz w:val="28"/>
          <w:szCs w:val="28"/>
          <w:rtl/>
          <w:lang w:bidi="fa-IR"/>
        </w:rPr>
        <w:t>.</w:t>
      </w:r>
    </w:p>
    <w:p w14:paraId="07FFE868"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Pr>
          <w:rFonts w:cs="Abz-2 (Badr)" w:hint="cs"/>
          <w:color w:val="000000" w:themeColor="text1"/>
          <w:sz w:val="28"/>
          <w:szCs w:val="28"/>
          <w:rtl/>
          <w:lang w:bidi="fa-IR"/>
        </w:rPr>
        <w:t xml:space="preserve">إلا أنّ صاحب الجواهر قال في توجيه الخلاف الواقع بين الأصحاب في هذه المسألة: </w:t>
      </w:r>
      <w:r w:rsidRPr="0037116A">
        <w:rPr>
          <w:rFonts w:cs="Abz-2 (Badr)" w:hint="cs"/>
          <w:color w:val="0070C0"/>
          <w:sz w:val="28"/>
          <w:szCs w:val="28"/>
          <w:rtl/>
          <w:lang w:bidi="fa-IR"/>
        </w:rPr>
        <w:t>«</w:t>
      </w:r>
      <w:r w:rsidRPr="0037116A">
        <w:rPr>
          <w:rFonts w:cs="Abz-2 (Badr)"/>
          <w:color w:val="0070C0"/>
          <w:sz w:val="28"/>
          <w:szCs w:val="28"/>
          <w:rtl/>
          <w:lang w:bidi="ar"/>
        </w:rPr>
        <w:t>قد يقال في تصو</w:t>
      </w:r>
      <w:r w:rsidRPr="0037116A">
        <w:rPr>
          <w:rFonts w:cs="Abz-2 (Badr)" w:hint="cs"/>
          <w:color w:val="0070C0"/>
          <w:sz w:val="28"/>
          <w:szCs w:val="28"/>
          <w:rtl/>
          <w:lang w:bidi="ar"/>
        </w:rPr>
        <w:t>ّ</w:t>
      </w:r>
      <w:r w:rsidRPr="0037116A">
        <w:rPr>
          <w:rFonts w:cs="Abz-2 (Badr)"/>
          <w:color w:val="0070C0"/>
          <w:sz w:val="28"/>
          <w:szCs w:val="28"/>
          <w:rtl/>
          <w:lang w:bidi="ar"/>
        </w:rPr>
        <w:t xml:space="preserve">ر هذا النزاع </w:t>
      </w:r>
      <w:r w:rsidRPr="0037116A">
        <w:rPr>
          <w:rFonts w:cs="Abz-2 (Badr)" w:hint="cs"/>
          <w:color w:val="0070C0"/>
          <w:sz w:val="28"/>
          <w:szCs w:val="28"/>
          <w:rtl/>
          <w:lang w:bidi="ar"/>
        </w:rPr>
        <w:t xml:space="preserve">ـ </w:t>
      </w:r>
      <w:r w:rsidRPr="0037116A">
        <w:rPr>
          <w:rFonts w:cs="Abz-2 (Badr)"/>
          <w:color w:val="0070C0"/>
          <w:sz w:val="28"/>
          <w:szCs w:val="28"/>
          <w:rtl/>
          <w:lang w:bidi="ar"/>
        </w:rPr>
        <w:t>بعد الات</w:t>
      </w:r>
      <w:r w:rsidRPr="0037116A">
        <w:rPr>
          <w:rFonts w:cs="Abz-2 (Badr)" w:hint="cs"/>
          <w:color w:val="0070C0"/>
          <w:sz w:val="28"/>
          <w:szCs w:val="28"/>
          <w:rtl/>
          <w:lang w:bidi="ar"/>
        </w:rPr>
        <w:t>ّ</w:t>
      </w:r>
      <w:r w:rsidRPr="0037116A">
        <w:rPr>
          <w:rFonts w:cs="Abz-2 (Badr)"/>
          <w:color w:val="0070C0"/>
          <w:sz w:val="28"/>
          <w:szCs w:val="28"/>
          <w:rtl/>
          <w:lang w:bidi="ar"/>
        </w:rPr>
        <w:t>فاق منهم جميعا</w:t>
      </w:r>
      <w:r w:rsidRPr="0037116A">
        <w:rPr>
          <w:rFonts w:cs="Abz-2 (Badr)" w:hint="cs"/>
          <w:color w:val="0070C0"/>
          <w:sz w:val="28"/>
          <w:szCs w:val="28"/>
          <w:rtl/>
          <w:lang w:bidi="ar"/>
        </w:rPr>
        <w:t>ً</w:t>
      </w:r>
      <w:r w:rsidRPr="0037116A">
        <w:rPr>
          <w:rFonts w:cs="Abz-2 (Badr)"/>
          <w:color w:val="0070C0"/>
          <w:sz w:val="28"/>
          <w:szCs w:val="28"/>
          <w:rtl/>
          <w:lang w:bidi="ar"/>
        </w:rPr>
        <w:t xml:space="preserve"> على كون النفقة على الحامل أكلا</w:t>
      </w:r>
      <w:r w:rsidRPr="0037116A">
        <w:rPr>
          <w:rFonts w:cs="Abz-2 (Badr)" w:hint="cs"/>
          <w:color w:val="0070C0"/>
          <w:sz w:val="28"/>
          <w:szCs w:val="28"/>
          <w:rtl/>
          <w:lang w:bidi="ar"/>
        </w:rPr>
        <w:t>ً</w:t>
      </w:r>
      <w:r w:rsidRPr="0037116A">
        <w:rPr>
          <w:rFonts w:cs="Abz-2 (Badr)"/>
          <w:color w:val="0070C0"/>
          <w:sz w:val="28"/>
          <w:szCs w:val="28"/>
          <w:rtl/>
          <w:lang w:bidi="ar"/>
        </w:rPr>
        <w:t xml:space="preserve"> وكسوة وسكنى</w:t>
      </w:r>
      <w:r w:rsidRPr="0037116A">
        <w:rPr>
          <w:rFonts w:cs="Abz-2 (Badr)" w:hint="cs"/>
          <w:color w:val="0070C0"/>
          <w:sz w:val="28"/>
          <w:szCs w:val="28"/>
          <w:rtl/>
          <w:lang w:bidi="ar"/>
        </w:rPr>
        <w:t>ً</w:t>
      </w:r>
      <w:r w:rsidRPr="0037116A">
        <w:rPr>
          <w:rFonts w:cs="Abz-2 (Badr)"/>
          <w:color w:val="0070C0"/>
          <w:sz w:val="28"/>
          <w:szCs w:val="28"/>
          <w:rtl/>
          <w:lang w:bidi="ar"/>
        </w:rPr>
        <w:t xml:space="preserve"> ونحو ذلك مم</w:t>
      </w:r>
      <w:r w:rsidRPr="0037116A">
        <w:rPr>
          <w:rFonts w:cs="Abz-2 (Badr)" w:hint="cs"/>
          <w:color w:val="0070C0"/>
          <w:sz w:val="28"/>
          <w:szCs w:val="28"/>
          <w:rtl/>
          <w:lang w:bidi="ar"/>
        </w:rPr>
        <w:t>ّ</w:t>
      </w:r>
      <w:r w:rsidRPr="0037116A">
        <w:rPr>
          <w:rFonts w:cs="Abz-2 (Badr)"/>
          <w:color w:val="0070C0"/>
          <w:sz w:val="28"/>
          <w:szCs w:val="28"/>
          <w:rtl/>
          <w:lang w:bidi="ar"/>
        </w:rPr>
        <w:t>ا كان يجب للزوجة</w:t>
      </w:r>
      <w:r w:rsidRPr="0037116A">
        <w:rPr>
          <w:rFonts w:cs="Abz-2 (Badr)" w:hint="cs"/>
          <w:color w:val="0070C0"/>
          <w:sz w:val="28"/>
          <w:szCs w:val="28"/>
          <w:rtl/>
          <w:lang w:bidi="ar"/>
        </w:rPr>
        <w:t xml:space="preserve"> ـ</w:t>
      </w:r>
      <w:r w:rsidRPr="0037116A">
        <w:rPr>
          <w:rFonts w:cs="Abz-2 (Badr)"/>
          <w:color w:val="0070C0"/>
          <w:sz w:val="28"/>
          <w:szCs w:val="28"/>
          <w:rtl/>
          <w:lang w:bidi="ar"/>
        </w:rPr>
        <w:t xml:space="preserve"> </w:t>
      </w:r>
      <w:r w:rsidRPr="0037116A">
        <w:rPr>
          <w:rFonts w:cs="Abz-2 (Badr)" w:hint="cs"/>
          <w:color w:val="0070C0"/>
          <w:sz w:val="28"/>
          <w:szCs w:val="28"/>
          <w:rtl/>
          <w:lang w:bidi="ar"/>
        </w:rPr>
        <w:t>أ</w:t>
      </w:r>
      <w:r w:rsidRPr="0037116A">
        <w:rPr>
          <w:rFonts w:cs="Abz-2 (Badr)"/>
          <w:color w:val="0070C0"/>
          <w:sz w:val="28"/>
          <w:szCs w:val="28"/>
          <w:rtl/>
          <w:lang w:bidi="ar"/>
        </w:rPr>
        <w:t>ن</w:t>
      </w:r>
      <w:r w:rsidRPr="0037116A">
        <w:rPr>
          <w:rFonts w:cs="Abz-2 (Badr)" w:hint="cs"/>
          <w:color w:val="0070C0"/>
          <w:sz w:val="28"/>
          <w:szCs w:val="28"/>
          <w:rtl/>
          <w:lang w:bidi="ar"/>
        </w:rPr>
        <w:t>ّ</w:t>
      </w:r>
      <w:r w:rsidRPr="0037116A">
        <w:rPr>
          <w:rFonts w:cs="Abz-2 (Badr)"/>
          <w:color w:val="0070C0"/>
          <w:sz w:val="28"/>
          <w:szCs w:val="28"/>
          <w:rtl/>
          <w:lang w:bidi="ar"/>
        </w:rPr>
        <w:t>ه لم</w:t>
      </w:r>
      <w:r w:rsidRPr="0037116A">
        <w:rPr>
          <w:rFonts w:cs="Abz-2 (Badr)" w:hint="cs"/>
          <w:color w:val="0070C0"/>
          <w:sz w:val="28"/>
          <w:szCs w:val="28"/>
          <w:rtl/>
          <w:lang w:bidi="ar"/>
        </w:rPr>
        <w:t>ّ</w:t>
      </w:r>
      <w:r w:rsidRPr="0037116A">
        <w:rPr>
          <w:rFonts w:cs="Abz-2 (Badr)"/>
          <w:color w:val="0070C0"/>
          <w:sz w:val="28"/>
          <w:szCs w:val="28"/>
          <w:rtl/>
          <w:lang w:bidi="ar"/>
        </w:rPr>
        <w:t>ا انعقد الإجماع وتظافرت النصوص في الإنفاق على الحامل المطل</w:t>
      </w:r>
      <w:r w:rsidRPr="0037116A">
        <w:rPr>
          <w:rFonts w:cs="Abz-2 (Badr)" w:hint="cs"/>
          <w:color w:val="0070C0"/>
          <w:sz w:val="28"/>
          <w:szCs w:val="28"/>
          <w:rtl/>
          <w:lang w:bidi="ar"/>
        </w:rPr>
        <w:t>ّ</w:t>
      </w:r>
      <w:r w:rsidRPr="0037116A">
        <w:rPr>
          <w:rFonts w:cs="Abz-2 (Badr)"/>
          <w:color w:val="0070C0"/>
          <w:sz w:val="28"/>
          <w:szCs w:val="28"/>
          <w:rtl/>
          <w:lang w:bidi="ar"/>
        </w:rPr>
        <w:t xml:space="preserve">قة المعلوم كون ذلك لأجل الحمل </w:t>
      </w:r>
      <w:r w:rsidRPr="0037116A">
        <w:rPr>
          <w:rFonts w:cs="Abz-2 (Badr)" w:hint="cs"/>
          <w:color w:val="0070C0"/>
          <w:sz w:val="28"/>
          <w:szCs w:val="28"/>
          <w:rtl/>
          <w:lang w:bidi="ar"/>
        </w:rPr>
        <w:t>ـ</w:t>
      </w:r>
      <w:r w:rsidRPr="0037116A">
        <w:rPr>
          <w:rFonts w:cs="Abz-2 (Badr)"/>
          <w:color w:val="0070C0"/>
          <w:sz w:val="28"/>
          <w:szCs w:val="28"/>
          <w:rtl/>
          <w:lang w:bidi="ar"/>
        </w:rPr>
        <w:t xml:space="preserve"> ضرورة انقطاع حكم الزوجي</w:t>
      </w:r>
      <w:r w:rsidRPr="0037116A">
        <w:rPr>
          <w:rFonts w:cs="Abz-2 (Badr)" w:hint="cs"/>
          <w:color w:val="0070C0"/>
          <w:sz w:val="28"/>
          <w:szCs w:val="28"/>
          <w:rtl/>
          <w:lang w:bidi="ar"/>
        </w:rPr>
        <w:t>ّ</w:t>
      </w:r>
      <w:r w:rsidRPr="0037116A">
        <w:rPr>
          <w:rFonts w:cs="Abz-2 (Badr)"/>
          <w:color w:val="0070C0"/>
          <w:sz w:val="28"/>
          <w:szCs w:val="28"/>
          <w:rtl/>
          <w:lang w:bidi="ar"/>
        </w:rPr>
        <w:t xml:space="preserve">ة التي هي سبب الإنفاق </w:t>
      </w:r>
      <w:r w:rsidRPr="0037116A">
        <w:rPr>
          <w:rFonts w:cs="Abz-2 (Badr)" w:hint="cs"/>
          <w:color w:val="0070C0"/>
          <w:sz w:val="28"/>
          <w:szCs w:val="28"/>
          <w:rtl/>
          <w:lang w:bidi="ar"/>
        </w:rPr>
        <w:t>ـ</w:t>
      </w:r>
      <w:r w:rsidRPr="0037116A">
        <w:rPr>
          <w:rFonts w:cs="Abz-2 (Badr)"/>
          <w:color w:val="0070C0"/>
          <w:sz w:val="28"/>
          <w:szCs w:val="28"/>
          <w:rtl/>
          <w:lang w:bidi="ar"/>
        </w:rPr>
        <w:t xml:space="preserve"> حصل الشك</w:t>
      </w:r>
      <w:r w:rsidRPr="0037116A">
        <w:rPr>
          <w:rFonts w:cs="Abz-2 (Badr)" w:hint="cs"/>
          <w:color w:val="0070C0"/>
          <w:sz w:val="28"/>
          <w:szCs w:val="28"/>
          <w:rtl/>
          <w:lang w:bidi="ar"/>
        </w:rPr>
        <w:t>ّ</w:t>
      </w:r>
      <w:r w:rsidRPr="0037116A">
        <w:rPr>
          <w:rFonts w:cs="Abz-2 (Badr)"/>
          <w:color w:val="0070C0"/>
          <w:sz w:val="28"/>
          <w:szCs w:val="28"/>
          <w:rtl/>
          <w:lang w:bidi="ar"/>
        </w:rPr>
        <w:t xml:space="preserve"> في أن</w:t>
      </w:r>
      <w:r w:rsidRPr="0037116A">
        <w:rPr>
          <w:rFonts w:cs="Abz-2 (Badr)" w:hint="cs"/>
          <w:color w:val="0070C0"/>
          <w:sz w:val="28"/>
          <w:szCs w:val="28"/>
          <w:rtl/>
          <w:lang w:bidi="ar"/>
        </w:rPr>
        <w:t>ّ</w:t>
      </w:r>
      <w:r w:rsidRPr="0037116A">
        <w:rPr>
          <w:rFonts w:cs="Abz-2 (Badr)"/>
          <w:color w:val="0070C0"/>
          <w:sz w:val="28"/>
          <w:szCs w:val="28"/>
          <w:rtl/>
          <w:lang w:bidi="ar"/>
        </w:rPr>
        <w:t xml:space="preserve"> حكم هذه النفقة حكم نفقة الزوجة، على معنى أن</w:t>
      </w:r>
      <w:r w:rsidRPr="0037116A">
        <w:rPr>
          <w:rFonts w:cs="Abz-2 (Badr)" w:hint="cs"/>
          <w:color w:val="0070C0"/>
          <w:sz w:val="28"/>
          <w:szCs w:val="28"/>
          <w:rtl/>
          <w:lang w:bidi="ar"/>
        </w:rPr>
        <w:t>ّ</w:t>
      </w:r>
      <w:r w:rsidRPr="0037116A">
        <w:rPr>
          <w:rFonts w:cs="Abz-2 (Badr)"/>
          <w:color w:val="0070C0"/>
          <w:sz w:val="28"/>
          <w:szCs w:val="28"/>
          <w:rtl/>
          <w:lang w:bidi="ar"/>
        </w:rPr>
        <w:t xml:space="preserve"> وجود الحمل يجعلها بحكمها كالرجعي</w:t>
      </w:r>
      <w:r w:rsidRPr="0037116A">
        <w:rPr>
          <w:rFonts w:cs="Abz-2 (Badr)" w:hint="cs"/>
          <w:color w:val="0070C0"/>
          <w:sz w:val="28"/>
          <w:szCs w:val="28"/>
          <w:rtl/>
          <w:lang w:bidi="ar"/>
        </w:rPr>
        <w:t>ّ</w:t>
      </w:r>
      <w:r w:rsidRPr="0037116A">
        <w:rPr>
          <w:rFonts w:cs="Abz-2 (Badr)"/>
          <w:color w:val="0070C0"/>
          <w:sz w:val="28"/>
          <w:szCs w:val="28"/>
          <w:rtl/>
          <w:lang w:bidi="ar"/>
        </w:rPr>
        <w:t>ة في غيرها، فيجري حينئذ</w:t>
      </w:r>
      <w:r w:rsidRPr="0037116A">
        <w:rPr>
          <w:rFonts w:cs="Abz-2 (Badr)" w:hint="cs"/>
          <w:color w:val="0070C0"/>
          <w:sz w:val="28"/>
          <w:szCs w:val="28"/>
          <w:rtl/>
          <w:lang w:bidi="ar"/>
        </w:rPr>
        <w:t>ٍ</w:t>
      </w:r>
      <w:r w:rsidRPr="0037116A">
        <w:rPr>
          <w:rFonts w:cs="Abz-2 (Badr)"/>
          <w:color w:val="0070C0"/>
          <w:sz w:val="28"/>
          <w:szCs w:val="28"/>
          <w:rtl/>
          <w:lang w:bidi="ar"/>
        </w:rPr>
        <w:t xml:space="preserve"> على نفقتها حكم نفقة الزوجة، أو أن</w:t>
      </w:r>
      <w:r w:rsidRPr="0037116A">
        <w:rPr>
          <w:rFonts w:cs="Abz-2 (Badr)" w:hint="cs"/>
          <w:color w:val="0070C0"/>
          <w:sz w:val="28"/>
          <w:szCs w:val="28"/>
          <w:rtl/>
          <w:lang w:bidi="ar"/>
        </w:rPr>
        <w:t>ّ</w:t>
      </w:r>
      <w:r w:rsidRPr="0037116A">
        <w:rPr>
          <w:rFonts w:cs="Abz-2 (Badr)"/>
          <w:color w:val="0070C0"/>
          <w:sz w:val="28"/>
          <w:szCs w:val="28"/>
          <w:rtl/>
          <w:lang w:bidi="ar"/>
        </w:rPr>
        <w:t>ه بسبب انقطاع الزوجي</w:t>
      </w:r>
      <w:r w:rsidRPr="0037116A">
        <w:rPr>
          <w:rFonts w:cs="Abz-2 (Badr)" w:hint="cs"/>
          <w:color w:val="0070C0"/>
          <w:sz w:val="28"/>
          <w:szCs w:val="28"/>
          <w:rtl/>
          <w:lang w:bidi="ar"/>
        </w:rPr>
        <w:t>ّ</w:t>
      </w:r>
      <w:r w:rsidRPr="0037116A">
        <w:rPr>
          <w:rFonts w:cs="Abz-2 (Badr)"/>
          <w:color w:val="0070C0"/>
          <w:sz w:val="28"/>
          <w:szCs w:val="28"/>
          <w:rtl/>
          <w:lang w:bidi="ar"/>
        </w:rPr>
        <w:t>ة بينهما وكون الحمل عل</w:t>
      </w:r>
      <w:r w:rsidRPr="0037116A">
        <w:rPr>
          <w:rFonts w:cs="Abz-2 (Badr)" w:hint="cs"/>
          <w:color w:val="0070C0"/>
          <w:sz w:val="28"/>
          <w:szCs w:val="28"/>
          <w:rtl/>
          <w:lang w:bidi="ar"/>
        </w:rPr>
        <w:t>ّ</w:t>
      </w:r>
      <w:r w:rsidRPr="0037116A">
        <w:rPr>
          <w:rFonts w:cs="Abz-2 (Badr)"/>
          <w:color w:val="0070C0"/>
          <w:sz w:val="28"/>
          <w:szCs w:val="28"/>
          <w:rtl/>
          <w:lang w:bidi="ar"/>
        </w:rPr>
        <w:t>ة في الإنفاق</w:t>
      </w:r>
      <w:r w:rsidRPr="0037116A">
        <w:rPr>
          <w:rFonts w:cs="Abz-2 (Badr)" w:hint="cs"/>
          <w:color w:val="0070C0"/>
          <w:sz w:val="28"/>
          <w:szCs w:val="28"/>
          <w:rtl/>
          <w:lang w:bidi="ar"/>
        </w:rPr>
        <w:t>،</w:t>
      </w:r>
      <w:r w:rsidRPr="0037116A">
        <w:rPr>
          <w:rFonts w:cs="Abz-2 (Badr)"/>
          <w:color w:val="0070C0"/>
          <w:sz w:val="28"/>
          <w:szCs w:val="28"/>
          <w:rtl/>
          <w:lang w:bidi="ar"/>
        </w:rPr>
        <w:t xml:space="preserve"> يجعلها بحكم نفقة القريب، فيجري عليها حينئذ</w:t>
      </w:r>
      <w:r w:rsidRPr="0037116A">
        <w:rPr>
          <w:rFonts w:cs="Abz-2 (Badr)" w:hint="cs"/>
          <w:color w:val="0070C0"/>
          <w:sz w:val="28"/>
          <w:szCs w:val="28"/>
          <w:rtl/>
          <w:lang w:bidi="ar"/>
        </w:rPr>
        <w:t>ٍ</w:t>
      </w:r>
      <w:r w:rsidRPr="0037116A">
        <w:rPr>
          <w:rFonts w:cs="Abz-2 (Badr)"/>
          <w:color w:val="0070C0"/>
          <w:sz w:val="28"/>
          <w:szCs w:val="28"/>
          <w:rtl/>
          <w:lang w:bidi="ar"/>
        </w:rPr>
        <w:t xml:space="preserve"> حكمها</w:t>
      </w:r>
      <w:r w:rsidRPr="0037116A">
        <w:rPr>
          <w:rFonts w:cs="Abz-2 (Badr)" w:hint="cs"/>
          <w:color w:val="0070C0"/>
          <w:sz w:val="28"/>
          <w:szCs w:val="28"/>
          <w:rtl/>
          <w:lang w:bidi="ar"/>
        </w:rPr>
        <w:t>؟</w:t>
      </w:r>
    </w:p>
    <w:p w14:paraId="7F8388A3"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sidRPr="0037116A">
        <w:rPr>
          <w:rFonts w:cs="Abz-2 (Badr)"/>
          <w:color w:val="0070C0"/>
          <w:sz w:val="28"/>
          <w:szCs w:val="28"/>
          <w:rtl/>
          <w:lang w:bidi="ar"/>
        </w:rPr>
        <w:lastRenderedPageBreak/>
        <w:t>لا أن</w:t>
      </w:r>
      <w:r w:rsidRPr="0037116A">
        <w:rPr>
          <w:rFonts w:cs="Abz-2 (Badr)" w:hint="cs"/>
          <w:color w:val="0070C0"/>
          <w:sz w:val="28"/>
          <w:szCs w:val="28"/>
          <w:rtl/>
          <w:lang w:bidi="ar"/>
        </w:rPr>
        <w:t>ّ</w:t>
      </w:r>
      <w:r w:rsidRPr="0037116A">
        <w:rPr>
          <w:rFonts w:cs="Abz-2 (Badr)"/>
          <w:color w:val="0070C0"/>
          <w:sz w:val="28"/>
          <w:szCs w:val="28"/>
          <w:rtl/>
          <w:lang w:bidi="ar"/>
        </w:rPr>
        <w:t xml:space="preserve"> المراد كونها نفقة للحمل حقيقة، وإن توه</w:t>
      </w:r>
      <w:r w:rsidRPr="0037116A">
        <w:rPr>
          <w:rFonts w:cs="Abz-2 (Badr)" w:hint="cs"/>
          <w:color w:val="0070C0"/>
          <w:sz w:val="28"/>
          <w:szCs w:val="28"/>
          <w:rtl/>
          <w:lang w:bidi="ar"/>
        </w:rPr>
        <w:t>ّ</w:t>
      </w:r>
      <w:r w:rsidRPr="0037116A">
        <w:rPr>
          <w:rFonts w:cs="Abz-2 (Badr)"/>
          <w:color w:val="0070C0"/>
          <w:sz w:val="28"/>
          <w:szCs w:val="28"/>
          <w:rtl/>
          <w:lang w:bidi="ar"/>
        </w:rPr>
        <w:t>مه بعضهم، حت</w:t>
      </w:r>
      <w:r w:rsidRPr="0037116A">
        <w:rPr>
          <w:rFonts w:cs="Abz-2 (Badr)" w:hint="cs"/>
          <w:color w:val="0070C0"/>
          <w:sz w:val="28"/>
          <w:szCs w:val="28"/>
          <w:rtl/>
          <w:lang w:bidi="ar"/>
        </w:rPr>
        <w:t>ّ</w:t>
      </w:r>
      <w:r w:rsidRPr="0037116A">
        <w:rPr>
          <w:rFonts w:cs="Abz-2 (Badr)"/>
          <w:color w:val="0070C0"/>
          <w:sz w:val="28"/>
          <w:szCs w:val="28"/>
          <w:rtl/>
          <w:lang w:bidi="ar"/>
        </w:rPr>
        <w:t>ى أن</w:t>
      </w:r>
      <w:r w:rsidRPr="0037116A">
        <w:rPr>
          <w:rFonts w:cs="Abz-2 (Badr)" w:hint="cs"/>
          <w:color w:val="0070C0"/>
          <w:sz w:val="28"/>
          <w:szCs w:val="28"/>
          <w:rtl/>
          <w:lang w:bidi="ar"/>
        </w:rPr>
        <w:t>ّ</w:t>
      </w:r>
      <w:r w:rsidRPr="0037116A">
        <w:rPr>
          <w:rFonts w:cs="Abz-2 (Badr)"/>
          <w:color w:val="0070C0"/>
          <w:sz w:val="28"/>
          <w:szCs w:val="28"/>
          <w:rtl/>
          <w:lang w:bidi="ar"/>
        </w:rPr>
        <w:t>ه وج</w:t>
      </w:r>
      <w:r w:rsidRPr="0037116A">
        <w:rPr>
          <w:rFonts w:cs="Abz-2 (Badr)" w:hint="cs"/>
          <w:color w:val="0070C0"/>
          <w:sz w:val="28"/>
          <w:szCs w:val="28"/>
          <w:rtl/>
          <w:lang w:bidi="ar"/>
        </w:rPr>
        <w:t>ّ</w:t>
      </w:r>
      <w:r w:rsidRPr="0037116A">
        <w:rPr>
          <w:rFonts w:cs="Abz-2 (Badr)"/>
          <w:color w:val="0070C0"/>
          <w:sz w:val="28"/>
          <w:szCs w:val="28"/>
          <w:rtl/>
          <w:lang w:bidi="ar"/>
        </w:rPr>
        <w:t>ه ذلك باعتبار صيرورتها سببا</w:t>
      </w:r>
      <w:r w:rsidRPr="0037116A">
        <w:rPr>
          <w:rFonts w:cs="Abz-2 (Badr)" w:hint="cs"/>
          <w:color w:val="0070C0"/>
          <w:sz w:val="28"/>
          <w:szCs w:val="28"/>
          <w:rtl/>
          <w:lang w:bidi="ar"/>
        </w:rPr>
        <w:t>ً</w:t>
      </w:r>
      <w:r w:rsidRPr="0037116A">
        <w:rPr>
          <w:rFonts w:cs="Abz-2 (Badr)"/>
          <w:color w:val="0070C0"/>
          <w:sz w:val="28"/>
          <w:szCs w:val="28"/>
          <w:rtl/>
          <w:lang w:bidi="ar"/>
        </w:rPr>
        <w:t xml:space="preserve"> لتعييش الحمل، فاطعامها وكسوتها وسكناها مقد</w:t>
      </w:r>
      <w:r w:rsidRPr="0037116A">
        <w:rPr>
          <w:rFonts w:cs="Abz-2 (Badr)" w:hint="cs"/>
          <w:color w:val="0070C0"/>
          <w:sz w:val="28"/>
          <w:szCs w:val="28"/>
          <w:rtl/>
          <w:lang w:bidi="ar"/>
        </w:rPr>
        <w:t>ّ</w:t>
      </w:r>
      <w:r w:rsidRPr="0037116A">
        <w:rPr>
          <w:rFonts w:cs="Abz-2 (Badr)"/>
          <w:color w:val="0070C0"/>
          <w:sz w:val="28"/>
          <w:szCs w:val="28"/>
          <w:rtl/>
          <w:lang w:bidi="ar"/>
        </w:rPr>
        <w:t>مة له، فإن</w:t>
      </w:r>
      <w:r w:rsidRPr="0037116A">
        <w:rPr>
          <w:rFonts w:cs="Abz-2 (Badr)" w:hint="cs"/>
          <w:color w:val="0070C0"/>
          <w:sz w:val="28"/>
          <w:szCs w:val="28"/>
          <w:rtl/>
          <w:lang w:bidi="ar"/>
        </w:rPr>
        <w:t>ّ</w:t>
      </w:r>
      <w:r w:rsidRPr="0037116A">
        <w:rPr>
          <w:rFonts w:cs="Abz-2 (Badr)"/>
          <w:color w:val="0070C0"/>
          <w:sz w:val="28"/>
          <w:szCs w:val="28"/>
          <w:rtl/>
          <w:lang w:bidi="ar"/>
        </w:rPr>
        <w:t xml:space="preserve"> الإنفاق عليه إن</w:t>
      </w:r>
      <w:r w:rsidRPr="0037116A">
        <w:rPr>
          <w:rFonts w:cs="Abz-2 (Badr)" w:hint="cs"/>
          <w:color w:val="0070C0"/>
          <w:sz w:val="28"/>
          <w:szCs w:val="28"/>
          <w:rtl/>
          <w:lang w:bidi="ar"/>
        </w:rPr>
        <w:t>ّ</w:t>
      </w:r>
      <w:r w:rsidRPr="0037116A">
        <w:rPr>
          <w:rFonts w:cs="Abz-2 (Badr)"/>
          <w:color w:val="0070C0"/>
          <w:sz w:val="28"/>
          <w:szCs w:val="28"/>
          <w:rtl/>
          <w:lang w:bidi="ar"/>
        </w:rPr>
        <w:t>ما يكون بالإنفاق على أ</w:t>
      </w:r>
      <w:r w:rsidRPr="0037116A">
        <w:rPr>
          <w:rFonts w:cs="Abz-2 (Badr)" w:hint="cs"/>
          <w:color w:val="0070C0"/>
          <w:sz w:val="28"/>
          <w:szCs w:val="28"/>
          <w:rtl/>
          <w:lang w:bidi="ar"/>
        </w:rPr>
        <w:t>ُ</w:t>
      </w:r>
      <w:r w:rsidRPr="0037116A">
        <w:rPr>
          <w:rFonts w:cs="Abz-2 (Badr)"/>
          <w:color w:val="0070C0"/>
          <w:sz w:val="28"/>
          <w:szCs w:val="28"/>
          <w:rtl/>
          <w:lang w:bidi="ar"/>
        </w:rPr>
        <w:t>م</w:t>
      </w:r>
      <w:r w:rsidRPr="0037116A">
        <w:rPr>
          <w:rFonts w:cs="Abz-2 (Badr)" w:hint="cs"/>
          <w:color w:val="0070C0"/>
          <w:sz w:val="28"/>
          <w:szCs w:val="28"/>
          <w:rtl/>
          <w:lang w:bidi="ar"/>
        </w:rPr>
        <w:t>ّ</w:t>
      </w:r>
      <w:r w:rsidRPr="0037116A">
        <w:rPr>
          <w:rFonts w:cs="Abz-2 (Badr)"/>
          <w:color w:val="0070C0"/>
          <w:sz w:val="28"/>
          <w:szCs w:val="28"/>
          <w:rtl/>
          <w:lang w:bidi="ar"/>
        </w:rPr>
        <w:t>ه</w:t>
      </w:r>
      <w:r w:rsidRPr="0037116A">
        <w:rPr>
          <w:rFonts w:cs="Abz-2 (Badr)" w:hint="cs"/>
          <w:color w:val="0070C0"/>
          <w:sz w:val="28"/>
          <w:szCs w:val="28"/>
          <w:rtl/>
          <w:lang w:bidi="ar"/>
        </w:rPr>
        <w:t>؛</w:t>
      </w:r>
      <w:r w:rsidRPr="0037116A">
        <w:rPr>
          <w:rFonts w:cs="Abz-2 (Badr)"/>
          <w:color w:val="0070C0"/>
          <w:sz w:val="28"/>
          <w:szCs w:val="28"/>
          <w:rtl/>
          <w:lang w:bidi="ar"/>
        </w:rPr>
        <w:t xml:space="preserve"> وهو كما ترى من المضحكات</w:t>
      </w:r>
      <w:r w:rsidRPr="0037116A">
        <w:rPr>
          <w:rFonts w:cs="Abz-2 (Badr)" w:hint="cs"/>
          <w:color w:val="0070C0"/>
          <w:sz w:val="28"/>
          <w:szCs w:val="28"/>
          <w:rtl/>
          <w:lang w:bidi="ar"/>
        </w:rPr>
        <w:t>.</w:t>
      </w:r>
    </w:p>
    <w:p w14:paraId="741DD185"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sidRPr="0037116A">
        <w:rPr>
          <w:rFonts w:cs="Abz-2 (Badr)"/>
          <w:color w:val="0070C0"/>
          <w:sz w:val="28"/>
          <w:szCs w:val="28"/>
          <w:rtl/>
          <w:lang w:bidi="ar"/>
        </w:rPr>
        <w:t>وإن</w:t>
      </w:r>
      <w:r w:rsidRPr="0037116A">
        <w:rPr>
          <w:rFonts w:cs="Abz-2 (Badr)" w:hint="cs"/>
          <w:color w:val="0070C0"/>
          <w:sz w:val="28"/>
          <w:szCs w:val="28"/>
          <w:rtl/>
          <w:lang w:bidi="ar"/>
        </w:rPr>
        <w:t>ّ</w:t>
      </w:r>
      <w:r w:rsidRPr="0037116A">
        <w:rPr>
          <w:rFonts w:cs="Abz-2 (Badr)"/>
          <w:color w:val="0070C0"/>
          <w:sz w:val="28"/>
          <w:szCs w:val="28"/>
          <w:rtl/>
          <w:lang w:bidi="ar"/>
        </w:rPr>
        <w:t>ما المراد ما عرفت من الإنفاق عليها لا عليه</w:t>
      </w:r>
      <w:r w:rsidRPr="0037116A">
        <w:rPr>
          <w:rFonts w:cs="Abz-2 (Badr)" w:hint="cs"/>
          <w:color w:val="0070C0"/>
          <w:sz w:val="28"/>
          <w:szCs w:val="28"/>
          <w:rtl/>
          <w:lang w:bidi="ar"/>
        </w:rPr>
        <w:t>،</w:t>
      </w:r>
      <w:r w:rsidRPr="0037116A">
        <w:rPr>
          <w:rFonts w:cs="Abz-2 (Badr)"/>
          <w:color w:val="0070C0"/>
          <w:sz w:val="28"/>
          <w:szCs w:val="28"/>
          <w:rtl/>
          <w:lang w:bidi="ar"/>
        </w:rPr>
        <w:t xml:space="preserve"> ولكن</w:t>
      </w:r>
      <w:r w:rsidRPr="0037116A">
        <w:rPr>
          <w:rFonts w:cs="Abz-2 (Badr)" w:hint="cs"/>
          <w:color w:val="0070C0"/>
          <w:sz w:val="28"/>
          <w:szCs w:val="28"/>
          <w:rtl/>
          <w:lang w:bidi="ar"/>
        </w:rPr>
        <w:t>ّ</w:t>
      </w:r>
      <w:r w:rsidRPr="0037116A">
        <w:rPr>
          <w:rFonts w:cs="Abz-2 (Badr)"/>
          <w:color w:val="0070C0"/>
          <w:sz w:val="28"/>
          <w:szCs w:val="28"/>
          <w:rtl/>
          <w:lang w:bidi="ar"/>
        </w:rPr>
        <w:t xml:space="preserve"> الشك في ذلك باعتبار ما سمعت</w:t>
      </w:r>
      <w:r w:rsidRPr="0037116A">
        <w:rPr>
          <w:rFonts w:cs="Abz-2 (Badr)" w:hint="cs"/>
          <w:color w:val="0070C0"/>
          <w:sz w:val="28"/>
          <w:szCs w:val="28"/>
          <w:rtl/>
          <w:lang w:bidi="ar"/>
        </w:rPr>
        <w:t>.</w:t>
      </w:r>
    </w:p>
    <w:p w14:paraId="36FBC258" w14:textId="77777777" w:rsidR="008D2ACF" w:rsidRPr="0037116A" w:rsidRDefault="008D2ACF" w:rsidP="008D2ACF">
      <w:pPr>
        <w:widowControl w:val="0"/>
        <w:bidi/>
        <w:spacing w:after="0" w:line="254" w:lineRule="auto"/>
        <w:ind w:firstLine="284"/>
        <w:jc w:val="both"/>
        <w:rPr>
          <w:rFonts w:cs="Abz-2 (Badr)"/>
          <w:color w:val="0070C0"/>
          <w:sz w:val="28"/>
          <w:szCs w:val="28"/>
          <w:rtl/>
          <w:lang w:bidi="ar"/>
        </w:rPr>
      </w:pPr>
      <w:r w:rsidRPr="0037116A">
        <w:rPr>
          <w:rFonts w:cs="Abz-2 (Badr)"/>
          <w:color w:val="0070C0"/>
          <w:sz w:val="28"/>
          <w:szCs w:val="28"/>
          <w:rtl/>
          <w:lang w:bidi="ar"/>
        </w:rPr>
        <w:t>ولا ريب في أن</w:t>
      </w:r>
      <w:r w:rsidRPr="0037116A">
        <w:rPr>
          <w:rFonts w:cs="Abz-2 (Badr)" w:hint="cs"/>
          <w:color w:val="0070C0"/>
          <w:sz w:val="28"/>
          <w:szCs w:val="28"/>
          <w:rtl/>
          <w:lang w:bidi="ar"/>
        </w:rPr>
        <w:t>ّ</w:t>
      </w:r>
      <w:r w:rsidRPr="0037116A">
        <w:rPr>
          <w:rFonts w:cs="Abz-2 (Badr)"/>
          <w:color w:val="0070C0"/>
          <w:sz w:val="28"/>
          <w:szCs w:val="28"/>
          <w:rtl/>
          <w:lang w:bidi="ar"/>
        </w:rPr>
        <w:t xml:space="preserve"> الأقوى كونها بحكم نفقة الزوجة، لكن لا على حد</w:t>
      </w:r>
      <w:r w:rsidRPr="0037116A">
        <w:rPr>
          <w:rFonts w:cs="Abz-2 (Badr)" w:hint="cs"/>
          <w:color w:val="0070C0"/>
          <w:sz w:val="28"/>
          <w:szCs w:val="28"/>
          <w:rtl/>
          <w:lang w:bidi="ar"/>
        </w:rPr>
        <w:t>ّ</w:t>
      </w:r>
      <w:r w:rsidRPr="0037116A">
        <w:rPr>
          <w:rFonts w:cs="Abz-2 (Badr)"/>
          <w:color w:val="0070C0"/>
          <w:sz w:val="28"/>
          <w:szCs w:val="28"/>
          <w:rtl/>
          <w:lang w:bidi="ar"/>
        </w:rPr>
        <w:t xml:space="preserve"> السقوط بالنشوز والارتداد ونحوهما مم</w:t>
      </w:r>
      <w:r w:rsidRPr="0037116A">
        <w:rPr>
          <w:rFonts w:cs="Abz-2 (Badr)" w:hint="cs"/>
          <w:color w:val="0070C0"/>
          <w:sz w:val="28"/>
          <w:szCs w:val="28"/>
          <w:rtl/>
          <w:lang w:bidi="ar"/>
        </w:rPr>
        <w:t>ّ</w:t>
      </w:r>
      <w:r w:rsidRPr="0037116A">
        <w:rPr>
          <w:rFonts w:cs="Abz-2 (Badr)"/>
          <w:color w:val="0070C0"/>
          <w:sz w:val="28"/>
          <w:szCs w:val="28"/>
          <w:rtl/>
          <w:lang w:bidi="ar"/>
        </w:rPr>
        <w:t>ا علم كون السبب في إسقاطها فوات التمكين وانقطاع الزوجي</w:t>
      </w:r>
      <w:r w:rsidRPr="0037116A">
        <w:rPr>
          <w:rFonts w:cs="Abz-2 (Badr)" w:hint="cs"/>
          <w:color w:val="0070C0"/>
          <w:sz w:val="28"/>
          <w:szCs w:val="28"/>
          <w:rtl/>
          <w:lang w:bidi="ar"/>
        </w:rPr>
        <w:t>ّ</w:t>
      </w:r>
      <w:r w:rsidRPr="0037116A">
        <w:rPr>
          <w:rFonts w:cs="Abz-2 (Badr)"/>
          <w:color w:val="0070C0"/>
          <w:sz w:val="28"/>
          <w:szCs w:val="28"/>
          <w:rtl/>
          <w:lang w:bidi="ar"/>
        </w:rPr>
        <w:t>ة المعلوم عدمهما في المقام، بل على حد</w:t>
      </w:r>
      <w:r w:rsidRPr="0037116A">
        <w:rPr>
          <w:rFonts w:cs="Abz-2 (Badr)" w:hint="cs"/>
          <w:color w:val="0070C0"/>
          <w:sz w:val="28"/>
          <w:szCs w:val="28"/>
          <w:rtl/>
          <w:lang w:bidi="ar"/>
        </w:rPr>
        <w:t>ّ</w:t>
      </w:r>
      <w:r w:rsidRPr="0037116A">
        <w:rPr>
          <w:rFonts w:cs="Abz-2 (Badr)"/>
          <w:color w:val="0070C0"/>
          <w:sz w:val="28"/>
          <w:szCs w:val="28"/>
          <w:rtl/>
          <w:lang w:bidi="ar"/>
        </w:rPr>
        <w:t>ها في الكيفي</w:t>
      </w:r>
      <w:r w:rsidRPr="0037116A">
        <w:rPr>
          <w:rFonts w:cs="Abz-2 (Badr)" w:hint="cs"/>
          <w:color w:val="0070C0"/>
          <w:sz w:val="28"/>
          <w:szCs w:val="28"/>
          <w:rtl/>
          <w:lang w:bidi="ar"/>
        </w:rPr>
        <w:t>ّ</w:t>
      </w:r>
      <w:r w:rsidRPr="0037116A">
        <w:rPr>
          <w:rFonts w:cs="Abz-2 (Badr)"/>
          <w:color w:val="0070C0"/>
          <w:sz w:val="28"/>
          <w:szCs w:val="28"/>
          <w:rtl/>
          <w:lang w:bidi="ar"/>
        </w:rPr>
        <w:t>ة والقضاء وخطاب الزوج بها ونحو ذلك</w:t>
      </w:r>
      <w:r w:rsidRPr="0037116A">
        <w:rPr>
          <w:rFonts w:cs="Abz-2 (Badr)" w:hint="cs"/>
          <w:color w:val="0070C0"/>
          <w:sz w:val="28"/>
          <w:szCs w:val="28"/>
          <w:rtl/>
          <w:lang w:bidi="ar"/>
        </w:rPr>
        <w:t>.</w:t>
      </w:r>
    </w:p>
    <w:p w14:paraId="735B7A84" w14:textId="77777777" w:rsidR="008D2ACF" w:rsidRPr="0037116A" w:rsidRDefault="008D2ACF" w:rsidP="008D2ACF">
      <w:pPr>
        <w:widowControl w:val="0"/>
        <w:bidi/>
        <w:spacing w:after="0" w:line="254" w:lineRule="auto"/>
        <w:ind w:firstLine="284"/>
        <w:jc w:val="both"/>
        <w:rPr>
          <w:rFonts w:cs="Abz-2 (Badr)"/>
          <w:color w:val="0070C0"/>
          <w:sz w:val="28"/>
          <w:szCs w:val="28"/>
          <w:rtl/>
          <w:lang w:bidi="fa-IR"/>
        </w:rPr>
      </w:pPr>
      <w:r w:rsidRPr="0037116A">
        <w:rPr>
          <w:rFonts w:cs="Abz-2 (Badr)"/>
          <w:color w:val="0070C0"/>
          <w:sz w:val="28"/>
          <w:szCs w:val="28"/>
          <w:rtl/>
          <w:lang w:bidi="ar"/>
        </w:rPr>
        <w:t>كما أن</w:t>
      </w:r>
      <w:r w:rsidRPr="0037116A">
        <w:rPr>
          <w:rFonts w:cs="Abz-2 (Badr)" w:hint="cs"/>
          <w:color w:val="0070C0"/>
          <w:sz w:val="28"/>
          <w:szCs w:val="28"/>
          <w:rtl/>
          <w:lang w:bidi="ar"/>
        </w:rPr>
        <w:t>ّ</w:t>
      </w:r>
      <w:r w:rsidRPr="0037116A">
        <w:rPr>
          <w:rFonts w:cs="Abz-2 (Badr)"/>
          <w:color w:val="0070C0"/>
          <w:sz w:val="28"/>
          <w:szCs w:val="28"/>
          <w:rtl/>
          <w:lang w:bidi="ar"/>
        </w:rPr>
        <w:t xml:space="preserve"> المراد بكونها نفقة للحمل</w:t>
      </w:r>
      <w:r w:rsidRPr="0037116A">
        <w:rPr>
          <w:rFonts w:cs="Abz-2 (Badr)" w:hint="cs"/>
          <w:color w:val="0070C0"/>
          <w:sz w:val="28"/>
          <w:szCs w:val="28"/>
          <w:rtl/>
          <w:lang w:bidi="ar"/>
        </w:rPr>
        <w:t>،</w:t>
      </w:r>
      <w:r w:rsidRPr="0037116A">
        <w:rPr>
          <w:rFonts w:cs="Abz-2 (Badr)"/>
          <w:color w:val="0070C0"/>
          <w:sz w:val="28"/>
          <w:szCs w:val="28"/>
          <w:rtl/>
          <w:lang w:bidi="ar"/>
        </w:rPr>
        <w:t xml:space="preserve"> الإنفاق عليها لأجل الحمل، لا أن</w:t>
      </w:r>
      <w:r w:rsidRPr="0037116A">
        <w:rPr>
          <w:rFonts w:cs="Abz-2 (Badr)" w:hint="cs"/>
          <w:color w:val="0070C0"/>
          <w:sz w:val="28"/>
          <w:szCs w:val="28"/>
          <w:rtl/>
          <w:lang w:bidi="ar"/>
        </w:rPr>
        <w:t>ّ</w:t>
      </w:r>
      <w:r w:rsidRPr="0037116A">
        <w:rPr>
          <w:rFonts w:cs="Abz-2 (Badr)"/>
          <w:color w:val="0070C0"/>
          <w:sz w:val="28"/>
          <w:szCs w:val="28"/>
          <w:rtl/>
          <w:lang w:bidi="ar"/>
        </w:rPr>
        <w:t xml:space="preserve"> المراد نفقته على وجه يلاحظ يساره وإعساره اللذين يمكن منعهما حال كونه حملا</w:t>
      </w:r>
      <w:r w:rsidRPr="0037116A">
        <w:rPr>
          <w:rFonts w:cs="Abz-2 (Badr)" w:hint="cs"/>
          <w:color w:val="0070C0"/>
          <w:sz w:val="28"/>
          <w:szCs w:val="28"/>
          <w:rtl/>
          <w:lang w:bidi="ar"/>
        </w:rPr>
        <w:t>ً</w:t>
      </w:r>
      <w:r w:rsidRPr="0037116A">
        <w:rPr>
          <w:rFonts w:cs="Abz-2 (Badr)"/>
          <w:color w:val="0070C0"/>
          <w:sz w:val="28"/>
          <w:szCs w:val="28"/>
          <w:rtl/>
          <w:lang w:bidi="ar"/>
        </w:rPr>
        <w:t xml:space="preserve"> كما ستسمعه إن</w:t>
      </w:r>
      <w:r w:rsidRPr="0037116A">
        <w:rPr>
          <w:rFonts w:cs="Abz-2 (Badr)" w:hint="cs"/>
          <w:color w:val="0070C0"/>
          <w:sz w:val="28"/>
          <w:szCs w:val="28"/>
          <w:rtl/>
          <w:lang w:bidi="ar"/>
        </w:rPr>
        <w:t xml:space="preserve"> </w:t>
      </w:r>
      <w:r w:rsidRPr="0037116A">
        <w:rPr>
          <w:rFonts w:cs="Abz-2 (Badr)"/>
          <w:color w:val="0070C0"/>
          <w:sz w:val="28"/>
          <w:szCs w:val="28"/>
          <w:rtl/>
          <w:lang w:bidi="ar"/>
        </w:rPr>
        <w:t>شاء الله تعالى في المتوف</w:t>
      </w:r>
      <w:r w:rsidRPr="0037116A">
        <w:rPr>
          <w:rFonts w:cs="Abz-2 (Badr)" w:hint="cs"/>
          <w:color w:val="0070C0"/>
          <w:sz w:val="28"/>
          <w:szCs w:val="28"/>
          <w:rtl/>
          <w:lang w:bidi="ar"/>
        </w:rPr>
        <w:t>ّ</w:t>
      </w:r>
      <w:r w:rsidRPr="0037116A">
        <w:rPr>
          <w:rFonts w:cs="Abz-2 (Badr)"/>
          <w:color w:val="0070C0"/>
          <w:sz w:val="28"/>
          <w:szCs w:val="28"/>
          <w:rtl/>
          <w:lang w:bidi="ar"/>
        </w:rPr>
        <w:t>ى عنها زوجها</w:t>
      </w:r>
      <w:r w:rsidRPr="0037116A">
        <w:rPr>
          <w:rFonts w:cs="Abz-2 (Badr)" w:hint="cs"/>
          <w:color w:val="0070C0"/>
          <w:sz w:val="28"/>
          <w:szCs w:val="28"/>
          <w:rtl/>
          <w:lang w:bidi="ar"/>
        </w:rPr>
        <w:t>.»</w:t>
      </w:r>
      <w:r w:rsidRPr="006328A7">
        <w:rPr>
          <w:rStyle w:val="FootnoteReference"/>
          <w:rFonts w:cs="Abz-2 (Badr)"/>
          <w:color w:val="000000" w:themeColor="text1"/>
          <w:sz w:val="28"/>
          <w:szCs w:val="28"/>
          <w:rtl/>
          <w:lang w:bidi="ar"/>
        </w:rPr>
        <w:footnoteReference w:id="10"/>
      </w:r>
    </w:p>
    <w:p w14:paraId="1777FDE9" w14:textId="77777777" w:rsidR="008D2ACF" w:rsidRDefault="008D2ACF" w:rsidP="008D2ACF">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rPr>
        <w:t>ف</w:t>
      </w:r>
      <w:r w:rsidRPr="0037090C">
        <w:rPr>
          <w:rFonts w:cs="Abz-2 (Badr)"/>
          <w:color w:val="000000" w:themeColor="text1"/>
          <w:sz w:val="28"/>
          <w:szCs w:val="28"/>
          <w:rtl/>
        </w:rPr>
        <w:t>في الواقع مراده أنّ محلّ النزاع في هذه المسألة إنّما هو في أنّ النفقة المدفوعة للمطلّقة الحامل هل تلحق من حيث المقدار والكيفيّة بنفقة الزوجة أو أنّ لها حكم نفقة الأقارب</w:t>
      </w:r>
      <w:r>
        <w:rPr>
          <w:rFonts w:cs="Abz-2 (Badr)" w:hint="cs"/>
          <w:color w:val="000000" w:themeColor="text1"/>
          <w:sz w:val="28"/>
          <w:szCs w:val="28"/>
          <w:rtl/>
        </w:rPr>
        <w:t>؟</w:t>
      </w:r>
    </w:p>
    <w:p w14:paraId="7154931B" w14:textId="77777777" w:rsidR="008D2ACF" w:rsidRPr="0037090C" w:rsidRDefault="008D2ACF" w:rsidP="008D2ACF">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 xml:space="preserve">غير أنّ </w:t>
      </w:r>
      <w:r w:rsidRPr="0037090C">
        <w:rPr>
          <w:rFonts w:cs="Abz-2 (Badr)"/>
          <w:color w:val="000000" w:themeColor="text1"/>
          <w:sz w:val="28"/>
          <w:szCs w:val="28"/>
          <w:rtl/>
        </w:rPr>
        <w:t>الفروع التي رتّبها الأصحاب على نتيجة هذه المسألة مخالفة لما ادّعاه صاحب الجواهر، مضافاً إلى أنّه لم يذكر دليلاً واضحاً على مدّعاه من كون نفقة المطلّقة الحامل بحكم نفقة الزوجة</w:t>
      </w:r>
      <w:r>
        <w:rPr>
          <w:rFonts w:cs="Abz-2 (Badr)" w:hint="cs"/>
          <w:color w:val="000000" w:themeColor="text1"/>
          <w:sz w:val="28"/>
          <w:szCs w:val="28"/>
          <w:rtl/>
          <w:lang w:bidi="fa-IR"/>
        </w:rPr>
        <w:t>.</w:t>
      </w:r>
    </w:p>
    <w:p w14:paraId="549C6D3E" w14:textId="77777777" w:rsidR="008D2ACF" w:rsidRPr="00BE23F3" w:rsidRDefault="008D2ACF" w:rsidP="008D2ACF">
      <w:pPr>
        <w:widowControl w:val="0"/>
        <w:bidi/>
        <w:spacing w:after="0" w:line="262" w:lineRule="auto"/>
        <w:ind w:firstLine="284"/>
        <w:jc w:val="both"/>
        <w:rPr>
          <w:rFonts w:cs="Abz-2 (Badr)"/>
          <w:color w:val="000000" w:themeColor="text1"/>
          <w:sz w:val="28"/>
          <w:szCs w:val="28"/>
          <w:rtl/>
          <w:lang w:bidi="fa-IR"/>
        </w:rPr>
      </w:pPr>
      <w:r w:rsidRPr="0037090C">
        <w:rPr>
          <w:rFonts w:cs="Abz-2 (Badr)"/>
          <w:color w:val="000000" w:themeColor="text1"/>
          <w:sz w:val="28"/>
          <w:szCs w:val="28"/>
          <w:rtl/>
        </w:rPr>
        <w:t>ونستوفي البحث فيه في الجلسة القادمة إن شاء الله تعالى</w:t>
      </w:r>
      <w:r>
        <w:rPr>
          <w:rFonts w:cs="Abz-2 (Badr)" w:hint="cs"/>
          <w:color w:val="000000" w:themeColor="text1"/>
          <w:sz w:val="28"/>
          <w:szCs w:val="28"/>
          <w:rtl/>
        </w:rPr>
        <w:t>.</w:t>
      </w:r>
    </w:p>
    <w:p w14:paraId="2AD04477" w14:textId="7D63A4A4" w:rsidR="00B706A3" w:rsidRPr="00123FCE" w:rsidRDefault="00B706A3" w:rsidP="00123FCE">
      <w:pPr>
        <w:rPr>
          <w:rtl/>
        </w:rPr>
      </w:pPr>
    </w:p>
    <w:sectPr w:rsidR="00B706A3" w:rsidRPr="00123FCE"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96E0" w14:textId="77777777" w:rsidR="00487014" w:rsidRDefault="00487014" w:rsidP="00F71127">
      <w:pPr>
        <w:spacing w:after="0" w:line="240" w:lineRule="auto"/>
      </w:pPr>
      <w:r>
        <w:separator/>
      </w:r>
    </w:p>
  </w:endnote>
  <w:endnote w:type="continuationSeparator" w:id="0">
    <w:p w14:paraId="710BD087" w14:textId="77777777" w:rsidR="00487014" w:rsidRDefault="0048701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F4F98" w14:textId="77777777" w:rsidR="00487014" w:rsidRDefault="00487014" w:rsidP="00EE25C0">
      <w:pPr>
        <w:bidi/>
        <w:spacing w:after="0" w:line="240" w:lineRule="auto"/>
      </w:pPr>
      <w:r>
        <w:separator/>
      </w:r>
    </w:p>
  </w:footnote>
  <w:footnote w:type="continuationSeparator" w:id="0">
    <w:p w14:paraId="03C987C0" w14:textId="77777777" w:rsidR="00487014" w:rsidRDefault="00487014" w:rsidP="00F71127">
      <w:pPr>
        <w:bidi/>
        <w:spacing w:after="0" w:line="240" w:lineRule="auto"/>
      </w:pPr>
      <w:r>
        <w:continuationSeparator/>
      </w:r>
    </w:p>
  </w:footnote>
  <w:footnote w:id="1">
    <w:p w14:paraId="1017B5DF"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ـ المبسوط،ج6،ص28 و 29.</w:t>
      </w:r>
    </w:p>
  </w:footnote>
  <w:footnote w:id="2">
    <w:p w14:paraId="78A8F763"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ـ ال</w:t>
      </w:r>
      <w:r>
        <w:rPr>
          <w:rFonts w:cs="Abz-2 (Badr)" w:hint="cs"/>
          <w:rtl/>
          <w:lang w:bidi="fa-IR"/>
        </w:rPr>
        <w:t>طلاق(65):6.</w:t>
      </w:r>
    </w:p>
  </w:footnote>
  <w:footnote w:id="3">
    <w:p w14:paraId="052786D5"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ـ رياض المسائل،ج12،ص175.</w:t>
      </w:r>
    </w:p>
  </w:footnote>
  <w:footnote w:id="4">
    <w:p w14:paraId="586C4237"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ـ جواهر الکلام،ج31،ص323.</w:t>
      </w:r>
    </w:p>
  </w:footnote>
  <w:footnote w:id="5">
    <w:p w14:paraId="4C351198"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 xml:space="preserve">ـ </w:t>
      </w:r>
      <w:r>
        <w:rPr>
          <w:rFonts w:cs="Abz-2 (Badr)" w:hint="cs"/>
          <w:rtl/>
        </w:rPr>
        <w:t>همان،ص323 و 324.</w:t>
      </w:r>
    </w:p>
  </w:footnote>
  <w:footnote w:id="6">
    <w:p w14:paraId="2AF0D75A"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 xml:space="preserve">ـ </w:t>
      </w:r>
      <w:r>
        <w:rPr>
          <w:rFonts w:cs="Abz-2 (Badr)" w:hint="cs"/>
          <w:rtl/>
        </w:rPr>
        <w:t>المبسوط،ج6،ص28 و 29.</w:t>
      </w:r>
    </w:p>
  </w:footnote>
  <w:footnote w:id="7">
    <w:p w14:paraId="74825715"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 xml:space="preserve">ـ </w:t>
      </w:r>
      <w:r>
        <w:rPr>
          <w:rFonts w:cs="Abz-2 (Badr)" w:hint="cs"/>
          <w:rtl/>
        </w:rPr>
        <w:t>ال</w:t>
      </w:r>
      <w:r>
        <w:rPr>
          <w:rFonts w:cs="Abz-2 (Badr)" w:hint="cs"/>
          <w:rtl/>
          <w:lang w:bidi="fa-IR"/>
        </w:rPr>
        <w:t>طلاق(65):6.</w:t>
      </w:r>
    </w:p>
  </w:footnote>
  <w:footnote w:id="8">
    <w:p w14:paraId="4753B418"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ـ رياض المسائل،ج12،ص175.</w:t>
      </w:r>
    </w:p>
  </w:footnote>
  <w:footnote w:id="9">
    <w:p w14:paraId="7130D31C"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 xml:space="preserve">ـ </w:t>
      </w:r>
      <w:r>
        <w:rPr>
          <w:rFonts w:cs="Abz-2 (Badr)" w:hint="cs"/>
          <w:rtl/>
        </w:rPr>
        <w:t>جواهر الکلام،ج31،ص323.</w:t>
      </w:r>
    </w:p>
  </w:footnote>
  <w:footnote w:id="10">
    <w:p w14:paraId="791FC391" w14:textId="77777777" w:rsidR="008D2ACF" w:rsidRPr="00BD0269" w:rsidRDefault="008D2ACF" w:rsidP="008D2ACF">
      <w:pPr>
        <w:pStyle w:val="FootnoteText"/>
        <w:bidi/>
        <w:jc w:val="both"/>
        <w:rPr>
          <w:rFonts w:cs="Abz-2 (Badr)"/>
          <w:rtl/>
          <w:lang w:bidi="fa-IR"/>
        </w:rPr>
      </w:pPr>
      <w:r w:rsidRPr="00BD0269">
        <w:rPr>
          <w:rStyle w:val="FootnoteReference"/>
          <w:rFonts w:cs="Abz-2 (Badr)"/>
          <w:vertAlign w:val="baseline"/>
        </w:rPr>
        <w:footnoteRef/>
      </w:r>
      <w:r w:rsidRPr="00BD0269">
        <w:rPr>
          <w:rFonts w:cs="Abz-2 (Badr)"/>
        </w:rPr>
        <w:t xml:space="preserve"> </w:t>
      </w:r>
      <w:r>
        <w:rPr>
          <w:rFonts w:cs="Abz-2 (Badr)" w:hint="cs"/>
          <w:rtl/>
        </w:rPr>
        <w:t xml:space="preserve">ـ </w:t>
      </w:r>
      <w:r>
        <w:rPr>
          <w:rFonts w:cs="Abz-2 (Badr)" w:hint="cs"/>
          <w:rtl/>
        </w:rPr>
        <w:t>المصدر نفسه،ص323 و 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89F080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8D2ACF">
                            <w:rPr>
                              <w:rFonts w:cs="B Mehr" w:hint="cs"/>
                              <w:rtl/>
                              <w:lang w:bidi="fa-IR"/>
                            </w:rPr>
                            <w:t xml:space="preserve">دو </w:t>
                          </w:r>
                          <w:r w:rsidR="00A835C9">
                            <w:rPr>
                              <w:rFonts w:cs="B Mehr" w:hint="cs"/>
                              <w:rtl/>
                              <w:lang w:bidi="fa-IR"/>
                            </w:rPr>
                            <w:t>شنبه</w:t>
                          </w:r>
                          <w:r>
                            <w:rPr>
                              <w:rFonts w:cs="B Mehr" w:hint="cs"/>
                              <w:rtl/>
                              <w:lang w:bidi="fa-IR"/>
                            </w:rPr>
                            <w:t xml:space="preserve"> </w:t>
                          </w:r>
                          <w:r>
                            <w:rPr>
                              <w:rFonts w:cs="B Mehr" w:hint="cs"/>
                              <w:rtl/>
                            </w:rPr>
                            <w:t xml:space="preserve">،   </w:t>
                          </w:r>
                          <w:r w:rsidR="008D2ACF">
                            <w:rPr>
                              <w:rFonts w:cs="B Mehr" w:hint="cs"/>
                              <w:rtl/>
                              <w:lang w:bidi="fa-IR"/>
                            </w:rPr>
                            <w:t>5</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89F080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8D2ACF">
                      <w:rPr>
                        <w:rFonts w:cs="B Mehr" w:hint="cs"/>
                        <w:rtl/>
                        <w:lang w:bidi="fa-IR"/>
                      </w:rPr>
                      <w:t xml:space="preserve">دو </w:t>
                    </w:r>
                    <w:r w:rsidR="00A835C9">
                      <w:rPr>
                        <w:rFonts w:cs="B Mehr" w:hint="cs"/>
                        <w:rtl/>
                        <w:lang w:bidi="fa-IR"/>
                      </w:rPr>
                      <w:t>شنبه</w:t>
                    </w:r>
                    <w:r>
                      <w:rPr>
                        <w:rFonts w:cs="B Mehr" w:hint="cs"/>
                        <w:rtl/>
                        <w:lang w:bidi="fa-IR"/>
                      </w:rPr>
                      <w:t xml:space="preserve"> </w:t>
                    </w:r>
                    <w:r>
                      <w:rPr>
                        <w:rFonts w:cs="B Mehr" w:hint="cs"/>
                        <w:rtl/>
                      </w:rPr>
                      <w:t xml:space="preserve">،   </w:t>
                    </w:r>
                    <w:r w:rsidR="008D2ACF">
                      <w:rPr>
                        <w:rFonts w:cs="B Mehr" w:hint="cs"/>
                        <w:rtl/>
                        <w:lang w:bidi="fa-IR"/>
                      </w:rPr>
                      <w:t>5</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014"/>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ACF"/>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1</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642</cp:revision>
  <cp:lastPrinted>2025-04-14T09:12:00Z</cp:lastPrinted>
  <dcterms:created xsi:type="dcterms:W3CDTF">2022-10-16T08:36:00Z</dcterms:created>
  <dcterms:modified xsi:type="dcterms:W3CDTF">2025-10-28T08:23:00Z</dcterms:modified>
</cp:coreProperties>
</file>