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C6B96" w14:textId="77777777" w:rsidR="00837B06" w:rsidRPr="00652E92" w:rsidRDefault="00837B06" w:rsidP="00837B06">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3A482638" w14:textId="77777777" w:rsidR="00837B06" w:rsidRPr="00652E92" w:rsidRDefault="00837B06" w:rsidP="00837B06">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7CEF0C2E" w14:textId="77777777" w:rsidR="00837B06" w:rsidRPr="00652E92" w:rsidRDefault="00837B06" w:rsidP="00837B06">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849</w:t>
      </w:r>
    </w:p>
    <w:p w14:paraId="79B338BE" w14:textId="77777777" w:rsidR="00837B06" w:rsidRDefault="00837B06" w:rsidP="00837B06">
      <w:pPr>
        <w:widowControl w:val="0"/>
        <w:bidi/>
        <w:spacing w:after="0"/>
        <w:ind w:firstLine="284"/>
        <w:jc w:val="both"/>
        <w:rPr>
          <w:rFonts w:cs="Abz-2 (Badr)"/>
          <w:sz w:val="28"/>
          <w:szCs w:val="28"/>
          <w:rtl/>
          <w:lang w:bidi="fa-IR"/>
        </w:rPr>
      </w:pPr>
      <w:bookmarkStart w:id="0" w:name="_Hlk159096966"/>
    </w:p>
    <w:bookmarkEnd w:id="0"/>
    <w:p w14:paraId="6B94D0EC" w14:textId="77777777" w:rsidR="00837B06" w:rsidRPr="00F9711D" w:rsidRDefault="00837B06" w:rsidP="00837B06">
      <w:pPr>
        <w:widowControl w:val="0"/>
        <w:bidi/>
        <w:spacing w:after="0" w:line="262" w:lineRule="auto"/>
        <w:ind w:firstLine="284"/>
        <w:jc w:val="both"/>
        <w:rPr>
          <w:rFonts w:cs="Abz-2 (Badr)"/>
          <w:color w:val="0070C0"/>
          <w:sz w:val="28"/>
          <w:szCs w:val="28"/>
          <w:lang w:bidi="ar"/>
        </w:rPr>
      </w:pPr>
      <w:r>
        <w:rPr>
          <w:rFonts w:cs="Abz-2 (Badr)" w:hint="cs"/>
          <w:color w:val="000000" w:themeColor="text1"/>
          <w:sz w:val="28"/>
          <w:szCs w:val="28"/>
          <w:rtl/>
          <w:lang w:bidi="fa-IR"/>
        </w:rPr>
        <w:t xml:space="preserve">صاحب جواهر در ادامه مدعای خود و در استدلال بر تقديم قول زوج در موارد نزاع بين زوج و زوجه در خصوص استحقاق نفقه </w:t>
      </w:r>
      <w:r>
        <w:rPr>
          <w:rFonts w:cs="Abz-2 (Badr)" w:hint="cs"/>
          <w:color w:val="000000" w:themeColor="text1"/>
          <w:sz w:val="28"/>
          <w:szCs w:val="28"/>
          <w:rtl/>
          <w:lang w:bidi="ar"/>
        </w:rPr>
        <w:t xml:space="preserve">فرموده است: </w:t>
      </w:r>
      <w:r w:rsidRPr="00F9711D">
        <w:rPr>
          <w:rFonts w:cs="Abz-2 (Badr)" w:hint="cs"/>
          <w:color w:val="0070C0"/>
          <w:sz w:val="28"/>
          <w:szCs w:val="28"/>
          <w:rtl/>
          <w:lang w:bidi="ar"/>
        </w:rPr>
        <w:t>«</w:t>
      </w:r>
      <w:r w:rsidRPr="00F9711D">
        <w:rPr>
          <w:rFonts w:cs="Abz-2 (Badr)"/>
          <w:color w:val="0070C0"/>
          <w:sz w:val="28"/>
          <w:szCs w:val="28"/>
          <w:rtl/>
          <w:lang w:bidi="ar"/>
        </w:rPr>
        <w:t>التحقيق أن</w:t>
      </w:r>
      <w:r w:rsidRPr="00F9711D">
        <w:rPr>
          <w:rFonts w:cs="Abz-2 (Badr)" w:hint="cs"/>
          <w:color w:val="0070C0"/>
          <w:sz w:val="28"/>
          <w:szCs w:val="28"/>
          <w:rtl/>
          <w:lang w:bidi="ar"/>
        </w:rPr>
        <w:t>ّ</w:t>
      </w:r>
      <w:r w:rsidRPr="00F9711D">
        <w:rPr>
          <w:rFonts w:cs="Abz-2 (Badr)"/>
          <w:color w:val="0070C0"/>
          <w:sz w:val="28"/>
          <w:szCs w:val="28"/>
          <w:rtl/>
          <w:lang w:bidi="ar"/>
        </w:rPr>
        <w:t>ه ليس في شيء مم</w:t>
      </w:r>
      <w:r w:rsidRPr="00F9711D">
        <w:rPr>
          <w:rFonts w:cs="Abz-2 (Badr)" w:hint="cs"/>
          <w:color w:val="0070C0"/>
          <w:sz w:val="28"/>
          <w:szCs w:val="28"/>
          <w:rtl/>
          <w:lang w:bidi="ar"/>
        </w:rPr>
        <w:t>ّ</w:t>
      </w:r>
      <w:r w:rsidRPr="00F9711D">
        <w:rPr>
          <w:rFonts w:cs="Abz-2 (Badr)"/>
          <w:color w:val="0070C0"/>
          <w:sz w:val="28"/>
          <w:szCs w:val="28"/>
          <w:rtl/>
          <w:lang w:bidi="ar"/>
        </w:rPr>
        <w:t>ا ذكرناه وذكروه من أدل</w:t>
      </w:r>
      <w:r w:rsidRPr="00F9711D">
        <w:rPr>
          <w:rFonts w:cs="Abz-2 (Badr)" w:hint="cs"/>
          <w:color w:val="0070C0"/>
          <w:sz w:val="28"/>
          <w:szCs w:val="28"/>
          <w:rtl/>
          <w:lang w:bidi="ar"/>
        </w:rPr>
        <w:t>ّ</w:t>
      </w:r>
      <w:r w:rsidRPr="00F9711D">
        <w:rPr>
          <w:rFonts w:cs="Abz-2 (Badr)"/>
          <w:color w:val="0070C0"/>
          <w:sz w:val="28"/>
          <w:szCs w:val="28"/>
          <w:rtl/>
          <w:lang w:bidi="ar"/>
        </w:rPr>
        <w:t>ة التمكين</w:t>
      </w:r>
      <w:r w:rsidRPr="00F9711D">
        <w:rPr>
          <w:rFonts w:cs="Abz-2 (Badr)" w:hint="cs"/>
          <w:color w:val="0070C0"/>
          <w:sz w:val="28"/>
          <w:szCs w:val="28"/>
          <w:rtl/>
          <w:lang w:bidi="ar"/>
        </w:rPr>
        <w:t>،</w:t>
      </w:r>
      <w:r w:rsidRPr="00F9711D">
        <w:rPr>
          <w:rFonts w:cs="Abz-2 (Badr)"/>
          <w:color w:val="0070C0"/>
          <w:sz w:val="28"/>
          <w:szCs w:val="28"/>
          <w:rtl/>
          <w:lang w:bidi="ar"/>
        </w:rPr>
        <w:t xml:space="preserve"> ما يقتضي اعتباره شرطا</w:t>
      </w:r>
      <w:r w:rsidRPr="00F9711D">
        <w:rPr>
          <w:rFonts w:cs="Abz-2 (Badr)" w:hint="cs"/>
          <w:color w:val="0070C0"/>
          <w:sz w:val="28"/>
          <w:szCs w:val="28"/>
          <w:rtl/>
          <w:lang w:bidi="ar"/>
        </w:rPr>
        <w:t>ً</w:t>
      </w:r>
      <w:r w:rsidRPr="00F9711D">
        <w:rPr>
          <w:rFonts w:cs="Abz-2 (Badr)"/>
          <w:color w:val="0070C0"/>
          <w:sz w:val="28"/>
          <w:szCs w:val="28"/>
          <w:rtl/>
          <w:lang w:bidi="ar"/>
        </w:rPr>
        <w:t xml:space="preserve"> على وجه تتفر</w:t>
      </w:r>
      <w:r w:rsidRPr="00F9711D">
        <w:rPr>
          <w:rFonts w:cs="Abz-2 (Badr)" w:hint="cs"/>
          <w:color w:val="0070C0"/>
          <w:sz w:val="28"/>
          <w:szCs w:val="28"/>
          <w:rtl/>
          <w:lang w:bidi="ar"/>
        </w:rPr>
        <w:t>ّ</w:t>
      </w:r>
      <w:r w:rsidRPr="00F9711D">
        <w:rPr>
          <w:rFonts w:cs="Abz-2 (Badr)"/>
          <w:color w:val="0070C0"/>
          <w:sz w:val="28"/>
          <w:szCs w:val="28"/>
          <w:rtl/>
          <w:lang w:bidi="ar"/>
        </w:rPr>
        <w:t>ع عليه الفروع التي ذكروها المعلوم توق</w:t>
      </w:r>
      <w:r w:rsidRPr="00F9711D">
        <w:rPr>
          <w:rFonts w:cs="Abz-2 (Badr)" w:hint="cs"/>
          <w:color w:val="0070C0"/>
          <w:sz w:val="28"/>
          <w:szCs w:val="28"/>
          <w:rtl/>
          <w:lang w:bidi="ar"/>
        </w:rPr>
        <w:t>ّ</w:t>
      </w:r>
      <w:r w:rsidRPr="00F9711D">
        <w:rPr>
          <w:rFonts w:cs="Abz-2 (Badr)"/>
          <w:color w:val="0070C0"/>
          <w:sz w:val="28"/>
          <w:szCs w:val="28"/>
          <w:rtl/>
          <w:lang w:bidi="ar"/>
        </w:rPr>
        <w:t>فها على دليل يدل</w:t>
      </w:r>
      <w:r w:rsidRPr="00F9711D">
        <w:rPr>
          <w:rFonts w:cs="Abz-2 (Badr)" w:hint="cs"/>
          <w:color w:val="0070C0"/>
          <w:sz w:val="28"/>
          <w:szCs w:val="28"/>
          <w:rtl/>
          <w:lang w:bidi="ar"/>
        </w:rPr>
        <w:t>ّ</w:t>
      </w:r>
      <w:r w:rsidRPr="00F9711D">
        <w:rPr>
          <w:rFonts w:cs="Abz-2 (Badr)"/>
          <w:color w:val="0070C0"/>
          <w:sz w:val="28"/>
          <w:szCs w:val="28"/>
          <w:rtl/>
          <w:lang w:bidi="ar"/>
        </w:rPr>
        <w:t xml:space="preserve"> على شرطي</w:t>
      </w:r>
      <w:r w:rsidRPr="00F9711D">
        <w:rPr>
          <w:rFonts w:cs="Abz-2 (Badr)" w:hint="cs"/>
          <w:color w:val="0070C0"/>
          <w:sz w:val="28"/>
          <w:szCs w:val="28"/>
          <w:rtl/>
          <w:lang w:bidi="ar"/>
        </w:rPr>
        <w:t>ّ</w:t>
      </w:r>
      <w:r w:rsidRPr="00F9711D">
        <w:rPr>
          <w:rFonts w:cs="Abz-2 (Badr)"/>
          <w:color w:val="0070C0"/>
          <w:sz w:val="28"/>
          <w:szCs w:val="28"/>
          <w:rtl/>
          <w:lang w:bidi="ar"/>
        </w:rPr>
        <w:t>ته بقول مطلق، وأقصى ما يستفاد من نصوص الطاعة وحقيقة الزوج أن</w:t>
      </w:r>
      <w:r w:rsidRPr="00F9711D">
        <w:rPr>
          <w:rFonts w:cs="Abz-2 (Badr)" w:hint="cs"/>
          <w:color w:val="0070C0"/>
          <w:sz w:val="28"/>
          <w:szCs w:val="28"/>
          <w:rtl/>
          <w:lang w:bidi="ar"/>
        </w:rPr>
        <w:t>ّ</w:t>
      </w:r>
      <w:r w:rsidRPr="00F9711D">
        <w:rPr>
          <w:rFonts w:cs="Abz-2 (Badr)"/>
          <w:color w:val="0070C0"/>
          <w:sz w:val="28"/>
          <w:szCs w:val="28"/>
          <w:rtl/>
          <w:lang w:bidi="ar"/>
        </w:rPr>
        <w:t>ه لا نفقة لها مع انتفاء الطاعة الذي يتحق</w:t>
      </w:r>
      <w:r w:rsidRPr="00F9711D">
        <w:rPr>
          <w:rFonts w:cs="Abz-2 (Badr)" w:hint="cs"/>
          <w:color w:val="0070C0"/>
          <w:sz w:val="28"/>
          <w:szCs w:val="28"/>
          <w:rtl/>
          <w:lang w:bidi="ar"/>
        </w:rPr>
        <w:t>ّ</w:t>
      </w:r>
      <w:r w:rsidRPr="00F9711D">
        <w:rPr>
          <w:rFonts w:cs="Abz-2 (Badr)"/>
          <w:color w:val="0070C0"/>
          <w:sz w:val="28"/>
          <w:szCs w:val="28"/>
          <w:rtl/>
          <w:lang w:bidi="ar"/>
        </w:rPr>
        <w:t>ق بنشوزها وتقصيرها في تأدية حق</w:t>
      </w:r>
      <w:r w:rsidRPr="00F9711D">
        <w:rPr>
          <w:rFonts w:cs="Abz-2 (Badr)" w:hint="cs"/>
          <w:color w:val="0070C0"/>
          <w:sz w:val="28"/>
          <w:szCs w:val="28"/>
          <w:rtl/>
          <w:lang w:bidi="ar"/>
        </w:rPr>
        <w:t>ّ</w:t>
      </w:r>
      <w:r w:rsidRPr="00F9711D">
        <w:rPr>
          <w:rFonts w:cs="Abz-2 (Badr)"/>
          <w:color w:val="0070C0"/>
          <w:sz w:val="28"/>
          <w:szCs w:val="28"/>
          <w:rtl/>
          <w:lang w:bidi="ar"/>
        </w:rPr>
        <w:t xml:space="preserve">ه. </w:t>
      </w:r>
    </w:p>
    <w:p w14:paraId="471FF056" w14:textId="77777777" w:rsidR="00837B06" w:rsidRPr="00F9711D" w:rsidRDefault="00837B06" w:rsidP="00837B06">
      <w:pPr>
        <w:widowControl w:val="0"/>
        <w:bidi/>
        <w:spacing w:after="0" w:line="262" w:lineRule="auto"/>
        <w:ind w:firstLine="284"/>
        <w:jc w:val="both"/>
        <w:rPr>
          <w:rFonts w:cs="Abz-2 (Badr)"/>
          <w:color w:val="0070C0"/>
          <w:sz w:val="28"/>
          <w:szCs w:val="28"/>
          <w:rtl/>
          <w:lang w:bidi="ar"/>
        </w:rPr>
      </w:pPr>
      <w:r w:rsidRPr="00F9711D">
        <w:rPr>
          <w:rFonts w:cs="Abz-2 (Badr)"/>
          <w:color w:val="0070C0"/>
          <w:sz w:val="28"/>
          <w:szCs w:val="28"/>
          <w:rtl/>
          <w:lang w:bidi="ar"/>
        </w:rPr>
        <w:t>كما أن</w:t>
      </w:r>
      <w:r w:rsidRPr="00F9711D">
        <w:rPr>
          <w:rFonts w:cs="Abz-2 (Badr)" w:hint="cs"/>
          <w:color w:val="0070C0"/>
          <w:sz w:val="28"/>
          <w:szCs w:val="28"/>
          <w:rtl/>
          <w:lang w:bidi="ar"/>
        </w:rPr>
        <w:t>ّ</w:t>
      </w:r>
      <w:r w:rsidRPr="00F9711D">
        <w:rPr>
          <w:rFonts w:cs="Abz-2 (Badr)"/>
          <w:color w:val="0070C0"/>
          <w:sz w:val="28"/>
          <w:szCs w:val="28"/>
          <w:rtl/>
          <w:lang w:bidi="ar"/>
        </w:rPr>
        <w:t xml:space="preserve"> الانصاف عدم إجمال فيما دل على وجوب الإنفاق على الزوج من الكتاب والسن</w:t>
      </w:r>
      <w:r>
        <w:rPr>
          <w:rFonts w:cs="Abz-2 (Badr)" w:hint="cs"/>
          <w:color w:val="0070C0"/>
          <w:sz w:val="28"/>
          <w:szCs w:val="28"/>
          <w:rtl/>
          <w:lang w:bidi="ar"/>
        </w:rPr>
        <w:t>ّ</w:t>
      </w:r>
      <w:r w:rsidRPr="00F9711D">
        <w:rPr>
          <w:rFonts w:cs="Abz-2 (Badr)"/>
          <w:color w:val="0070C0"/>
          <w:sz w:val="28"/>
          <w:szCs w:val="28"/>
          <w:rtl/>
          <w:lang w:bidi="ar"/>
        </w:rPr>
        <w:t>ة ومعاقد الإجماعات</w:t>
      </w:r>
      <w:r>
        <w:rPr>
          <w:rFonts w:cs="Abz-2 (Badr)" w:hint="cs"/>
          <w:color w:val="0070C0"/>
          <w:sz w:val="28"/>
          <w:szCs w:val="28"/>
          <w:rtl/>
          <w:lang w:bidi="ar"/>
        </w:rPr>
        <w:t>.</w:t>
      </w:r>
      <w:r w:rsidRPr="00F9711D">
        <w:rPr>
          <w:rFonts w:cs="Abz-2 (Badr)"/>
          <w:color w:val="0070C0"/>
          <w:sz w:val="28"/>
          <w:szCs w:val="28"/>
          <w:rtl/>
          <w:lang w:bidi="ar"/>
        </w:rPr>
        <w:t xml:space="preserve"> ومن الغريب دعوى ذلك مم</w:t>
      </w:r>
      <w:r>
        <w:rPr>
          <w:rFonts w:cs="Abz-2 (Badr)" w:hint="cs"/>
          <w:color w:val="0070C0"/>
          <w:sz w:val="28"/>
          <w:szCs w:val="28"/>
          <w:rtl/>
          <w:lang w:bidi="ar"/>
        </w:rPr>
        <w:t>ّ</w:t>
      </w:r>
      <w:r w:rsidRPr="00F9711D">
        <w:rPr>
          <w:rFonts w:cs="Abz-2 (Badr)"/>
          <w:color w:val="0070C0"/>
          <w:sz w:val="28"/>
          <w:szCs w:val="28"/>
          <w:rtl/>
          <w:lang w:bidi="ar"/>
        </w:rPr>
        <w:t>ا سمعته من كشف اللثام وفاضل الرياض والمحكي</w:t>
      </w:r>
      <w:r>
        <w:rPr>
          <w:rFonts w:cs="Abz-2 (Badr)" w:hint="cs"/>
          <w:color w:val="0070C0"/>
          <w:sz w:val="28"/>
          <w:szCs w:val="28"/>
          <w:rtl/>
          <w:lang w:bidi="ar"/>
        </w:rPr>
        <w:t>ّ</w:t>
      </w:r>
      <w:r w:rsidRPr="00F9711D">
        <w:rPr>
          <w:rFonts w:cs="Abz-2 (Badr)"/>
          <w:color w:val="0070C0"/>
          <w:sz w:val="28"/>
          <w:szCs w:val="28"/>
          <w:rtl/>
          <w:lang w:bidi="ar"/>
        </w:rPr>
        <w:t xml:space="preserve"> عن سي</w:t>
      </w:r>
      <w:r>
        <w:rPr>
          <w:rFonts w:cs="Abz-2 (Badr)" w:hint="cs"/>
          <w:color w:val="0070C0"/>
          <w:sz w:val="28"/>
          <w:szCs w:val="28"/>
          <w:rtl/>
          <w:lang w:bidi="ar"/>
        </w:rPr>
        <w:t>ّ</w:t>
      </w:r>
      <w:r w:rsidRPr="00F9711D">
        <w:rPr>
          <w:rFonts w:cs="Abz-2 (Badr)"/>
          <w:color w:val="0070C0"/>
          <w:sz w:val="28"/>
          <w:szCs w:val="28"/>
          <w:rtl/>
          <w:lang w:bidi="ar"/>
        </w:rPr>
        <w:t>د المدارك، مع أن</w:t>
      </w:r>
      <w:r>
        <w:rPr>
          <w:rFonts w:cs="Abz-2 (Badr)" w:hint="cs"/>
          <w:color w:val="0070C0"/>
          <w:sz w:val="28"/>
          <w:szCs w:val="28"/>
          <w:rtl/>
          <w:lang w:bidi="ar"/>
        </w:rPr>
        <w:t>ّ</w:t>
      </w:r>
      <w:r w:rsidRPr="00F9711D">
        <w:rPr>
          <w:rFonts w:cs="Abz-2 (Badr)"/>
          <w:color w:val="0070C0"/>
          <w:sz w:val="28"/>
          <w:szCs w:val="28"/>
          <w:rtl/>
          <w:lang w:bidi="ar"/>
        </w:rPr>
        <w:t>هم لا مفر</w:t>
      </w:r>
      <w:r>
        <w:rPr>
          <w:rFonts w:cs="Abz-2 (Badr)" w:hint="cs"/>
          <w:color w:val="0070C0"/>
          <w:sz w:val="28"/>
          <w:szCs w:val="28"/>
          <w:rtl/>
          <w:lang w:bidi="ar"/>
        </w:rPr>
        <w:t>ّ</w:t>
      </w:r>
      <w:r w:rsidRPr="00F9711D">
        <w:rPr>
          <w:rFonts w:cs="Abz-2 (Badr)"/>
          <w:color w:val="0070C0"/>
          <w:sz w:val="28"/>
          <w:szCs w:val="28"/>
          <w:rtl/>
          <w:lang w:bidi="ar"/>
        </w:rPr>
        <w:t xml:space="preserve"> لهم عن التمس</w:t>
      </w:r>
      <w:r>
        <w:rPr>
          <w:rFonts w:cs="Abz-2 (Badr)" w:hint="cs"/>
          <w:color w:val="0070C0"/>
          <w:sz w:val="28"/>
          <w:szCs w:val="28"/>
          <w:rtl/>
          <w:lang w:bidi="ar"/>
        </w:rPr>
        <w:t>ّ</w:t>
      </w:r>
      <w:r w:rsidRPr="00F9711D">
        <w:rPr>
          <w:rFonts w:cs="Abz-2 (Badr)"/>
          <w:color w:val="0070C0"/>
          <w:sz w:val="28"/>
          <w:szCs w:val="28"/>
          <w:rtl/>
          <w:lang w:bidi="ar"/>
        </w:rPr>
        <w:t>ك بها في فاقدة التمك</w:t>
      </w:r>
      <w:r>
        <w:rPr>
          <w:rFonts w:cs="Abz-2 (Badr)" w:hint="cs"/>
          <w:color w:val="0070C0"/>
          <w:sz w:val="28"/>
          <w:szCs w:val="28"/>
          <w:rtl/>
          <w:lang w:bidi="ar"/>
        </w:rPr>
        <w:t>ّ</w:t>
      </w:r>
      <w:r w:rsidRPr="00F9711D">
        <w:rPr>
          <w:rFonts w:cs="Abz-2 (Badr)"/>
          <w:color w:val="0070C0"/>
          <w:sz w:val="28"/>
          <w:szCs w:val="28"/>
          <w:rtl/>
          <w:lang w:bidi="ar"/>
        </w:rPr>
        <w:t>ن لعذر شرعي أو عقلي</w:t>
      </w:r>
      <w:r>
        <w:rPr>
          <w:rFonts w:cs="Abz-2 (Badr)" w:hint="cs"/>
          <w:color w:val="0070C0"/>
          <w:sz w:val="28"/>
          <w:szCs w:val="28"/>
          <w:rtl/>
          <w:lang w:bidi="ar"/>
        </w:rPr>
        <w:t>.</w:t>
      </w:r>
      <w:r w:rsidRPr="00F9711D">
        <w:rPr>
          <w:rFonts w:cs="Abz-2 (Badr)"/>
          <w:color w:val="0070C0"/>
          <w:sz w:val="28"/>
          <w:szCs w:val="28"/>
          <w:rtl/>
          <w:lang w:bidi="ar"/>
        </w:rPr>
        <w:t xml:space="preserve"> فالمت</w:t>
      </w:r>
      <w:r>
        <w:rPr>
          <w:rFonts w:cs="Abz-2 (Badr)" w:hint="cs"/>
          <w:color w:val="0070C0"/>
          <w:sz w:val="28"/>
          <w:szCs w:val="28"/>
          <w:rtl/>
          <w:lang w:bidi="ar"/>
        </w:rPr>
        <w:t>ّ</w:t>
      </w:r>
      <w:r w:rsidRPr="00F9711D">
        <w:rPr>
          <w:rFonts w:cs="Abz-2 (Badr)"/>
          <w:color w:val="0070C0"/>
          <w:sz w:val="28"/>
          <w:szCs w:val="28"/>
          <w:rtl/>
          <w:lang w:bidi="ar"/>
        </w:rPr>
        <w:t>جه حينئذ</w:t>
      </w:r>
      <w:r>
        <w:rPr>
          <w:rFonts w:cs="Abz-2 (Badr)" w:hint="cs"/>
          <w:color w:val="0070C0"/>
          <w:sz w:val="28"/>
          <w:szCs w:val="28"/>
          <w:rtl/>
          <w:lang w:bidi="ar"/>
        </w:rPr>
        <w:t>ٍ</w:t>
      </w:r>
      <w:r w:rsidRPr="00F9711D">
        <w:rPr>
          <w:rFonts w:cs="Abz-2 (Badr)"/>
          <w:color w:val="0070C0"/>
          <w:sz w:val="28"/>
          <w:szCs w:val="28"/>
          <w:rtl/>
          <w:lang w:bidi="ar"/>
        </w:rPr>
        <w:t xml:space="preserve"> في مثل الفرض عدم الحكم بالنفقة، للشك</w:t>
      </w:r>
      <w:r>
        <w:rPr>
          <w:rFonts w:cs="Abz-2 (Badr)" w:hint="cs"/>
          <w:color w:val="0070C0"/>
          <w:sz w:val="28"/>
          <w:szCs w:val="28"/>
          <w:rtl/>
          <w:lang w:bidi="ar"/>
        </w:rPr>
        <w:t>ّ</w:t>
      </w:r>
      <w:r w:rsidRPr="00F9711D">
        <w:rPr>
          <w:rFonts w:cs="Abz-2 (Badr)"/>
          <w:color w:val="0070C0"/>
          <w:sz w:val="28"/>
          <w:szCs w:val="28"/>
          <w:rtl/>
          <w:lang w:bidi="ar"/>
        </w:rPr>
        <w:t xml:space="preserve"> في حصول الطاعة، لا لأن</w:t>
      </w:r>
      <w:r>
        <w:rPr>
          <w:rFonts w:cs="Abz-2 (Badr)" w:hint="cs"/>
          <w:color w:val="0070C0"/>
          <w:sz w:val="28"/>
          <w:szCs w:val="28"/>
          <w:rtl/>
          <w:lang w:bidi="ar"/>
        </w:rPr>
        <w:t>ّ</w:t>
      </w:r>
      <w:r w:rsidRPr="00F9711D">
        <w:rPr>
          <w:rFonts w:cs="Abz-2 (Badr)"/>
          <w:color w:val="0070C0"/>
          <w:sz w:val="28"/>
          <w:szCs w:val="28"/>
          <w:rtl/>
          <w:lang w:bidi="ar"/>
        </w:rPr>
        <w:t xml:space="preserve"> التمك</w:t>
      </w:r>
      <w:r>
        <w:rPr>
          <w:rFonts w:cs="Abz-2 (Badr)" w:hint="cs"/>
          <w:color w:val="0070C0"/>
          <w:sz w:val="28"/>
          <w:szCs w:val="28"/>
          <w:rtl/>
          <w:lang w:bidi="ar"/>
        </w:rPr>
        <w:t>ّ</w:t>
      </w:r>
      <w:r w:rsidRPr="00F9711D">
        <w:rPr>
          <w:rFonts w:cs="Abz-2 (Badr)"/>
          <w:color w:val="0070C0"/>
          <w:sz w:val="28"/>
          <w:szCs w:val="28"/>
          <w:rtl/>
          <w:lang w:bidi="ar"/>
        </w:rPr>
        <w:t>ن شرط ولم يتحق</w:t>
      </w:r>
      <w:r>
        <w:rPr>
          <w:rFonts w:cs="Abz-2 (Badr)" w:hint="cs"/>
          <w:color w:val="0070C0"/>
          <w:sz w:val="28"/>
          <w:szCs w:val="28"/>
          <w:rtl/>
          <w:lang w:bidi="ar"/>
        </w:rPr>
        <w:t>ّ</w:t>
      </w:r>
      <w:r w:rsidRPr="00F9711D">
        <w:rPr>
          <w:rFonts w:cs="Abz-2 (Badr)"/>
          <w:color w:val="0070C0"/>
          <w:sz w:val="28"/>
          <w:szCs w:val="28"/>
          <w:rtl/>
          <w:lang w:bidi="ar"/>
        </w:rPr>
        <w:t>ق، فإن</w:t>
      </w:r>
      <w:r>
        <w:rPr>
          <w:rFonts w:cs="Abz-2 (Badr)" w:hint="cs"/>
          <w:color w:val="0070C0"/>
          <w:sz w:val="28"/>
          <w:szCs w:val="28"/>
          <w:rtl/>
          <w:lang w:bidi="ar"/>
        </w:rPr>
        <w:t>ّ</w:t>
      </w:r>
      <w:r w:rsidRPr="00F9711D">
        <w:rPr>
          <w:rFonts w:cs="Abz-2 (Badr)"/>
          <w:color w:val="0070C0"/>
          <w:sz w:val="28"/>
          <w:szCs w:val="28"/>
          <w:rtl/>
          <w:lang w:bidi="ar"/>
        </w:rPr>
        <w:t>ك قد عرفت أن</w:t>
      </w:r>
      <w:r>
        <w:rPr>
          <w:rFonts w:cs="Abz-2 (Badr)" w:hint="cs"/>
          <w:color w:val="0070C0"/>
          <w:sz w:val="28"/>
          <w:szCs w:val="28"/>
          <w:rtl/>
          <w:lang w:bidi="ar"/>
        </w:rPr>
        <w:t>ّ</w:t>
      </w:r>
      <w:r w:rsidRPr="00F9711D">
        <w:rPr>
          <w:rFonts w:cs="Abz-2 (Badr)"/>
          <w:color w:val="0070C0"/>
          <w:sz w:val="28"/>
          <w:szCs w:val="28"/>
          <w:rtl/>
          <w:lang w:bidi="ar"/>
        </w:rPr>
        <w:t>ه لا دليل على شرطي</w:t>
      </w:r>
      <w:r>
        <w:rPr>
          <w:rFonts w:cs="Abz-2 (Badr)" w:hint="cs"/>
          <w:color w:val="0070C0"/>
          <w:sz w:val="28"/>
          <w:szCs w:val="28"/>
          <w:rtl/>
          <w:lang w:bidi="ar"/>
        </w:rPr>
        <w:t>ّ</w:t>
      </w:r>
      <w:r w:rsidRPr="00F9711D">
        <w:rPr>
          <w:rFonts w:cs="Abz-2 (Badr)"/>
          <w:color w:val="0070C0"/>
          <w:sz w:val="28"/>
          <w:szCs w:val="28"/>
          <w:rtl/>
          <w:lang w:bidi="ar"/>
        </w:rPr>
        <w:t>ته كما هو واضح بأدنى تأم</w:t>
      </w:r>
      <w:r>
        <w:rPr>
          <w:rFonts w:cs="Abz-2 (Badr)" w:hint="cs"/>
          <w:color w:val="0070C0"/>
          <w:sz w:val="28"/>
          <w:szCs w:val="28"/>
          <w:rtl/>
          <w:lang w:bidi="ar"/>
        </w:rPr>
        <w:t>ّ</w:t>
      </w:r>
      <w:r w:rsidRPr="00F9711D">
        <w:rPr>
          <w:rFonts w:cs="Abz-2 (Badr)"/>
          <w:color w:val="0070C0"/>
          <w:sz w:val="28"/>
          <w:szCs w:val="28"/>
          <w:rtl/>
          <w:lang w:bidi="ar"/>
        </w:rPr>
        <w:t>ل و</w:t>
      </w:r>
      <w:r>
        <w:rPr>
          <w:rFonts w:cs="Abz-2 (Badr)" w:hint="cs"/>
          <w:color w:val="0070C0"/>
          <w:sz w:val="28"/>
          <w:szCs w:val="28"/>
          <w:rtl/>
          <w:lang w:bidi="ar"/>
        </w:rPr>
        <w:t>إ</w:t>
      </w:r>
      <w:r w:rsidRPr="00F9711D">
        <w:rPr>
          <w:rFonts w:cs="Abz-2 (Badr)"/>
          <w:color w:val="0070C0"/>
          <w:sz w:val="28"/>
          <w:szCs w:val="28"/>
          <w:rtl/>
          <w:lang w:bidi="ar"/>
        </w:rPr>
        <w:t xml:space="preserve">نصاف. </w:t>
      </w:r>
    </w:p>
    <w:p w14:paraId="2F53DDCC" w14:textId="77777777" w:rsidR="00837B06" w:rsidRPr="00F9711D" w:rsidRDefault="00837B06" w:rsidP="00837B06">
      <w:pPr>
        <w:widowControl w:val="0"/>
        <w:bidi/>
        <w:spacing w:after="0" w:line="262" w:lineRule="auto"/>
        <w:ind w:firstLine="284"/>
        <w:jc w:val="both"/>
        <w:rPr>
          <w:rFonts w:cs="Abz-2 (Badr)"/>
          <w:color w:val="0070C0"/>
          <w:sz w:val="28"/>
          <w:szCs w:val="28"/>
          <w:rtl/>
          <w:lang w:bidi="fa-IR"/>
        </w:rPr>
      </w:pPr>
      <w:r w:rsidRPr="00F9711D">
        <w:rPr>
          <w:rFonts w:cs="Abz-2 (Badr)"/>
          <w:color w:val="0070C0"/>
          <w:sz w:val="28"/>
          <w:szCs w:val="28"/>
          <w:rtl/>
          <w:lang w:bidi="ar"/>
        </w:rPr>
        <w:t>وبذلك يظهر لك الفرق بين قولنا والقول بأن</w:t>
      </w:r>
      <w:r>
        <w:rPr>
          <w:rFonts w:cs="Abz-2 (Badr)" w:hint="cs"/>
          <w:color w:val="0070C0"/>
          <w:sz w:val="28"/>
          <w:szCs w:val="28"/>
          <w:rtl/>
          <w:lang w:bidi="ar"/>
        </w:rPr>
        <w:t>ّ</w:t>
      </w:r>
      <w:r w:rsidRPr="00F9711D">
        <w:rPr>
          <w:rFonts w:cs="Abz-2 (Badr)"/>
          <w:color w:val="0070C0"/>
          <w:sz w:val="28"/>
          <w:szCs w:val="28"/>
          <w:rtl/>
          <w:lang w:bidi="ar"/>
        </w:rPr>
        <w:t xml:space="preserve"> النشوز مانع</w:t>
      </w:r>
      <w:r>
        <w:rPr>
          <w:rFonts w:cs="Abz-2 (Badr)" w:hint="cs"/>
          <w:color w:val="0070C0"/>
          <w:sz w:val="28"/>
          <w:szCs w:val="28"/>
          <w:rtl/>
          <w:lang w:bidi="ar"/>
        </w:rPr>
        <w:t>.»</w:t>
      </w:r>
      <w:r w:rsidRPr="0038058E">
        <w:rPr>
          <w:rFonts w:cs="Abz-2 (Badr)"/>
          <w:color w:val="000000" w:themeColor="text1"/>
          <w:sz w:val="28"/>
          <w:szCs w:val="28"/>
          <w:vertAlign w:val="superscript"/>
          <w:rtl/>
          <w:lang w:bidi="ar"/>
        </w:rPr>
        <w:footnoteReference w:id="1"/>
      </w:r>
    </w:p>
    <w:p w14:paraId="3F70AAAF" w14:textId="77777777" w:rsidR="00837B06" w:rsidRDefault="00837B06" w:rsidP="00837B06">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در واقع آنچه که ايشان ادعا کرده</w:t>
      </w:r>
      <w:r>
        <w:rPr>
          <w:rFonts w:cs="Abz-2 (Badr)"/>
          <w:color w:val="000000" w:themeColor="text1"/>
          <w:sz w:val="28"/>
          <w:szCs w:val="28"/>
          <w:rtl/>
          <w:lang w:bidi="fa-IR"/>
        </w:rPr>
        <w:softHyphen/>
      </w:r>
      <w:r>
        <w:rPr>
          <w:rFonts w:cs="Abz-2 (Badr)" w:hint="cs"/>
          <w:color w:val="000000" w:themeColor="text1"/>
          <w:sz w:val="28"/>
          <w:szCs w:val="28"/>
          <w:rtl/>
          <w:lang w:bidi="fa-IR"/>
        </w:rPr>
        <w:t>اند، برای حل اشکال در فرض عدم قدرت عقلی يا شرعی زوجه برای تمکين است، بدين معنا که با شرط دانستن اطاعت زوجه از زوج، چون در فرض عدم قدرت عقلی يا شرعی زوجه برای تمکين، زوج امکان مطالبه استمتاع را نخواهد داشت، بنابر اين عدم اطاعت نيز صدق نخواهد کرد.</w:t>
      </w:r>
    </w:p>
    <w:p w14:paraId="6050D1AA" w14:textId="77777777" w:rsidR="00837B06" w:rsidRDefault="00837B06" w:rsidP="00837B06">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اما اين مطلب چيزی بجز شرط دانستن تمکين نيست، چون همان گونه که گفتيم، نسبت بين تمکين و نشوز نسبت ملکه و عدم ملکه است و در نتيجه در جايی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توان ادعای عدم تمکين يا نشوز نمود که زوجه قدرت عقلی و شرعی برای </w:t>
      </w:r>
      <w:r>
        <w:rPr>
          <w:rFonts w:cs="Abz-2 (Badr)" w:hint="cs"/>
          <w:color w:val="000000" w:themeColor="text1"/>
          <w:sz w:val="28"/>
          <w:szCs w:val="28"/>
          <w:rtl/>
          <w:lang w:bidi="fa-IR"/>
        </w:rPr>
        <w:lastRenderedPageBreak/>
        <w:t>تمکين داشته باشد، و زوجه</w:t>
      </w:r>
      <w:r>
        <w:rPr>
          <w:rFonts w:cs="Abz-2 (Badr)"/>
          <w:color w:val="000000" w:themeColor="text1"/>
          <w:sz w:val="28"/>
          <w:szCs w:val="28"/>
          <w:rtl/>
          <w:lang w:bidi="fa-IR"/>
        </w:rPr>
        <w:softHyphen/>
      </w:r>
      <w:r>
        <w:rPr>
          <w:rFonts w:cs="Abz-2 (Badr)" w:hint="cs"/>
          <w:color w:val="000000" w:themeColor="text1"/>
          <w:sz w:val="28"/>
          <w:szCs w:val="28"/>
          <w:rtl/>
          <w:lang w:bidi="fa-IR"/>
        </w:rPr>
        <w:t>ای که فاقد قدرت عقلی يا شرعی برای تمکين است، در صورتی که زوج نتواند از او استمتاع ببرد، همان گونه که صدق عدم طاعت در مورد وی نمی</w:t>
      </w:r>
      <w:r>
        <w:rPr>
          <w:rFonts w:cs="Abz-2 (Badr)"/>
          <w:color w:val="000000" w:themeColor="text1"/>
          <w:sz w:val="28"/>
          <w:szCs w:val="28"/>
          <w:rtl/>
          <w:lang w:bidi="fa-IR"/>
        </w:rPr>
        <w:softHyphen/>
      </w:r>
      <w:r>
        <w:rPr>
          <w:rFonts w:cs="Abz-2 (Badr)" w:hint="cs"/>
          <w:color w:val="000000" w:themeColor="text1"/>
          <w:sz w:val="28"/>
          <w:szCs w:val="28"/>
          <w:rtl/>
          <w:lang w:bidi="fa-IR"/>
        </w:rPr>
        <w:t>شود، صدق نشوز يا عدم تمکين نيز در خصوص وی انجام نمی</w:t>
      </w:r>
      <w:r>
        <w:rPr>
          <w:rFonts w:cs="Abz-2 (Badr)"/>
          <w:color w:val="000000" w:themeColor="text1"/>
          <w:sz w:val="28"/>
          <w:szCs w:val="28"/>
          <w:rtl/>
          <w:lang w:bidi="fa-IR"/>
        </w:rPr>
        <w:softHyphen/>
      </w:r>
      <w:r>
        <w:rPr>
          <w:rFonts w:cs="Abz-2 (Badr)" w:hint="cs"/>
          <w:color w:val="000000" w:themeColor="text1"/>
          <w:sz w:val="28"/>
          <w:szCs w:val="28"/>
          <w:rtl/>
          <w:lang w:bidi="fa-IR"/>
        </w:rPr>
        <w:t>پذيرد و طاعتی که صاحب جواهر به عنوان شرط نفقه معتبر دانسته است، چيزی بجز همان تمکين زوجه از زوج نمی</w:t>
      </w:r>
      <w:r>
        <w:rPr>
          <w:rFonts w:cs="Abz-2 (Badr)"/>
          <w:color w:val="000000" w:themeColor="text1"/>
          <w:sz w:val="28"/>
          <w:szCs w:val="28"/>
          <w:rtl/>
          <w:lang w:bidi="fa-IR"/>
        </w:rPr>
        <w:softHyphen/>
      </w:r>
      <w:r>
        <w:rPr>
          <w:rFonts w:cs="Abz-2 (Badr)" w:hint="cs"/>
          <w:color w:val="000000" w:themeColor="text1"/>
          <w:sz w:val="28"/>
          <w:szCs w:val="28"/>
          <w:rtl/>
          <w:lang w:bidi="fa-IR"/>
        </w:rPr>
        <w:t>باشد.</w:t>
      </w:r>
    </w:p>
    <w:p w14:paraId="17885BA6" w14:textId="77777777" w:rsidR="00837B06" w:rsidRDefault="00837B06" w:rsidP="00837B06">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بنابر اين چنانچه در تقديم قول زوج در صورت اشتراط تمکين اشکال وجود داشته باشد، با اشتراط طاعت نيز همان اشکال در مسأله وجود خواهد داشت.</w:t>
      </w:r>
    </w:p>
    <w:p w14:paraId="6530B091" w14:textId="77777777" w:rsidR="00837B06" w:rsidRDefault="00837B06" w:rsidP="00837B06">
      <w:pPr>
        <w:widowControl w:val="0"/>
        <w:bidi/>
        <w:spacing w:after="0"/>
        <w:ind w:firstLine="284"/>
        <w:jc w:val="both"/>
        <w:rPr>
          <w:rFonts w:cs="Abz-2 (Badr)"/>
          <w:color w:val="000000" w:themeColor="text1"/>
          <w:sz w:val="28"/>
          <w:szCs w:val="28"/>
          <w:rtl/>
          <w:lang w:bidi="fa-IR"/>
        </w:rPr>
      </w:pPr>
      <w:r w:rsidRPr="0072062F">
        <w:rPr>
          <w:rFonts w:cs="Abz-2 (Badr)" w:hint="cs"/>
          <w:color w:val="00B050"/>
          <w:sz w:val="28"/>
          <w:szCs w:val="28"/>
          <w:rtl/>
          <w:lang w:bidi="fa-IR"/>
        </w:rPr>
        <w:t xml:space="preserve">2 ـ </w:t>
      </w:r>
      <w:r w:rsidRPr="0072062F">
        <w:rPr>
          <w:rFonts w:cs="Abz-2 (Badr)" w:hint="cs"/>
          <w:color w:val="000000" w:themeColor="text1"/>
          <w:sz w:val="28"/>
          <w:szCs w:val="28"/>
          <w:rtl/>
          <w:lang w:bidi="fa-IR"/>
        </w:rPr>
        <w:t>ثمره دومی که صاحب مدارک ذکر کرده بودند</w:t>
      </w:r>
      <w:r>
        <w:rPr>
          <w:rFonts w:cs="Abz-2 (Badr)" w:hint="cs"/>
          <w:color w:val="000000" w:themeColor="text1"/>
          <w:sz w:val="28"/>
          <w:szCs w:val="28"/>
          <w:rtl/>
          <w:lang w:bidi="fa-IR"/>
        </w:rPr>
        <w:t xml:space="preserve"> مبنی بر اين که اگر تمکين در نفقه شرط باشد و زوجه مدتی در نزد زوج باشد بدون اين که قول يا فعلی که دلالت بر تمکين وی نمايد از او صادر شده باشد، مستحق نفقه نخواهد بود، در حالی که اگر نشوز را مانع بدانيم، در اين فرض استحقاق نفقه دارد مگر اين که چيزی که دلالت بر نشوز وی کند، از او صادر شده باشد، هرچند اثباتاً مدعای صحيحی است، اما بايد دقت داشت که اين مطلب در جايی است که زوج در نشوز يا تمکين زوجه شک داشته باشد، وگرنه چنانچه اطمينان به اين داشته باشد که زوجه نشوزی ندارد يا اين که احتمال نشوز وی غير قابل اعتنا باشد، دادن نفقه زوجه بر وی واجب است، ولو علائمی دالّ بر تمکين وی وجود نداشته باشد، زيرا همان گونه که گفتيم، فرق در اشتراط تمکين و مانعيت نشوز، مربوط به مقام اثبات است و ارتباطی به مقام ثبوت ندارد و اگر ثبوتاً عدم نشوز زوجه معلوم باشد، لازمه آن تمکين وی از زوج خواهد بود.</w:t>
      </w:r>
    </w:p>
    <w:p w14:paraId="17F28C89" w14:textId="77777777" w:rsidR="00837B06" w:rsidRPr="00F94275" w:rsidRDefault="00837B06" w:rsidP="00837B06">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 xml:space="preserve">مؤيّد آنچه که گفتيم، مطلبی است که علامه در قواعد فرموده است: </w:t>
      </w:r>
      <w:r w:rsidRPr="00F94275">
        <w:rPr>
          <w:rFonts w:cs="Abz-2 (Badr)" w:hint="cs"/>
          <w:color w:val="0070C0"/>
          <w:sz w:val="28"/>
          <w:szCs w:val="28"/>
          <w:rtl/>
          <w:lang w:bidi="fa-IR"/>
        </w:rPr>
        <w:t>«</w:t>
      </w:r>
      <w:r w:rsidRPr="00F94275">
        <w:rPr>
          <w:rFonts w:cs="Abz-2 (Badr)"/>
          <w:color w:val="0070C0"/>
          <w:sz w:val="28"/>
          <w:szCs w:val="28"/>
          <w:rtl/>
          <w:lang w:bidi="ar"/>
        </w:rPr>
        <w:t>لو لم يدخل ومضت مدّة</w:t>
      </w:r>
      <w:r>
        <w:rPr>
          <w:rFonts w:cs="Abz-2 (Badr)" w:hint="cs"/>
          <w:color w:val="0070C0"/>
          <w:sz w:val="28"/>
          <w:szCs w:val="28"/>
          <w:rtl/>
          <w:lang w:bidi="ar"/>
        </w:rPr>
        <w:t>،</w:t>
      </w:r>
      <w:r w:rsidRPr="00F94275">
        <w:rPr>
          <w:rFonts w:cs="Abz-2 (Badr)"/>
          <w:color w:val="0070C0"/>
          <w:sz w:val="28"/>
          <w:szCs w:val="28"/>
          <w:rtl/>
          <w:lang w:bidi="ar"/>
        </w:rPr>
        <w:t xml:space="preserve"> استحقّت النفقة فيها على الأوّل إن كانت ساك</w:t>
      </w:r>
      <w:r>
        <w:rPr>
          <w:rFonts w:cs="Abz-2 (Badr)" w:hint="cs"/>
          <w:color w:val="0070C0"/>
          <w:sz w:val="28"/>
          <w:szCs w:val="28"/>
          <w:rtl/>
          <w:lang w:bidi="ar"/>
        </w:rPr>
        <w:t>ت</w:t>
      </w:r>
      <w:r w:rsidRPr="00F94275">
        <w:rPr>
          <w:rFonts w:cs="Abz-2 (Badr)"/>
          <w:color w:val="0070C0"/>
          <w:sz w:val="28"/>
          <w:szCs w:val="28"/>
          <w:rtl/>
          <w:lang w:bidi="ar"/>
        </w:rPr>
        <w:t>ة</w:t>
      </w:r>
      <w:r>
        <w:rPr>
          <w:rFonts w:cs="Abz-2 (Badr)" w:hint="cs"/>
          <w:color w:val="0070C0"/>
          <w:sz w:val="28"/>
          <w:szCs w:val="28"/>
          <w:rtl/>
          <w:lang w:bidi="ar"/>
        </w:rPr>
        <w:t>،</w:t>
      </w:r>
      <w:r w:rsidRPr="00F94275">
        <w:rPr>
          <w:rFonts w:cs="Abz-2 (Badr)"/>
          <w:color w:val="0070C0"/>
          <w:sz w:val="28"/>
          <w:szCs w:val="28"/>
          <w:rtl/>
          <w:lang w:bidi="ar"/>
        </w:rPr>
        <w:t xml:space="preserve"> إذ لا نشوز، دون الثاني، إذ لا تمكين ولا وثوق بحصوله لو طلبه</w:t>
      </w:r>
      <w:r w:rsidRPr="00F94275">
        <w:rPr>
          <w:rFonts w:cs="Abz-2 (Badr)" w:hint="cs"/>
          <w:color w:val="0070C0"/>
          <w:sz w:val="28"/>
          <w:szCs w:val="28"/>
          <w:rtl/>
          <w:lang w:bidi="ar"/>
        </w:rPr>
        <w:t>.»</w:t>
      </w:r>
      <w:r w:rsidRPr="0038058E">
        <w:rPr>
          <w:rFonts w:cs="Abz-2 (Badr)"/>
          <w:color w:val="000000" w:themeColor="text1"/>
          <w:sz w:val="28"/>
          <w:szCs w:val="28"/>
          <w:vertAlign w:val="superscript"/>
          <w:rtl/>
          <w:lang w:bidi="ar"/>
        </w:rPr>
        <w:footnoteReference w:id="2"/>
      </w:r>
    </w:p>
    <w:p w14:paraId="4F061FC9" w14:textId="77777777" w:rsidR="00837B06" w:rsidRDefault="00837B06" w:rsidP="00837B06">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وجه تأييد اين است که ايشان در توجيه عدم استحقاق زوجه برای نفقه در صورت اشتراط تمکين در آن فرموده</w:t>
      </w:r>
      <w:r>
        <w:rPr>
          <w:rFonts w:cs="Abz-2 (Badr)"/>
          <w:color w:val="000000" w:themeColor="text1"/>
          <w:sz w:val="28"/>
          <w:szCs w:val="28"/>
          <w:rtl/>
          <w:lang w:bidi="fa-IR"/>
        </w:rPr>
        <w:softHyphen/>
      </w:r>
      <w:r>
        <w:rPr>
          <w:rFonts w:cs="Abz-2 (Badr)" w:hint="cs"/>
          <w:color w:val="000000" w:themeColor="text1"/>
          <w:sz w:val="28"/>
          <w:szCs w:val="28"/>
          <w:rtl/>
          <w:lang w:bidi="fa-IR"/>
        </w:rPr>
        <w:t>اند که در اين فرض، نه تمکين وجود دارد و نه اطمينان به حصول آن در صورت مطالبه توسط زوج، و اين امر نشان</w:t>
      </w:r>
      <w:r>
        <w:rPr>
          <w:rFonts w:cs="Abz-2 (Badr)"/>
          <w:color w:val="000000" w:themeColor="text1"/>
          <w:sz w:val="28"/>
          <w:szCs w:val="28"/>
          <w:rtl/>
          <w:lang w:bidi="fa-IR"/>
        </w:rPr>
        <w:softHyphen/>
      </w:r>
      <w:r>
        <w:rPr>
          <w:rFonts w:cs="Abz-2 (Badr)" w:hint="cs"/>
          <w:color w:val="000000" w:themeColor="text1"/>
          <w:sz w:val="28"/>
          <w:szCs w:val="28"/>
          <w:rtl/>
          <w:lang w:bidi="fa-IR"/>
        </w:rPr>
        <w:t xml:space="preserve">دهنده اين است که حتی اگر قول و فعلی هم دلالت بر تمکين زوجه نمايد وجود نداشته باشد، چنانچه اطمينان به عدم نشوز و </w:t>
      </w:r>
      <w:r>
        <w:rPr>
          <w:rFonts w:cs="Abz-2 (Badr)" w:hint="cs"/>
          <w:color w:val="000000" w:themeColor="text1"/>
          <w:sz w:val="28"/>
          <w:szCs w:val="28"/>
          <w:rtl/>
          <w:lang w:bidi="fa-IR"/>
        </w:rPr>
        <w:lastRenderedPageBreak/>
        <w:t>تمکين وی وجود داشته باشد، نفقه وی بر زوج واجب خواهد بود که تعبير ديگری از اشتراط تمکين در مقام اثبات است.</w:t>
      </w:r>
    </w:p>
    <w:p w14:paraId="38FE4ED1" w14:textId="77777777" w:rsidR="00837B06" w:rsidRDefault="00837B06" w:rsidP="00837B06">
      <w:pPr>
        <w:widowControl w:val="0"/>
        <w:bidi/>
        <w:spacing w:after="0"/>
        <w:ind w:firstLine="284"/>
        <w:jc w:val="both"/>
        <w:rPr>
          <w:rFonts w:cs="Abz-2 (Badr)"/>
          <w:color w:val="000000" w:themeColor="text1"/>
          <w:sz w:val="28"/>
          <w:szCs w:val="28"/>
          <w:rtl/>
          <w:lang w:bidi="fa-IR"/>
        </w:rPr>
      </w:pPr>
      <w:r w:rsidRPr="000D473E">
        <w:rPr>
          <w:rFonts w:cs="Abz-2 (Badr)" w:hint="cs"/>
          <w:color w:val="00B050"/>
          <w:sz w:val="28"/>
          <w:szCs w:val="28"/>
          <w:rtl/>
          <w:lang w:bidi="fa-IR"/>
        </w:rPr>
        <w:t xml:space="preserve">3 ـ </w:t>
      </w:r>
      <w:r>
        <w:rPr>
          <w:rFonts w:cs="Abz-2 (Badr)" w:hint="cs"/>
          <w:color w:val="000000" w:themeColor="text1"/>
          <w:sz w:val="28"/>
          <w:szCs w:val="28"/>
          <w:rtl/>
          <w:lang w:bidi="fa-IR"/>
        </w:rPr>
        <w:t>در خصوص اين که نفقه زوجه صغيره بر زوج واجب است يا خير، در بين اصحاب اختلاف وجود دارد.</w:t>
      </w:r>
    </w:p>
    <w:p w14:paraId="0F2277E1" w14:textId="77777777" w:rsidR="00837B06" w:rsidRPr="000D473E" w:rsidRDefault="00837B06" w:rsidP="00837B06">
      <w:pPr>
        <w:widowControl w:val="0"/>
        <w:bidi/>
        <w:spacing w:after="0"/>
        <w:ind w:firstLine="284"/>
        <w:jc w:val="both"/>
        <w:rPr>
          <w:rFonts w:cs="Abz-2 (Badr)"/>
          <w:color w:val="0070C0"/>
          <w:sz w:val="28"/>
          <w:szCs w:val="28"/>
          <w:rtl/>
          <w:lang w:bidi="fa-IR"/>
        </w:rPr>
      </w:pPr>
      <w:r>
        <w:rPr>
          <w:rFonts w:cs="Abz-2 (Badr)" w:hint="cs"/>
          <w:color w:val="000000" w:themeColor="text1"/>
          <w:sz w:val="28"/>
          <w:szCs w:val="28"/>
          <w:rtl/>
          <w:lang w:bidi="fa-IR"/>
        </w:rPr>
        <w:t>شيخ در مبسوط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فرمايد: </w:t>
      </w:r>
      <w:r w:rsidRPr="000D473E">
        <w:rPr>
          <w:rFonts w:cs="Abz-2 (Badr)" w:hint="cs"/>
          <w:color w:val="0070C0"/>
          <w:sz w:val="28"/>
          <w:szCs w:val="28"/>
          <w:rtl/>
          <w:lang w:bidi="fa-IR"/>
        </w:rPr>
        <w:t>«</w:t>
      </w:r>
      <w:r w:rsidRPr="000D473E">
        <w:rPr>
          <w:rFonts w:cs="Abz-2 (Badr)"/>
          <w:color w:val="0070C0"/>
          <w:sz w:val="28"/>
          <w:szCs w:val="28"/>
          <w:rtl/>
          <w:lang w:bidi="ar"/>
        </w:rPr>
        <w:t>إذا كان الزوج كبيرا</w:t>
      </w:r>
      <w:r>
        <w:rPr>
          <w:rFonts w:cs="Abz-2 (Badr)" w:hint="cs"/>
          <w:color w:val="0070C0"/>
          <w:sz w:val="28"/>
          <w:szCs w:val="28"/>
          <w:rtl/>
          <w:lang w:bidi="ar"/>
        </w:rPr>
        <w:t>ً</w:t>
      </w:r>
      <w:r w:rsidRPr="000D473E">
        <w:rPr>
          <w:rFonts w:cs="Abz-2 (Badr)"/>
          <w:color w:val="0070C0"/>
          <w:sz w:val="28"/>
          <w:szCs w:val="28"/>
          <w:rtl/>
          <w:lang w:bidi="ar"/>
        </w:rPr>
        <w:t xml:space="preserve"> والزوجة صغيرة لا يجامع مثلها لصغرها، فلا نفقة لها، وقال آخرون</w:t>
      </w:r>
      <w:r>
        <w:rPr>
          <w:rFonts w:cs="Abz-2 (Badr)" w:hint="cs"/>
          <w:color w:val="0070C0"/>
          <w:sz w:val="28"/>
          <w:szCs w:val="28"/>
          <w:rtl/>
          <w:lang w:bidi="ar"/>
        </w:rPr>
        <w:t>:</w:t>
      </w:r>
      <w:r w:rsidRPr="000D473E">
        <w:rPr>
          <w:rFonts w:cs="Abz-2 (Badr)"/>
          <w:color w:val="0070C0"/>
          <w:sz w:val="28"/>
          <w:szCs w:val="28"/>
          <w:rtl/>
          <w:lang w:bidi="ar"/>
        </w:rPr>
        <w:t xml:space="preserve"> لها النفقة</w:t>
      </w:r>
      <w:r>
        <w:rPr>
          <w:rFonts w:cs="Abz-2 (Badr)" w:hint="cs"/>
          <w:color w:val="0070C0"/>
          <w:sz w:val="28"/>
          <w:szCs w:val="28"/>
          <w:rtl/>
          <w:lang w:bidi="ar"/>
        </w:rPr>
        <w:t>؛</w:t>
      </w:r>
      <w:r w:rsidRPr="000D473E">
        <w:rPr>
          <w:rFonts w:cs="Abz-2 (Badr)"/>
          <w:color w:val="0070C0"/>
          <w:sz w:val="28"/>
          <w:szCs w:val="28"/>
          <w:rtl/>
          <w:lang w:bidi="ar"/>
        </w:rPr>
        <w:t xml:space="preserve"> والأو</w:t>
      </w:r>
      <w:r>
        <w:rPr>
          <w:rFonts w:cs="Abz-2 (Badr)" w:hint="cs"/>
          <w:color w:val="0070C0"/>
          <w:sz w:val="28"/>
          <w:szCs w:val="28"/>
          <w:rtl/>
          <w:lang w:bidi="ar"/>
        </w:rPr>
        <w:t>ّ</w:t>
      </w:r>
      <w:r w:rsidRPr="000D473E">
        <w:rPr>
          <w:rFonts w:cs="Abz-2 (Badr)"/>
          <w:color w:val="0070C0"/>
          <w:sz w:val="28"/>
          <w:szCs w:val="28"/>
          <w:rtl/>
          <w:lang w:bidi="ar"/>
        </w:rPr>
        <w:t>ل أصح</w:t>
      </w:r>
      <w:r>
        <w:rPr>
          <w:rFonts w:cs="Abz-2 (Badr)" w:hint="cs"/>
          <w:color w:val="0070C0"/>
          <w:sz w:val="28"/>
          <w:szCs w:val="28"/>
          <w:rtl/>
          <w:lang w:bidi="ar"/>
        </w:rPr>
        <w:t>ّ</w:t>
      </w:r>
      <w:r w:rsidRPr="000D473E">
        <w:rPr>
          <w:rFonts w:cs="Abz-2 (Badr)"/>
          <w:color w:val="0070C0"/>
          <w:sz w:val="28"/>
          <w:szCs w:val="28"/>
          <w:rtl/>
          <w:lang w:bidi="ar"/>
        </w:rPr>
        <w:t xml:space="preserve"> عندنا</w:t>
      </w:r>
      <w:r w:rsidRPr="000D473E">
        <w:rPr>
          <w:rFonts w:cs="Abz-2 (Badr)" w:hint="cs"/>
          <w:color w:val="0070C0"/>
          <w:sz w:val="28"/>
          <w:szCs w:val="28"/>
          <w:rtl/>
          <w:lang w:bidi="ar"/>
        </w:rPr>
        <w:t>.»</w:t>
      </w:r>
      <w:r w:rsidRPr="0038058E">
        <w:rPr>
          <w:rFonts w:cs="Abz-2 (Badr)"/>
          <w:color w:val="000000" w:themeColor="text1"/>
          <w:sz w:val="28"/>
          <w:szCs w:val="28"/>
          <w:vertAlign w:val="superscript"/>
          <w:rtl/>
          <w:lang w:bidi="ar"/>
        </w:rPr>
        <w:footnoteReference w:id="3"/>
      </w:r>
    </w:p>
    <w:p w14:paraId="385D9EF2" w14:textId="77777777" w:rsidR="00837B06" w:rsidRPr="000D473E" w:rsidRDefault="00837B06" w:rsidP="00837B06">
      <w:pPr>
        <w:widowControl w:val="0"/>
        <w:bidi/>
        <w:spacing w:after="0"/>
        <w:ind w:firstLine="284"/>
        <w:jc w:val="both"/>
        <w:rPr>
          <w:rFonts w:cs="Abz-2 (Badr)"/>
          <w:color w:val="0070C0"/>
          <w:sz w:val="28"/>
          <w:szCs w:val="28"/>
          <w:rtl/>
          <w:lang w:bidi="fa-IR"/>
        </w:rPr>
      </w:pPr>
      <w:r>
        <w:rPr>
          <w:rFonts w:cs="Abz-2 (Badr)" w:hint="cs"/>
          <w:color w:val="000000" w:themeColor="text1"/>
          <w:sz w:val="28"/>
          <w:szCs w:val="28"/>
          <w:rtl/>
          <w:lang w:bidi="fa-IR"/>
        </w:rPr>
        <w:t xml:space="preserve">اما ابن ادريس فرموده است: </w:t>
      </w:r>
      <w:r w:rsidRPr="000D473E">
        <w:rPr>
          <w:rFonts w:cs="Abz-2 (Badr)" w:hint="cs"/>
          <w:color w:val="0070C0"/>
          <w:sz w:val="28"/>
          <w:szCs w:val="28"/>
          <w:rtl/>
          <w:lang w:bidi="fa-IR"/>
        </w:rPr>
        <w:t>«</w:t>
      </w:r>
      <w:r w:rsidRPr="000D473E">
        <w:rPr>
          <w:rFonts w:cs="Abz-2 (Badr)"/>
          <w:color w:val="0070C0"/>
          <w:sz w:val="28"/>
          <w:szCs w:val="28"/>
          <w:rtl/>
          <w:lang w:bidi="ar"/>
        </w:rPr>
        <w:t>الأولى عندي أنّ‌ على الكبير النفقة لزوجته الصغيرة</w:t>
      </w:r>
      <w:r>
        <w:rPr>
          <w:rFonts w:cs="Abz-2 (Badr)" w:hint="cs"/>
          <w:color w:val="0070C0"/>
          <w:sz w:val="28"/>
          <w:szCs w:val="28"/>
          <w:rtl/>
          <w:lang w:bidi="ar"/>
        </w:rPr>
        <w:t>،</w:t>
      </w:r>
      <w:r w:rsidRPr="000D473E">
        <w:rPr>
          <w:rFonts w:cs="Abz-2 (Badr)"/>
          <w:color w:val="0070C0"/>
          <w:sz w:val="28"/>
          <w:szCs w:val="28"/>
          <w:rtl/>
          <w:lang w:bidi="ar"/>
        </w:rPr>
        <w:t xml:space="preserve"> لعموم وجوب النفقة على الزوجة ودخوله مع العلم بحالها، وهذه ليست ناشزة، والإجماع منعقد على وجوب نفقة الزوجات</w:t>
      </w:r>
      <w:r w:rsidRPr="000D473E">
        <w:rPr>
          <w:rFonts w:cs="Abz-2 (Badr)" w:hint="cs"/>
          <w:color w:val="0070C0"/>
          <w:sz w:val="28"/>
          <w:szCs w:val="28"/>
          <w:rtl/>
          <w:lang w:bidi="ar"/>
        </w:rPr>
        <w:t>.»</w:t>
      </w:r>
      <w:r w:rsidRPr="0038058E">
        <w:rPr>
          <w:rFonts w:cs="Abz-2 (Badr)"/>
          <w:color w:val="000000" w:themeColor="text1"/>
          <w:sz w:val="28"/>
          <w:szCs w:val="28"/>
          <w:vertAlign w:val="superscript"/>
          <w:rtl/>
          <w:lang w:bidi="ar"/>
        </w:rPr>
        <w:footnoteReference w:id="4"/>
      </w:r>
    </w:p>
    <w:p w14:paraId="7AA78A32" w14:textId="77777777" w:rsidR="00837B06" w:rsidRDefault="00837B06" w:rsidP="00837B06">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ظاهر از مدعای ابن ادريس اين است که وجوب نفقه در نزد وی مبتنی بر اين است که نشوز مانع باشد، زيرا در تعليل بر آن ادعا کرده است که زوجه صغيره نشوزی ندارد.</w:t>
      </w:r>
    </w:p>
    <w:p w14:paraId="086D89AB" w14:textId="77777777" w:rsidR="00837B06" w:rsidRDefault="00837B06" w:rsidP="00837B06">
      <w:pPr>
        <w:widowControl w:val="0"/>
        <w:bidi/>
        <w:spacing w:after="0"/>
        <w:ind w:firstLine="284"/>
        <w:jc w:val="both"/>
        <w:rPr>
          <w:rFonts w:cs="Abz-2 (Badr)"/>
          <w:color w:val="0070C0"/>
          <w:sz w:val="28"/>
          <w:szCs w:val="28"/>
          <w:rtl/>
          <w:lang w:bidi="ar"/>
        </w:rPr>
      </w:pPr>
      <w:r>
        <w:rPr>
          <w:rFonts w:cs="Abz-2 (Badr)" w:hint="cs"/>
          <w:color w:val="000000" w:themeColor="text1"/>
          <w:sz w:val="28"/>
          <w:szCs w:val="28"/>
          <w:rtl/>
          <w:lang w:bidi="fa-IR"/>
        </w:rPr>
        <w:t>اما صاحب جواهر بر اساس آنچه که اصحاب حکايت کرده</w:t>
      </w:r>
      <w:r>
        <w:rPr>
          <w:rFonts w:cs="Abz-2 (Badr)"/>
          <w:color w:val="000000" w:themeColor="text1"/>
          <w:sz w:val="28"/>
          <w:szCs w:val="28"/>
          <w:rtl/>
          <w:lang w:bidi="fa-IR"/>
        </w:rPr>
        <w:softHyphen/>
      </w:r>
      <w:r>
        <w:rPr>
          <w:rFonts w:cs="Abz-2 (Badr)" w:hint="cs"/>
          <w:color w:val="000000" w:themeColor="text1"/>
          <w:sz w:val="28"/>
          <w:szCs w:val="28"/>
          <w:rtl/>
          <w:lang w:bidi="fa-IR"/>
        </w:rPr>
        <w:t>اند، به ابن ادريس نسبت داده است که تمکين را شرط نفقه می</w:t>
      </w:r>
      <w:r>
        <w:rPr>
          <w:rFonts w:cs="Abz-2 (Badr)"/>
          <w:color w:val="000000" w:themeColor="text1"/>
          <w:sz w:val="28"/>
          <w:szCs w:val="28"/>
          <w:rtl/>
          <w:lang w:bidi="fa-IR"/>
        </w:rPr>
        <w:softHyphen/>
      </w:r>
      <w:r>
        <w:rPr>
          <w:rFonts w:cs="Abz-2 (Badr)" w:hint="cs"/>
          <w:color w:val="000000" w:themeColor="text1"/>
          <w:sz w:val="28"/>
          <w:szCs w:val="28"/>
          <w:rtl/>
          <w:lang w:bidi="fa-IR"/>
        </w:rPr>
        <w:t>داند. به همين جهت در توجيه مدعای وی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فرمايد: </w:t>
      </w:r>
      <w:r w:rsidRPr="00820C38">
        <w:rPr>
          <w:rFonts w:cs="Abz-2 (Badr)" w:hint="cs"/>
          <w:color w:val="0070C0"/>
          <w:sz w:val="28"/>
          <w:szCs w:val="28"/>
          <w:rtl/>
          <w:lang w:bidi="fa-IR"/>
        </w:rPr>
        <w:t>«</w:t>
      </w:r>
      <w:r w:rsidRPr="00820C38">
        <w:rPr>
          <w:rFonts w:cs="Abz-2 (Badr)"/>
          <w:color w:val="0070C0"/>
          <w:sz w:val="28"/>
          <w:szCs w:val="28"/>
          <w:rtl/>
          <w:lang w:bidi="ar"/>
        </w:rPr>
        <w:t>ربما كان وجهه أن</w:t>
      </w:r>
      <w:r w:rsidRPr="00820C38">
        <w:rPr>
          <w:rFonts w:cs="Abz-2 (Badr)" w:hint="cs"/>
          <w:color w:val="0070C0"/>
          <w:sz w:val="28"/>
          <w:szCs w:val="28"/>
          <w:rtl/>
          <w:lang w:bidi="ar"/>
        </w:rPr>
        <w:t>ّ</w:t>
      </w:r>
      <w:r w:rsidRPr="00820C38">
        <w:rPr>
          <w:rFonts w:cs="Abz-2 (Badr)"/>
          <w:color w:val="0070C0"/>
          <w:sz w:val="28"/>
          <w:szCs w:val="28"/>
          <w:rtl/>
          <w:lang w:bidi="ar"/>
        </w:rPr>
        <w:t>ه يخص</w:t>
      </w:r>
      <w:r w:rsidRPr="00820C38">
        <w:rPr>
          <w:rFonts w:cs="Abz-2 (Badr)" w:hint="cs"/>
          <w:color w:val="0070C0"/>
          <w:sz w:val="28"/>
          <w:szCs w:val="28"/>
          <w:rtl/>
          <w:lang w:bidi="ar"/>
        </w:rPr>
        <w:t>ّ</w:t>
      </w:r>
      <w:r w:rsidRPr="00820C38">
        <w:rPr>
          <w:rFonts w:cs="Abz-2 (Badr)"/>
          <w:color w:val="0070C0"/>
          <w:sz w:val="28"/>
          <w:szCs w:val="28"/>
          <w:rtl/>
          <w:lang w:bidi="ar"/>
        </w:rPr>
        <w:t xml:space="preserve"> اشتراطه في ذات التمكين، أي الكبيرة المطلوب منها ذلك، بخلاف محل</w:t>
      </w:r>
      <w:r w:rsidRPr="00820C38">
        <w:rPr>
          <w:rFonts w:cs="Abz-2 (Badr)" w:hint="cs"/>
          <w:color w:val="0070C0"/>
          <w:sz w:val="28"/>
          <w:szCs w:val="28"/>
          <w:rtl/>
          <w:lang w:bidi="ar"/>
        </w:rPr>
        <w:t>ّ</w:t>
      </w:r>
      <w:r w:rsidRPr="00820C38">
        <w:rPr>
          <w:rFonts w:cs="Abz-2 (Badr)"/>
          <w:color w:val="0070C0"/>
          <w:sz w:val="28"/>
          <w:szCs w:val="28"/>
          <w:rtl/>
          <w:lang w:bidi="ar"/>
        </w:rPr>
        <w:t xml:space="preserve"> الفرض التي تبقى على إطلاق ما دل</w:t>
      </w:r>
      <w:r w:rsidRPr="00820C38">
        <w:rPr>
          <w:rFonts w:cs="Abz-2 (Badr)" w:hint="cs"/>
          <w:color w:val="0070C0"/>
          <w:sz w:val="28"/>
          <w:szCs w:val="28"/>
          <w:rtl/>
          <w:lang w:bidi="ar"/>
        </w:rPr>
        <w:t>ّ</w:t>
      </w:r>
      <w:r w:rsidRPr="00820C38">
        <w:rPr>
          <w:rFonts w:cs="Abz-2 (Badr)"/>
          <w:color w:val="0070C0"/>
          <w:sz w:val="28"/>
          <w:szCs w:val="28"/>
          <w:rtl/>
          <w:lang w:bidi="ar"/>
        </w:rPr>
        <w:t xml:space="preserve"> على النفقة وأن</w:t>
      </w:r>
      <w:r w:rsidRPr="00820C38">
        <w:rPr>
          <w:rFonts w:cs="Abz-2 (Badr)" w:hint="cs"/>
          <w:color w:val="0070C0"/>
          <w:sz w:val="28"/>
          <w:szCs w:val="28"/>
          <w:rtl/>
          <w:lang w:bidi="ar"/>
        </w:rPr>
        <w:t>ّ</w:t>
      </w:r>
      <w:r w:rsidRPr="00820C38">
        <w:rPr>
          <w:rFonts w:cs="Abz-2 (Badr)"/>
          <w:color w:val="0070C0"/>
          <w:sz w:val="28"/>
          <w:szCs w:val="28"/>
          <w:rtl/>
          <w:lang w:bidi="ar"/>
        </w:rPr>
        <w:t>ها لا تسقط إلا بالنشوز المعلوم عدمه هنا</w:t>
      </w:r>
      <w:r w:rsidRPr="00820C38">
        <w:rPr>
          <w:rFonts w:cs="Abz-2 (Badr)" w:hint="cs"/>
          <w:color w:val="0070C0"/>
          <w:sz w:val="28"/>
          <w:szCs w:val="28"/>
          <w:rtl/>
          <w:lang w:bidi="ar"/>
        </w:rPr>
        <w:t>.»</w:t>
      </w:r>
      <w:r w:rsidRPr="0038058E">
        <w:rPr>
          <w:rFonts w:cs="Abz-2 (Badr)"/>
          <w:color w:val="000000" w:themeColor="text1"/>
          <w:sz w:val="28"/>
          <w:szCs w:val="28"/>
          <w:vertAlign w:val="superscript"/>
          <w:rtl/>
          <w:lang w:bidi="ar"/>
        </w:rPr>
        <w:footnoteReference w:id="5"/>
      </w:r>
    </w:p>
    <w:p w14:paraId="6D470F01" w14:textId="77777777" w:rsidR="00837B06" w:rsidRDefault="00837B06" w:rsidP="00837B06">
      <w:pPr>
        <w:widowControl w:val="0"/>
        <w:bidi/>
        <w:spacing w:after="0"/>
        <w:ind w:firstLine="284"/>
        <w:jc w:val="both"/>
        <w:rPr>
          <w:rFonts w:cs="Abz-2 (Badr)"/>
          <w:color w:val="000000" w:themeColor="text1"/>
          <w:sz w:val="28"/>
          <w:szCs w:val="28"/>
          <w:rtl/>
          <w:lang w:bidi="ar"/>
        </w:rPr>
      </w:pPr>
      <w:r w:rsidRPr="00832FF3">
        <w:rPr>
          <w:rFonts w:cs="Abz-2 (Badr)" w:hint="cs"/>
          <w:color w:val="000000" w:themeColor="text1"/>
          <w:sz w:val="28"/>
          <w:szCs w:val="28"/>
          <w:rtl/>
          <w:lang w:bidi="ar"/>
        </w:rPr>
        <w:t>اما استدلال قائلين به عدم وجوب نفقه زوجه صغيره را جلسه آينده مطرح خواهيم کرد ان شاء الله.</w:t>
      </w:r>
    </w:p>
    <w:p w14:paraId="5A1787CE" w14:textId="77777777" w:rsidR="00837B06" w:rsidRDefault="00837B06" w:rsidP="00837B06">
      <w:pPr>
        <w:rPr>
          <w:rFonts w:cs="Abz-2 (Badr)"/>
          <w:color w:val="000000" w:themeColor="text1"/>
          <w:sz w:val="28"/>
          <w:szCs w:val="28"/>
          <w:rtl/>
          <w:lang w:bidi="ar"/>
        </w:rPr>
      </w:pPr>
      <w:r>
        <w:rPr>
          <w:rFonts w:cs="Abz-2 (Badr)"/>
          <w:color w:val="000000" w:themeColor="text1"/>
          <w:sz w:val="28"/>
          <w:szCs w:val="28"/>
          <w:rtl/>
          <w:lang w:bidi="ar"/>
        </w:rPr>
        <w:br w:type="page"/>
      </w:r>
    </w:p>
    <w:p w14:paraId="53C1E026" w14:textId="77777777" w:rsidR="00837B06" w:rsidRPr="00F9711D" w:rsidRDefault="00837B06" w:rsidP="00837B06">
      <w:pPr>
        <w:widowControl w:val="0"/>
        <w:bidi/>
        <w:spacing w:after="0" w:line="262" w:lineRule="auto"/>
        <w:ind w:firstLine="284"/>
        <w:jc w:val="both"/>
        <w:rPr>
          <w:rFonts w:cs="Abz-2 (Badr)"/>
          <w:color w:val="0070C0"/>
          <w:sz w:val="28"/>
          <w:szCs w:val="28"/>
          <w:lang w:bidi="ar"/>
        </w:rPr>
      </w:pPr>
      <w:r w:rsidRPr="00835C87">
        <w:rPr>
          <w:rFonts w:cs="Abz-2 (Badr)"/>
          <w:color w:val="000000" w:themeColor="text1"/>
          <w:sz w:val="28"/>
          <w:szCs w:val="28"/>
          <w:rtl/>
        </w:rPr>
        <w:lastRenderedPageBreak/>
        <w:t>قال صاحب الجواهر في سياق تتم</w:t>
      </w:r>
      <w:r>
        <w:rPr>
          <w:rFonts w:cs="Abz-2 (Badr)" w:hint="cs"/>
          <w:color w:val="000000" w:themeColor="text1"/>
          <w:sz w:val="28"/>
          <w:szCs w:val="28"/>
          <w:rtl/>
        </w:rPr>
        <w:t>ّ</w:t>
      </w:r>
      <w:r w:rsidRPr="00835C87">
        <w:rPr>
          <w:rFonts w:cs="Abz-2 (Badr)"/>
          <w:color w:val="000000" w:themeColor="text1"/>
          <w:sz w:val="28"/>
          <w:szCs w:val="28"/>
          <w:rtl/>
        </w:rPr>
        <w:t>ة مد</w:t>
      </w:r>
      <w:r>
        <w:rPr>
          <w:rFonts w:cs="Abz-2 (Badr)" w:hint="cs"/>
          <w:color w:val="000000" w:themeColor="text1"/>
          <w:sz w:val="28"/>
          <w:szCs w:val="28"/>
          <w:rtl/>
        </w:rPr>
        <w:t>ّ</w:t>
      </w:r>
      <w:r w:rsidRPr="00835C87">
        <w:rPr>
          <w:rFonts w:cs="Abz-2 (Badr)"/>
          <w:color w:val="000000" w:themeColor="text1"/>
          <w:sz w:val="28"/>
          <w:szCs w:val="28"/>
          <w:rtl/>
        </w:rPr>
        <w:t>عاه واستدلالا</w:t>
      </w:r>
      <w:r>
        <w:rPr>
          <w:rFonts w:cs="Abz-2 (Badr)" w:hint="cs"/>
          <w:color w:val="000000" w:themeColor="text1"/>
          <w:sz w:val="28"/>
          <w:szCs w:val="28"/>
          <w:rtl/>
        </w:rPr>
        <w:t>ً</w:t>
      </w:r>
      <w:r w:rsidRPr="00835C87">
        <w:rPr>
          <w:rFonts w:cs="Abz-2 (Badr)"/>
          <w:color w:val="000000" w:themeColor="text1"/>
          <w:sz w:val="28"/>
          <w:szCs w:val="28"/>
          <w:rtl/>
        </w:rPr>
        <w:t xml:space="preserve"> على تقديم قول الزوج في موارد النزاع بين الزوج والزوجة في استحقاق النفقة</w:t>
      </w:r>
      <w:r>
        <w:rPr>
          <w:rFonts w:cs="Abz-2 (Badr)" w:hint="cs"/>
          <w:color w:val="000000" w:themeColor="text1"/>
          <w:sz w:val="28"/>
          <w:szCs w:val="28"/>
          <w:rtl/>
        </w:rPr>
        <w:t xml:space="preserve">: </w:t>
      </w:r>
      <w:r w:rsidRPr="00F9711D">
        <w:rPr>
          <w:rFonts w:cs="Abz-2 (Badr)" w:hint="cs"/>
          <w:color w:val="0070C0"/>
          <w:sz w:val="28"/>
          <w:szCs w:val="28"/>
          <w:rtl/>
          <w:lang w:bidi="ar"/>
        </w:rPr>
        <w:t>«</w:t>
      </w:r>
      <w:r w:rsidRPr="00F9711D">
        <w:rPr>
          <w:rFonts w:cs="Abz-2 (Badr)"/>
          <w:color w:val="0070C0"/>
          <w:sz w:val="28"/>
          <w:szCs w:val="28"/>
          <w:rtl/>
          <w:lang w:bidi="ar"/>
        </w:rPr>
        <w:t>التحقيق أن</w:t>
      </w:r>
      <w:r w:rsidRPr="00F9711D">
        <w:rPr>
          <w:rFonts w:cs="Abz-2 (Badr)" w:hint="cs"/>
          <w:color w:val="0070C0"/>
          <w:sz w:val="28"/>
          <w:szCs w:val="28"/>
          <w:rtl/>
          <w:lang w:bidi="ar"/>
        </w:rPr>
        <w:t>ّ</w:t>
      </w:r>
      <w:r w:rsidRPr="00F9711D">
        <w:rPr>
          <w:rFonts w:cs="Abz-2 (Badr)"/>
          <w:color w:val="0070C0"/>
          <w:sz w:val="28"/>
          <w:szCs w:val="28"/>
          <w:rtl/>
          <w:lang w:bidi="ar"/>
        </w:rPr>
        <w:t>ه ليس في شيء مم</w:t>
      </w:r>
      <w:r w:rsidRPr="00F9711D">
        <w:rPr>
          <w:rFonts w:cs="Abz-2 (Badr)" w:hint="cs"/>
          <w:color w:val="0070C0"/>
          <w:sz w:val="28"/>
          <w:szCs w:val="28"/>
          <w:rtl/>
          <w:lang w:bidi="ar"/>
        </w:rPr>
        <w:t>ّ</w:t>
      </w:r>
      <w:r w:rsidRPr="00F9711D">
        <w:rPr>
          <w:rFonts w:cs="Abz-2 (Badr)"/>
          <w:color w:val="0070C0"/>
          <w:sz w:val="28"/>
          <w:szCs w:val="28"/>
          <w:rtl/>
          <w:lang w:bidi="ar"/>
        </w:rPr>
        <w:t>ا ذكرناه وذكروه من أدل</w:t>
      </w:r>
      <w:r w:rsidRPr="00F9711D">
        <w:rPr>
          <w:rFonts w:cs="Abz-2 (Badr)" w:hint="cs"/>
          <w:color w:val="0070C0"/>
          <w:sz w:val="28"/>
          <w:szCs w:val="28"/>
          <w:rtl/>
          <w:lang w:bidi="ar"/>
        </w:rPr>
        <w:t>ّ</w:t>
      </w:r>
      <w:r w:rsidRPr="00F9711D">
        <w:rPr>
          <w:rFonts w:cs="Abz-2 (Badr)"/>
          <w:color w:val="0070C0"/>
          <w:sz w:val="28"/>
          <w:szCs w:val="28"/>
          <w:rtl/>
          <w:lang w:bidi="ar"/>
        </w:rPr>
        <w:t>ة التمكين</w:t>
      </w:r>
      <w:r w:rsidRPr="00F9711D">
        <w:rPr>
          <w:rFonts w:cs="Abz-2 (Badr)" w:hint="cs"/>
          <w:color w:val="0070C0"/>
          <w:sz w:val="28"/>
          <w:szCs w:val="28"/>
          <w:rtl/>
          <w:lang w:bidi="ar"/>
        </w:rPr>
        <w:t>،</w:t>
      </w:r>
      <w:r w:rsidRPr="00F9711D">
        <w:rPr>
          <w:rFonts w:cs="Abz-2 (Badr)"/>
          <w:color w:val="0070C0"/>
          <w:sz w:val="28"/>
          <w:szCs w:val="28"/>
          <w:rtl/>
          <w:lang w:bidi="ar"/>
        </w:rPr>
        <w:t xml:space="preserve"> ما يقتضي اعتباره شرطا</w:t>
      </w:r>
      <w:r w:rsidRPr="00F9711D">
        <w:rPr>
          <w:rFonts w:cs="Abz-2 (Badr)" w:hint="cs"/>
          <w:color w:val="0070C0"/>
          <w:sz w:val="28"/>
          <w:szCs w:val="28"/>
          <w:rtl/>
          <w:lang w:bidi="ar"/>
        </w:rPr>
        <w:t>ً</w:t>
      </w:r>
      <w:r w:rsidRPr="00F9711D">
        <w:rPr>
          <w:rFonts w:cs="Abz-2 (Badr)"/>
          <w:color w:val="0070C0"/>
          <w:sz w:val="28"/>
          <w:szCs w:val="28"/>
          <w:rtl/>
          <w:lang w:bidi="ar"/>
        </w:rPr>
        <w:t xml:space="preserve"> على وجه تتفر</w:t>
      </w:r>
      <w:r w:rsidRPr="00F9711D">
        <w:rPr>
          <w:rFonts w:cs="Abz-2 (Badr)" w:hint="cs"/>
          <w:color w:val="0070C0"/>
          <w:sz w:val="28"/>
          <w:szCs w:val="28"/>
          <w:rtl/>
          <w:lang w:bidi="ar"/>
        </w:rPr>
        <w:t>ّ</w:t>
      </w:r>
      <w:r w:rsidRPr="00F9711D">
        <w:rPr>
          <w:rFonts w:cs="Abz-2 (Badr)"/>
          <w:color w:val="0070C0"/>
          <w:sz w:val="28"/>
          <w:szCs w:val="28"/>
          <w:rtl/>
          <w:lang w:bidi="ar"/>
        </w:rPr>
        <w:t>ع عليه الفروع التي ذكروها المعلوم توق</w:t>
      </w:r>
      <w:r w:rsidRPr="00F9711D">
        <w:rPr>
          <w:rFonts w:cs="Abz-2 (Badr)" w:hint="cs"/>
          <w:color w:val="0070C0"/>
          <w:sz w:val="28"/>
          <w:szCs w:val="28"/>
          <w:rtl/>
          <w:lang w:bidi="ar"/>
        </w:rPr>
        <w:t>ّ</w:t>
      </w:r>
      <w:r w:rsidRPr="00F9711D">
        <w:rPr>
          <w:rFonts w:cs="Abz-2 (Badr)"/>
          <w:color w:val="0070C0"/>
          <w:sz w:val="28"/>
          <w:szCs w:val="28"/>
          <w:rtl/>
          <w:lang w:bidi="ar"/>
        </w:rPr>
        <w:t>فها على دليل يدل</w:t>
      </w:r>
      <w:r w:rsidRPr="00F9711D">
        <w:rPr>
          <w:rFonts w:cs="Abz-2 (Badr)" w:hint="cs"/>
          <w:color w:val="0070C0"/>
          <w:sz w:val="28"/>
          <w:szCs w:val="28"/>
          <w:rtl/>
          <w:lang w:bidi="ar"/>
        </w:rPr>
        <w:t>ّ</w:t>
      </w:r>
      <w:r w:rsidRPr="00F9711D">
        <w:rPr>
          <w:rFonts w:cs="Abz-2 (Badr)"/>
          <w:color w:val="0070C0"/>
          <w:sz w:val="28"/>
          <w:szCs w:val="28"/>
          <w:rtl/>
          <w:lang w:bidi="ar"/>
        </w:rPr>
        <w:t xml:space="preserve"> على شرطي</w:t>
      </w:r>
      <w:r w:rsidRPr="00F9711D">
        <w:rPr>
          <w:rFonts w:cs="Abz-2 (Badr)" w:hint="cs"/>
          <w:color w:val="0070C0"/>
          <w:sz w:val="28"/>
          <w:szCs w:val="28"/>
          <w:rtl/>
          <w:lang w:bidi="ar"/>
        </w:rPr>
        <w:t>ّ</w:t>
      </w:r>
      <w:r w:rsidRPr="00F9711D">
        <w:rPr>
          <w:rFonts w:cs="Abz-2 (Badr)"/>
          <w:color w:val="0070C0"/>
          <w:sz w:val="28"/>
          <w:szCs w:val="28"/>
          <w:rtl/>
          <w:lang w:bidi="ar"/>
        </w:rPr>
        <w:t>ته بقول مطلق، وأقصى ما يستفاد من نصوص الطاعة وحقيقة الزوج أن</w:t>
      </w:r>
      <w:r w:rsidRPr="00F9711D">
        <w:rPr>
          <w:rFonts w:cs="Abz-2 (Badr)" w:hint="cs"/>
          <w:color w:val="0070C0"/>
          <w:sz w:val="28"/>
          <w:szCs w:val="28"/>
          <w:rtl/>
          <w:lang w:bidi="ar"/>
        </w:rPr>
        <w:t>ّ</w:t>
      </w:r>
      <w:r w:rsidRPr="00F9711D">
        <w:rPr>
          <w:rFonts w:cs="Abz-2 (Badr)"/>
          <w:color w:val="0070C0"/>
          <w:sz w:val="28"/>
          <w:szCs w:val="28"/>
          <w:rtl/>
          <w:lang w:bidi="ar"/>
        </w:rPr>
        <w:t>ه لا نفقة لها مع انتفاء الطاعة الذي يتحق</w:t>
      </w:r>
      <w:r w:rsidRPr="00F9711D">
        <w:rPr>
          <w:rFonts w:cs="Abz-2 (Badr)" w:hint="cs"/>
          <w:color w:val="0070C0"/>
          <w:sz w:val="28"/>
          <w:szCs w:val="28"/>
          <w:rtl/>
          <w:lang w:bidi="ar"/>
        </w:rPr>
        <w:t>ّ</w:t>
      </w:r>
      <w:r w:rsidRPr="00F9711D">
        <w:rPr>
          <w:rFonts w:cs="Abz-2 (Badr)"/>
          <w:color w:val="0070C0"/>
          <w:sz w:val="28"/>
          <w:szCs w:val="28"/>
          <w:rtl/>
          <w:lang w:bidi="ar"/>
        </w:rPr>
        <w:t>ق بنشوزها وتقصيرها في تأدية حق</w:t>
      </w:r>
      <w:r w:rsidRPr="00F9711D">
        <w:rPr>
          <w:rFonts w:cs="Abz-2 (Badr)" w:hint="cs"/>
          <w:color w:val="0070C0"/>
          <w:sz w:val="28"/>
          <w:szCs w:val="28"/>
          <w:rtl/>
          <w:lang w:bidi="ar"/>
        </w:rPr>
        <w:t>ّ</w:t>
      </w:r>
      <w:r w:rsidRPr="00F9711D">
        <w:rPr>
          <w:rFonts w:cs="Abz-2 (Badr)"/>
          <w:color w:val="0070C0"/>
          <w:sz w:val="28"/>
          <w:szCs w:val="28"/>
          <w:rtl/>
          <w:lang w:bidi="ar"/>
        </w:rPr>
        <w:t xml:space="preserve">ه. </w:t>
      </w:r>
    </w:p>
    <w:p w14:paraId="4FC0E460" w14:textId="77777777" w:rsidR="00837B06" w:rsidRPr="00F9711D" w:rsidRDefault="00837B06" w:rsidP="00837B06">
      <w:pPr>
        <w:widowControl w:val="0"/>
        <w:bidi/>
        <w:spacing w:after="0" w:line="262" w:lineRule="auto"/>
        <w:ind w:firstLine="284"/>
        <w:jc w:val="both"/>
        <w:rPr>
          <w:rFonts w:cs="Abz-2 (Badr)"/>
          <w:color w:val="0070C0"/>
          <w:sz w:val="28"/>
          <w:szCs w:val="28"/>
          <w:rtl/>
          <w:lang w:bidi="ar"/>
        </w:rPr>
      </w:pPr>
      <w:r w:rsidRPr="00F9711D">
        <w:rPr>
          <w:rFonts w:cs="Abz-2 (Badr)"/>
          <w:color w:val="0070C0"/>
          <w:sz w:val="28"/>
          <w:szCs w:val="28"/>
          <w:rtl/>
          <w:lang w:bidi="ar"/>
        </w:rPr>
        <w:t>كما أن</w:t>
      </w:r>
      <w:r w:rsidRPr="00F9711D">
        <w:rPr>
          <w:rFonts w:cs="Abz-2 (Badr)" w:hint="cs"/>
          <w:color w:val="0070C0"/>
          <w:sz w:val="28"/>
          <w:szCs w:val="28"/>
          <w:rtl/>
          <w:lang w:bidi="ar"/>
        </w:rPr>
        <w:t>ّ</w:t>
      </w:r>
      <w:r w:rsidRPr="00F9711D">
        <w:rPr>
          <w:rFonts w:cs="Abz-2 (Badr)"/>
          <w:color w:val="0070C0"/>
          <w:sz w:val="28"/>
          <w:szCs w:val="28"/>
          <w:rtl/>
          <w:lang w:bidi="ar"/>
        </w:rPr>
        <w:t xml:space="preserve"> الانصاف عدم إجمال فيما دل على وجوب الإنفاق على الزوج من الكتاب والسن</w:t>
      </w:r>
      <w:r>
        <w:rPr>
          <w:rFonts w:cs="Abz-2 (Badr)" w:hint="cs"/>
          <w:color w:val="0070C0"/>
          <w:sz w:val="28"/>
          <w:szCs w:val="28"/>
          <w:rtl/>
          <w:lang w:bidi="ar"/>
        </w:rPr>
        <w:t>ّ</w:t>
      </w:r>
      <w:r w:rsidRPr="00F9711D">
        <w:rPr>
          <w:rFonts w:cs="Abz-2 (Badr)"/>
          <w:color w:val="0070C0"/>
          <w:sz w:val="28"/>
          <w:szCs w:val="28"/>
          <w:rtl/>
          <w:lang w:bidi="ar"/>
        </w:rPr>
        <w:t>ة ومعاقد الإجماعات</w:t>
      </w:r>
      <w:r>
        <w:rPr>
          <w:rFonts w:cs="Abz-2 (Badr)" w:hint="cs"/>
          <w:color w:val="0070C0"/>
          <w:sz w:val="28"/>
          <w:szCs w:val="28"/>
          <w:rtl/>
          <w:lang w:bidi="ar"/>
        </w:rPr>
        <w:t>.</w:t>
      </w:r>
      <w:r w:rsidRPr="00F9711D">
        <w:rPr>
          <w:rFonts w:cs="Abz-2 (Badr)"/>
          <w:color w:val="0070C0"/>
          <w:sz w:val="28"/>
          <w:szCs w:val="28"/>
          <w:rtl/>
          <w:lang w:bidi="ar"/>
        </w:rPr>
        <w:t xml:space="preserve"> ومن الغريب دعوى ذلك مم</w:t>
      </w:r>
      <w:r>
        <w:rPr>
          <w:rFonts w:cs="Abz-2 (Badr)" w:hint="cs"/>
          <w:color w:val="0070C0"/>
          <w:sz w:val="28"/>
          <w:szCs w:val="28"/>
          <w:rtl/>
          <w:lang w:bidi="ar"/>
        </w:rPr>
        <w:t>ّ</w:t>
      </w:r>
      <w:r w:rsidRPr="00F9711D">
        <w:rPr>
          <w:rFonts w:cs="Abz-2 (Badr)"/>
          <w:color w:val="0070C0"/>
          <w:sz w:val="28"/>
          <w:szCs w:val="28"/>
          <w:rtl/>
          <w:lang w:bidi="ar"/>
        </w:rPr>
        <w:t>ا سمعته من كشف اللثام وفاضل الرياض والمحكي</w:t>
      </w:r>
      <w:r>
        <w:rPr>
          <w:rFonts w:cs="Abz-2 (Badr)" w:hint="cs"/>
          <w:color w:val="0070C0"/>
          <w:sz w:val="28"/>
          <w:szCs w:val="28"/>
          <w:rtl/>
          <w:lang w:bidi="ar"/>
        </w:rPr>
        <w:t>ّ</w:t>
      </w:r>
      <w:r w:rsidRPr="00F9711D">
        <w:rPr>
          <w:rFonts w:cs="Abz-2 (Badr)"/>
          <w:color w:val="0070C0"/>
          <w:sz w:val="28"/>
          <w:szCs w:val="28"/>
          <w:rtl/>
          <w:lang w:bidi="ar"/>
        </w:rPr>
        <w:t xml:space="preserve"> عن سي</w:t>
      </w:r>
      <w:r>
        <w:rPr>
          <w:rFonts w:cs="Abz-2 (Badr)" w:hint="cs"/>
          <w:color w:val="0070C0"/>
          <w:sz w:val="28"/>
          <w:szCs w:val="28"/>
          <w:rtl/>
          <w:lang w:bidi="ar"/>
        </w:rPr>
        <w:t>ّ</w:t>
      </w:r>
      <w:r w:rsidRPr="00F9711D">
        <w:rPr>
          <w:rFonts w:cs="Abz-2 (Badr)"/>
          <w:color w:val="0070C0"/>
          <w:sz w:val="28"/>
          <w:szCs w:val="28"/>
          <w:rtl/>
          <w:lang w:bidi="ar"/>
        </w:rPr>
        <w:t>د المدارك، مع أن</w:t>
      </w:r>
      <w:r>
        <w:rPr>
          <w:rFonts w:cs="Abz-2 (Badr)" w:hint="cs"/>
          <w:color w:val="0070C0"/>
          <w:sz w:val="28"/>
          <w:szCs w:val="28"/>
          <w:rtl/>
          <w:lang w:bidi="ar"/>
        </w:rPr>
        <w:t>ّ</w:t>
      </w:r>
      <w:r w:rsidRPr="00F9711D">
        <w:rPr>
          <w:rFonts w:cs="Abz-2 (Badr)"/>
          <w:color w:val="0070C0"/>
          <w:sz w:val="28"/>
          <w:szCs w:val="28"/>
          <w:rtl/>
          <w:lang w:bidi="ar"/>
        </w:rPr>
        <w:t>هم لا مفر</w:t>
      </w:r>
      <w:r>
        <w:rPr>
          <w:rFonts w:cs="Abz-2 (Badr)" w:hint="cs"/>
          <w:color w:val="0070C0"/>
          <w:sz w:val="28"/>
          <w:szCs w:val="28"/>
          <w:rtl/>
          <w:lang w:bidi="ar"/>
        </w:rPr>
        <w:t>ّ</w:t>
      </w:r>
      <w:r w:rsidRPr="00F9711D">
        <w:rPr>
          <w:rFonts w:cs="Abz-2 (Badr)"/>
          <w:color w:val="0070C0"/>
          <w:sz w:val="28"/>
          <w:szCs w:val="28"/>
          <w:rtl/>
          <w:lang w:bidi="ar"/>
        </w:rPr>
        <w:t xml:space="preserve"> لهم عن التمس</w:t>
      </w:r>
      <w:r>
        <w:rPr>
          <w:rFonts w:cs="Abz-2 (Badr)" w:hint="cs"/>
          <w:color w:val="0070C0"/>
          <w:sz w:val="28"/>
          <w:szCs w:val="28"/>
          <w:rtl/>
          <w:lang w:bidi="ar"/>
        </w:rPr>
        <w:t>ّ</w:t>
      </w:r>
      <w:r w:rsidRPr="00F9711D">
        <w:rPr>
          <w:rFonts w:cs="Abz-2 (Badr)"/>
          <w:color w:val="0070C0"/>
          <w:sz w:val="28"/>
          <w:szCs w:val="28"/>
          <w:rtl/>
          <w:lang w:bidi="ar"/>
        </w:rPr>
        <w:t>ك بها في فاقدة التمك</w:t>
      </w:r>
      <w:r>
        <w:rPr>
          <w:rFonts w:cs="Abz-2 (Badr)" w:hint="cs"/>
          <w:color w:val="0070C0"/>
          <w:sz w:val="28"/>
          <w:szCs w:val="28"/>
          <w:rtl/>
          <w:lang w:bidi="ar"/>
        </w:rPr>
        <w:t>ّ</w:t>
      </w:r>
      <w:r w:rsidRPr="00F9711D">
        <w:rPr>
          <w:rFonts w:cs="Abz-2 (Badr)"/>
          <w:color w:val="0070C0"/>
          <w:sz w:val="28"/>
          <w:szCs w:val="28"/>
          <w:rtl/>
          <w:lang w:bidi="ar"/>
        </w:rPr>
        <w:t>ن لعذر شرعي أو عقلي</w:t>
      </w:r>
      <w:r>
        <w:rPr>
          <w:rFonts w:cs="Abz-2 (Badr)" w:hint="cs"/>
          <w:color w:val="0070C0"/>
          <w:sz w:val="28"/>
          <w:szCs w:val="28"/>
          <w:rtl/>
          <w:lang w:bidi="ar"/>
        </w:rPr>
        <w:t>.</w:t>
      </w:r>
      <w:r w:rsidRPr="00F9711D">
        <w:rPr>
          <w:rFonts w:cs="Abz-2 (Badr)"/>
          <w:color w:val="0070C0"/>
          <w:sz w:val="28"/>
          <w:szCs w:val="28"/>
          <w:rtl/>
          <w:lang w:bidi="ar"/>
        </w:rPr>
        <w:t xml:space="preserve"> فالمت</w:t>
      </w:r>
      <w:r>
        <w:rPr>
          <w:rFonts w:cs="Abz-2 (Badr)" w:hint="cs"/>
          <w:color w:val="0070C0"/>
          <w:sz w:val="28"/>
          <w:szCs w:val="28"/>
          <w:rtl/>
          <w:lang w:bidi="ar"/>
        </w:rPr>
        <w:t>ّ</w:t>
      </w:r>
      <w:r w:rsidRPr="00F9711D">
        <w:rPr>
          <w:rFonts w:cs="Abz-2 (Badr)"/>
          <w:color w:val="0070C0"/>
          <w:sz w:val="28"/>
          <w:szCs w:val="28"/>
          <w:rtl/>
          <w:lang w:bidi="ar"/>
        </w:rPr>
        <w:t>جه حينئذ</w:t>
      </w:r>
      <w:r>
        <w:rPr>
          <w:rFonts w:cs="Abz-2 (Badr)" w:hint="cs"/>
          <w:color w:val="0070C0"/>
          <w:sz w:val="28"/>
          <w:szCs w:val="28"/>
          <w:rtl/>
          <w:lang w:bidi="ar"/>
        </w:rPr>
        <w:t>ٍ</w:t>
      </w:r>
      <w:r w:rsidRPr="00F9711D">
        <w:rPr>
          <w:rFonts w:cs="Abz-2 (Badr)"/>
          <w:color w:val="0070C0"/>
          <w:sz w:val="28"/>
          <w:szCs w:val="28"/>
          <w:rtl/>
          <w:lang w:bidi="ar"/>
        </w:rPr>
        <w:t xml:space="preserve"> في مثل الفرض عدم الحكم بالنفقة، للشك</w:t>
      </w:r>
      <w:r>
        <w:rPr>
          <w:rFonts w:cs="Abz-2 (Badr)" w:hint="cs"/>
          <w:color w:val="0070C0"/>
          <w:sz w:val="28"/>
          <w:szCs w:val="28"/>
          <w:rtl/>
          <w:lang w:bidi="ar"/>
        </w:rPr>
        <w:t>ّ</w:t>
      </w:r>
      <w:r w:rsidRPr="00F9711D">
        <w:rPr>
          <w:rFonts w:cs="Abz-2 (Badr)"/>
          <w:color w:val="0070C0"/>
          <w:sz w:val="28"/>
          <w:szCs w:val="28"/>
          <w:rtl/>
          <w:lang w:bidi="ar"/>
        </w:rPr>
        <w:t xml:space="preserve"> في حصول الطاعة، لا لأن</w:t>
      </w:r>
      <w:r>
        <w:rPr>
          <w:rFonts w:cs="Abz-2 (Badr)" w:hint="cs"/>
          <w:color w:val="0070C0"/>
          <w:sz w:val="28"/>
          <w:szCs w:val="28"/>
          <w:rtl/>
          <w:lang w:bidi="ar"/>
        </w:rPr>
        <w:t>ّ</w:t>
      </w:r>
      <w:r w:rsidRPr="00F9711D">
        <w:rPr>
          <w:rFonts w:cs="Abz-2 (Badr)"/>
          <w:color w:val="0070C0"/>
          <w:sz w:val="28"/>
          <w:szCs w:val="28"/>
          <w:rtl/>
          <w:lang w:bidi="ar"/>
        </w:rPr>
        <w:t xml:space="preserve"> التمك</w:t>
      </w:r>
      <w:r>
        <w:rPr>
          <w:rFonts w:cs="Abz-2 (Badr)" w:hint="cs"/>
          <w:color w:val="0070C0"/>
          <w:sz w:val="28"/>
          <w:szCs w:val="28"/>
          <w:rtl/>
          <w:lang w:bidi="ar"/>
        </w:rPr>
        <w:t>ّ</w:t>
      </w:r>
      <w:r w:rsidRPr="00F9711D">
        <w:rPr>
          <w:rFonts w:cs="Abz-2 (Badr)"/>
          <w:color w:val="0070C0"/>
          <w:sz w:val="28"/>
          <w:szCs w:val="28"/>
          <w:rtl/>
          <w:lang w:bidi="ar"/>
        </w:rPr>
        <w:t>ن شرط ولم يتحق</w:t>
      </w:r>
      <w:r>
        <w:rPr>
          <w:rFonts w:cs="Abz-2 (Badr)" w:hint="cs"/>
          <w:color w:val="0070C0"/>
          <w:sz w:val="28"/>
          <w:szCs w:val="28"/>
          <w:rtl/>
          <w:lang w:bidi="ar"/>
        </w:rPr>
        <w:t>ّ</w:t>
      </w:r>
      <w:r w:rsidRPr="00F9711D">
        <w:rPr>
          <w:rFonts w:cs="Abz-2 (Badr)"/>
          <w:color w:val="0070C0"/>
          <w:sz w:val="28"/>
          <w:szCs w:val="28"/>
          <w:rtl/>
          <w:lang w:bidi="ar"/>
        </w:rPr>
        <w:t>ق، فإن</w:t>
      </w:r>
      <w:r>
        <w:rPr>
          <w:rFonts w:cs="Abz-2 (Badr)" w:hint="cs"/>
          <w:color w:val="0070C0"/>
          <w:sz w:val="28"/>
          <w:szCs w:val="28"/>
          <w:rtl/>
          <w:lang w:bidi="ar"/>
        </w:rPr>
        <w:t>ّ</w:t>
      </w:r>
      <w:r w:rsidRPr="00F9711D">
        <w:rPr>
          <w:rFonts w:cs="Abz-2 (Badr)"/>
          <w:color w:val="0070C0"/>
          <w:sz w:val="28"/>
          <w:szCs w:val="28"/>
          <w:rtl/>
          <w:lang w:bidi="ar"/>
        </w:rPr>
        <w:t>ك قد عرفت أن</w:t>
      </w:r>
      <w:r>
        <w:rPr>
          <w:rFonts w:cs="Abz-2 (Badr)" w:hint="cs"/>
          <w:color w:val="0070C0"/>
          <w:sz w:val="28"/>
          <w:szCs w:val="28"/>
          <w:rtl/>
          <w:lang w:bidi="ar"/>
        </w:rPr>
        <w:t>ّ</w:t>
      </w:r>
      <w:r w:rsidRPr="00F9711D">
        <w:rPr>
          <w:rFonts w:cs="Abz-2 (Badr)"/>
          <w:color w:val="0070C0"/>
          <w:sz w:val="28"/>
          <w:szCs w:val="28"/>
          <w:rtl/>
          <w:lang w:bidi="ar"/>
        </w:rPr>
        <w:t>ه لا دليل على شرطي</w:t>
      </w:r>
      <w:r>
        <w:rPr>
          <w:rFonts w:cs="Abz-2 (Badr)" w:hint="cs"/>
          <w:color w:val="0070C0"/>
          <w:sz w:val="28"/>
          <w:szCs w:val="28"/>
          <w:rtl/>
          <w:lang w:bidi="ar"/>
        </w:rPr>
        <w:t>ّ</w:t>
      </w:r>
      <w:r w:rsidRPr="00F9711D">
        <w:rPr>
          <w:rFonts w:cs="Abz-2 (Badr)"/>
          <w:color w:val="0070C0"/>
          <w:sz w:val="28"/>
          <w:szCs w:val="28"/>
          <w:rtl/>
          <w:lang w:bidi="ar"/>
        </w:rPr>
        <w:t>ته كما هو واضح بأدنى تأم</w:t>
      </w:r>
      <w:r>
        <w:rPr>
          <w:rFonts w:cs="Abz-2 (Badr)" w:hint="cs"/>
          <w:color w:val="0070C0"/>
          <w:sz w:val="28"/>
          <w:szCs w:val="28"/>
          <w:rtl/>
          <w:lang w:bidi="ar"/>
        </w:rPr>
        <w:t>ّ</w:t>
      </w:r>
      <w:r w:rsidRPr="00F9711D">
        <w:rPr>
          <w:rFonts w:cs="Abz-2 (Badr)"/>
          <w:color w:val="0070C0"/>
          <w:sz w:val="28"/>
          <w:szCs w:val="28"/>
          <w:rtl/>
          <w:lang w:bidi="ar"/>
        </w:rPr>
        <w:t>ل و</w:t>
      </w:r>
      <w:r>
        <w:rPr>
          <w:rFonts w:cs="Abz-2 (Badr)" w:hint="cs"/>
          <w:color w:val="0070C0"/>
          <w:sz w:val="28"/>
          <w:szCs w:val="28"/>
          <w:rtl/>
          <w:lang w:bidi="ar"/>
        </w:rPr>
        <w:t>إ</w:t>
      </w:r>
      <w:r w:rsidRPr="00F9711D">
        <w:rPr>
          <w:rFonts w:cs="Abz-2 (Badr)"/>
          <w:color w:val="0070C0"/>
          <w:sz w:val="28"/>
          <w:szCs w:val="28"/>
          <w:rtl/>
          <w:lang w:bidi="ar"/>
        </w:rPr>
        <w:t xml:space="preserve">نصاف. </w:t>
      </w:r>
    </w:p>
    <w:p w14:paraId="36061729" w14:textId="77777777" w:rsidR="00837B06" w:rsidRPr="00F9711D" w:rsidRDefault="00837B06" w:rsidP="00837B06">
      <w:pPr>
        <w:widowControl w:val="0"/>
        <w:bidi/>
        <w:spacing w:after="0" w:line="262" w:lineRule="auto"/>
        <w:ind w:firstLine="284"/>
        <w:jc w:val="both"/>
        <w:rPr>
          <w:rFonts w:cs="Abz-2 (Badr)"/>
          <w:color w:val="0070C0"/>
          <w:sz w:val="28"/>
          <w:szCs w:val="28"/>
          <w:rtl/>
          <w:lang w:bidi="fa-IR"/>
        </w:rPr>
      </w:pPr>
      <w:r w:rsidRPr="00F9711D">
        <w:rPr>
          <w:rFonts w:cs="Abz-2 (Badr)"/>
          <w:color w:val="0070C0"/>
          <w:sz w:val="28"/>
          <w:szCs w:val="28"/>
          <w:rtl/>
          <w:lang w:bidi="ar"/>
        </w:rPr>
        <w:t>وبذلك يظهر لك الفرق بين قولنا والقول بأن</w:t>
      </w:r>
      <w:r>
        <w:rPr>
          <w:rFonts w:cs="Abz-2 (Badr)" w:hint="cs"/>
          <w:color w:val="0070C0"/>
          <w:sz w:val="28"/>
          <w:szCs w:val="28"/>
          <w:rtl/>
          <w:lang w:bidi="ar"/>
        </w:rPr>
        <w:t>ّ</w:t>
      </w:r>
      <w:r w:rsidRPr="00F9711D">
        <w:rPr>
          <w:rFonts w:cs="Abz-2 (Badr)"/>
          <w:color w:val="0070C0"/>
          <w:sz w:val="28"/>
          <w:szCs w:val="28"/>
          <w:rtl/>
          <w:lang w:bidi="ar"/>
        </w:rPr>
        <w:t xml:space="preserve"> النشوز مانع</w:t>
      </w:r>
      <w:r>
        <w:rPr>
          <w:rFonts w:cs="Abz-2 (Badr)" w:hint="cs"/>
          <w:color w:val="0070C0"/>
          <w:sz w:val="28"/>
          <w:szCs w:val="28"/>
          <w:rtl/>
          <w:lang w:bidi="ar"/>
        </w:rPr>
        <w:t>.»</w:t>
      </w:r>
      <w:r w:rsidRPr="0038058E">
        <w:rPr>
          <w:rFonts w:cs="Abz-2 (Badr)"/>
          <w:color w:val="000000" w:themeColor="text1"/>
          <w:sz w:val="28"/>
          <w:szCs w:val="28"/>
          <w:vertAlign w:val="superscript"/>
          <w:rtl/>
          <w:lang w:bidi="ar"/>
        </w:rPr>
        <w:footnoteReference w:id="6"/>
      </w:r>
    </w:p>
    <w:p w14:paraId="22B34308" w14:textId="77777777" w:rsidR="00837B06" w:rsidRPr="00835C87" w:rsidRDefault="00837B06" w:rsidP="00837B06">
      <w:pPr>
        <w:widowControl w:val="0"/>
        <w:bidi/>
        <w:spacing w:after="0"/>
        <w:ind w:firstLine="284"/>
        <w:jc w:val="both"/>
        <w:rPr>
          <w:rFonts w:cs="Abz-2 (Badr)"/>
          <w:color w:val="000000" w:themeColor="text1"/>
          <w:sz w:val="28"/>
          <w:szCs w:val="28"/>
          <w:lang w:bidi="fa-IR"/>
        </w:rPr>
      </w:pPr>
      <w:r w:rsidRPr="00835C87">
        <w:rPr>
          <w:rFonts w:cs="Abz-2 (Badr)"/>
          <w:color w:val="000000" w:themeColor="text1"/>
          <w:sz w:val="28"/>
          <w:szCs w:val="28"/>
          <w:rtl/>
        </w:rPr>
        <w:t>ف</w:t>
      </w:r>
      <w:r>
        <w:rPr>
          <w:rFonts w:cs="Abz-2 (Badr)" w:hint="cs"/>
          <w:color w:val="000000" w:themeColor="text1"/>
          <w:sz w:val="28"/>
          <w:szCs w:val="28"/>
          <w:rtl/>
        </w:rPr>
        <w:t>إ</w:t>
      </w:r>
      <w:r w:rsidRPr="00835C87">
        <w:rPr>
          <w:rFonts w:cs="Abz-2 (Badr)"/>
          <w:color w:val="000000" w:themeColor="text1"/>
          <w:sz w:val="28"/>
          <w:szCs w:val="28"/>
          <w:rtl/>
        </w:rPr>
        <w:t>ن</w:t>
      </w:r>
      <w:r>
        <w:rPr>
          <w:rFonts w:cs="Abz-2 (Badr)" w:hint="cs"/>
          <w:color w:val="000000" w:themeColor="text1"/>
          <w:sz w:val="28"/>
          <w:szCs w:val="28"/>
          <w:rtl/>
        </w:rPr>
        <w:t>ّ</w:t>
      </w:r>
      <w:r w:rsidRPr="00835C87">
        <w:rPr>
          <w:rFonts w:cs="Abz-2 (Badr)"/>
          <w:color w:val="000000" w:themeColor="text1"/>
          <w:sz w:val="28"/>
          <w:szCs w:val="28"/>
          <w:rtl/>
        </w:rPr>
        <w:t xml:space="preserve"> م</w:t>
      </w:r>
      <w:r>
        <w:rPr>
          <w:rFonts w:cs="Abz-2 (Badr)" w:hint="cs"/>
          <w:color w:val="000000" w:themeColor="text1"/>
          <w:sz w:val="28"/>
          <w:szCs w:val="28"/>
          <w:rtl/>
        </w:rPr>
        <w:t>ّ</w:t>
      </w:r>
      <w:r w:rsidRPr="00835C87">
        <w:rPr>
          <w:rFonts w:cs="Abz-2 (Badr)"/>
          <w:color w:val="000000" w:themeColor="text1"/>
          <w:sz w:val="28"/>
          <w:szCs w:val="28"/>
          <w:rtl/>
        </w:rPr>
        <w:t xml:space="preserve">ا ادعاه </w:t>
      </w:r>
      <w:r>
        <w:rPr>
          <w:rFonts w:cs="Abz-2 (Badr)" w:hint="cs"/>
          <w:color w:val="000000" w:themeColor="text1"/>
          <w:sz w:val="28"/>
          <w:szCs w:val="28"/>
          <w:rtl/>
        </w:rPr>
        <w:t>إ</w:t>
      </w:r>
      <w:r w:rsidRPr="00835C87">
        <w:rPr>
          <w:rFonts w:cs="Abz-2 (Badr)"/>
          <w:color w:val="000000" w:themeColor="text1"/>
          <w:sz w:val="28"/>
          <w:szCs w:val="28"/>
          <w:rtl/>
        </w:rPr>
        <w:t>ن</w:t>
      </w:r>
      <w:r>
        <w:rPr>
          <w:rFonts w:cs="Abz-2 (Badr)" w:hint="cs"/>
          <w:color w:val="000000" w:themeColor="text1"/>
          <w:sz w:val="28"/>
          <w:szCs w:val="28"/>
          <w:rtl/>
        </w:rPr>
        <w:t>ّ</w:t>
      </w:r>
      <w:r w:rsidRPr="00835C87">
        <w:rPr>
          <w:rFonts w:cs="Abz-2 (Badr)"/>
          <w:color w:val="000000" w:themeColor="text1"/>
          <w:sz w:val="28"/>
          <w:szCs w:val="28"/>
          <w:rtl/>
        </w:rPr>
        <w:t>ما هو لحل</w:t>
      </w:r>
      <w:r>
        <w:rPr>
          <w:rFonts w:cs="Abz-2 (Badr)" w:hint="cs"/>
          <w:color w:val="000000" w:themeColor="text1"/>
          <w:sz w:val="28"/>
          <w:szCs w:val="28"/>
          <w:rtl/>
        </w:rPr>
        <w:t>ّ</w:t>
      </w:r>
      <w:r w:rsidRPr="00835C87">
        <w:rPr>
          <w:rFonts w:cs="Abz-2 (Badr)"/>
          <w:color w:val="000000" w:themeColor="text1"/>
          <w:sz w:val="28"/>
          <w:szCs w:val="28"/>
          <w:rtl/>
        </w:rPr>
        <w:t xml:space="preserve"> ال</w:t>
      </w:r>
      <w:r>
        <w:rPr>
          <w:rFonts w:cs="Abz-2 (Badr)" w:hint="cs"/>
          <w:color w:val="000000" w:themeColor="text1"/>
          <w:sz w:val="28"/>
          <w:szCs w:val="28"/>
          <w:rtl/>
        </w:rPr>
        <w:t>إ</w:t>
      </w:r>
      <w:r w:rsidRPr="00835C87">
        <w:rPr>
          <w:rFonts w:cs="Abz-2 (Badr)"/>
          <w:color w:val="000000" w:themeColor="text1"/>
          <w:sz w:val="28"/>
          <w:szCs w:val="28"/>
          <w:rtl/>
        </w:rPr>
        <w:t>شكال في فرض عدم قدرة الزوجة العقلي</w:t>
      </w:r>
      <w:r>
        <w:rPr>
          <w:rFonts w:cs="Abz-2 (Badr)" w:hint="cs"/>
          <w:color w:val="000000" w:themeColor="text1"/>
          <w:sz w:val="28"/>
          <w:szCs w:val="28"/>
          <w:rtl/>
        </w:rPr>
        <w:t>ّ</w:t>
      </w:r>
      <w:r w:rsidRPr="00835C87">
        <w:rPr>
          <w:rFonts w:cs="Abz-2 (Badr)"/>
          <w:color w:val="000000" w:themeColor="text1"/>
          <w:sz w:val="28"/>
          <w:szCs w:val="28"/>
          <w:rtl/>
        </w:rPr>
        <w:t xml:space="preserve">ة </w:t>
      </w:r>
      <w:r>
        <w:rPr>
          <w:rFonts w:cs="Abz-2 (Badr)" w:hint="cs"/>
          <w:color w:val="000000" w:themeColor="text1"/>
          <w:sz w:val="28"/>
          <w:szCs w:val="28"/>
          <w:rtl/>
        </w:rPr>
        <w:t>أ</w:t>
      </w:r>
      <w:r w:rsidRPr="00835C87">
        <w:rPr>
          <w:rFonts w:cs="Abz-2 (Badr)"/>
          <w:color w:val="000000" w:themeColor="text1"/>
          <w:sz w:val="28"/>
          <w:szCs w:val="28"/>
          <w:rtl/>
        </w:rPr>
        <w:t>و الشرعي</w:t>
      </w:r>
      <w:r>
        <w:rPr>
          <w:rFonts w:cs="Abz-2 (Badr)" w:hint="cs"/>
          <w:color w:val="000000" w:themeColor="text1"/>
          <w:sz w:val="28"/>
          <w:szCs w:val="28"/>
          <w:rtl/>
        </w:rPr>
        <w:t>ّ</w:t>
      </w:r>
      <w:r w:rsidRPr="00835C87">
        <w:rPr>
          <w:rFonts w:cs="Abz-2 (Badr)"/>
          <w:color w:val="000000" w:themeColor="text1"/>
          <w:sz w:val="28"/>
          <w:szCs w:val="28"/>
          <w:rtl/>
        </w:rPr>
        <w:t>ة على التمكين</w:t>
      </w:r>
      <w:r>
        <w:rPr>
          <w:rFonts w:cs="Abz-2 (Badr)" w:hint="cs"/>
          <w:color w:val="000000" w:themeColor="text1"/>
          <w:sz w:val="28"/>
          <w:szCs w:val="28"/>
          <w:rtl/>
        </w:rPr>
        <w:t>؛</w:t>
      </w:r>
      <w:r w:rsidRPr="00835C87">
        <w:rPr>
          <w:rFonts w:cs="Abz-2 (Badr)"/>
          <w:color w:val="000000" w:themeColor="text1"/>
          <w:sz w:val="28"/>
          <w:szCs w:val="28"/>
          <w:rtl/>
        </w:rPr>
        <w:t xml:space="preserve"> بمعنى </w:t>
      </w:r>
      <w:r>
        <w:rPr>
          <w:rFonts w:cs="Abz-2 (Badr)" w:hint="cs"/>
          <w:color w:val="000000" w:themeColor="text1"/>
          <w:sz w:val="28"/>
          <w:szCs w:val="28"/>
          <w:rtl/>
        </w:rPr>
        <w:t>أ</w:t>
      </w:r>
      <w:r w:rsidRPr="00835C87">
        <w:rPr>
          <w:rFonts w:cs="Abz-2 (Badr)"/>
          <w:color w:val="000000" w:themeColor="text1"/>
          <w:sz w:val="28"/>
          <w:szCs w:val="28"/>
          <w:rtl/>
        </w:rPr>
        <w:t>ن</w:t>
      </w:r>
      <w:r>
        <w:rPr>
          <w:rFonts w:cs="Abz-2 (Badr)" w:hint="cs"/>
          <w:color w:val="000000" w:themeColor="text1"/>
          <w:sz w:val="28"/>
          <w:szCs w:val="28"/>
          <w:rtl/>
        </w:rPr>
        <w:t>ّ</w:t>
      </w:r>
      <w:r w:rsidRPr="00835C87">
        <w:rPr>
          <w:rFonts w:cs="Abz-2 (Badr)"/>
          <w:color w:val="000000" w:themeColor="text1"/>
          <w:sz w:val="28"/>
          <w:szCs w:val="28"/>
          <w:rtl/>
        </w:rPr>
        <w:t>ه لم</w:t>
      </w:r>
      <w:r>
        <w:rPr>
          <w:rFonts w:cs="Abz-2 (Badr)" w:hint="cs"/>
          <w:color w:val="000000" w:themeColor="text1"/>
          <w:sz w:val="28"/>
          <w:szCs w:val="28"/>
          <w:rtl/>
        </w:rPr>
        <w:t>ّ</w:t>
      </w:r>
      <w:r w:rsidRPr="00835C87">
        <w:rPr>
          <w:rFonts w:cs="Abz-2 (Badr)"/>
          <w:color w:val="000000" w:themeColor="text1"/>
          <w:sz w:val="28"/>
          <w:szCs w:val="28"/>
          <w:rtl/>
        </w:rPr>
        <w:t>ا كانت الطاعة من قبل الزوجة شرطا</w:t>
      </w:r>
      <w:r>
        <w:rPr>
          <w:rFonts w:cs="Abz-2 (Badr)" w:hint="cs"/>
          <w:color w:val="000000" w:themeColor="text1"/>
          <w:sz w:val="28"/>
          <w:szCs w:val="28"/>
          <w:rtl/>
        </w:rPr>
        <w:t>ً،</w:t>
      </w:r>
      <w:r w:rsidRPr="00835C87">
        <w:rPr>
          <w:rFonts w:cs="Abz-2 (Badr)"/>
          <w:color w:val="000000" w:themeColor="text1"/>
          <w:sz w:val="28"/>
          <w:szCs w:val="28"/>
          <w:rtl/>
        </w:rPr>
        <w:t xml:space="preserve"> ف</w:t>
      </w:r>
      <w:r>
        <w:rPr>
          <w:rFonts w:cs="Abz-2 (Badr)" w:hint="cs"/>
          <w:color w:val="000000" w:themeColor="text1"/>
          <w:sz w:val="28"/>
          <w:szCs w:val="28"/>
          <w:rtl/>
        </w:rPr>
        <w:t>إ</w:t>
      </w:r>
      <w:r w:rsidRPr="00835C87">
        <w:rPr>
          <w:rFonts w:cs="Abz-2 (Badr)"/>
          <w:color w:val="000000" w:themeColor="text1"/>
          <w:sz w:val="28"/>
          <w:szCs w:val="28"/>
          <w:rtl/>
        </w:rPr>
        <w:t>ن</w:t>
      </w:r>
      <w:r>
        <w:rPr>
          <w:rFonts w:cs="Abz-2 (Badr)" w:hint="cs"/>
          <w:color w:val="000000" w:themeColor="text1"/>
          <w:sz w:val="28"/>
          <w:szCs w:val="28"/>
          <w:rtl/>
        </w:rPr>
        <w:t>ّ</w:t>
      </w:r>
      <w:r w:rsidRPr="00835C87">
        <w:rPr>
          <w:rFonts w:cs="Abz-2 (Badr)"/>
          <w:color w:val="000000" w:themeColor="text1"/>
          <w:sz w:val="28"/>
          <w:szCs w:val="28"/>
          <w:rtl/>
        </w:rPr>
        <w:t>ه في فرض عدم قدرتها العقلي</w:t>
      </w:r>
      <w:r>
        <w:rPr>
          <w:rFonts w:cs="Abz-2 (Badr)" w:hint="cs"/>
          <w:color w:val="000000" w:themeColor="text1"/>
          <w:sz w:val="28"/>
          <w:szCs w:val="28"/>
          <w:rtl/>
        </w:rPr>
        <w:t>ّ</w:t>
      </w:r>
      <w:r w:rsidRPr="00835C87">
        <w:rPr>
          <w:rFonts w:cs="Abz-2 (Badr)"/>
          <w:color w:val="000000" w:themeColor="text1"/>
          <w:sz w:val="28"/>
          <w:szCs w:val="28"/>
          <w:rtl/>
        </w:rPr>
        <w:t xml:space="preserve">ة </w:t>
      </w:r>
      <w:r>
        <w:rPr>
          <w:rFonts w:cs="Abz-2 (Badr)" w:hint="cs"/>
          <w:color w:val="000000" w:themeColor="text1"/>
          <w:sz w:val="28"/>
          <w:szCs w:val="28"/>
          <w:rtl/>
        </w:rPr>
        <w:t>أ</w:t>
      </w:r>
      <w:r w:rsidRPr="00835C87">
        <w:rPr>
          <w:rFonts w:cs="Abz-2 (Badr)"/>
          <w:color w:val="000000" w:themeColor="text1"/>
          <w:sz w:val="28"/>
          <w:szCs w:val="28"/>
          <w:rtl/>
        </w:rPr>
        <w:t>و الشرعي</w:t>
      </w:r>
      <w:r>
        <w:rPr>
          <w:rFonts w:cs="Abz-2 (Badr)" w:hint="cs"/>
          <w:color w:val="000000" w:themeColor="text1"/>
          <w:sz w:val="28"/>
          <w:szCs w:val="28"/>
          <w:rtl/>
        </w:rPr>
        <w:t>ّ</w:t>
      </w:r>
      <w:r w:rsidRPr="00835C87">
        <w:rPr>
          <w:rFonts w:cs="Abz-2 (Badr)"/>
          <w:color w:val="000000" w:themeColor="text1"/>
          <w:sz w:val="28"/>
          <w:szCs w:val="28"/>
          <w:rtl/>
        </w:rPr>
        <w:t>ة على التمكين</w:t>
      </w:r>
      <w:r>
        <w:rPr>
          <w:rFonts w:cs="Abz-2 (Badr)" w:hint="cs"/>
          <w:color w:val="000000" w:themeColor="text1"/>
          <w:sz w:val="28"/>
          <w:szCs w:val="28"/>
          <w:rtl/>
        </w:rPr>
        <w:t>،</w:t>
      </w:r>
      <w:r w:rsidRPr="00835C87">
        <w:rPr>
          <w:rFonts w:cs="Abz-2 (Badr)"/>
          <w:color w:val="000000" w:themeColor="text1"/>
          <w:sz w:val="28"/>
          <w:szCs w:val="28"/>
          <w:rtl/>
        </w:rPr>
        <w:t xml:space="preserve"> لا يكون للزوج قدرة على مطالبة الاستمتاع</w:t>
      </w:r>
      <w:r>
        <w:rPr>
          <w:rFonts w:cs="Abz-2 (Badr)" w:hint="cs"/>
          <w:color w:val="000000" w:themeColor="text1"/>
          <w:sz w:val="28"/>
          <w:szCs w:val="28"/>
          <w:rtl/>
        </w:rPr>
        <w:t>،</w:t>
      </w:r>
      <w:r w:rsidRPr="00835C87">
        <w:rPr>
          <w:rFonts w:cs="Abz-2 (Badr)"/>
          <w:color w:val="000000" w:themeColor="text1"/>
          <w:sz w:val="28"/>
          <w:szCs w:val="28"/>
          <w:rtl/>
        </w:rPr>
        <w:t xml:space="preserve"> ومن ثم</w:t>
      </w:r>
      <w:r>
        <w:rPr>
          <w:rFonts w:cs="Abz-2 (Badr)" w:hint="cs"/>
          <w:color w:val="000000" w:themeColor="text1"/>
          <w:sz w:val="28"/>
          <w:szCs w:val="28"/>
          <w:rtl/>
        </w:rPr>
        <w:t>ّ</w:t>
      </w:r>
      <w:r w:rsidRPr="00835C87">
        <w:rPr>
          <w:rFonts w:cs="Abz-2 (Badr)"/>
          <w:color w:val="000000" w:themeColor="text1"/>
          <w:sz w:val="28"/>
          <w:szCs w:val="28"/>
          <w:rtl/>
        </w:rPr>
        <w:t xml:space="preserve"> لا يصدق عنوان عدم الطاعة عليها</w:t>
      </w:r>
      <w:r>
        <w:rPr>
          <w:rFonts w:cs="Abz-2 (Badr)" w:hint="cs"/>
          <w:color w:val="000000" w:themeColor="text1"/>
          <w:sz w:val="28"/>
          <w:szCs w:val="28"/>
          <w:rtl/>
        </w:rPr>
        <w:t>.</w:t>
      </w:r>
    </w:p>
    <w:p w14:paraId="521F5A27" w14:textId="77777777" w:rsidR="00837B06" w:rsidRPr="00835C87" w:rsidRDefault="00837B06" w:rsidP="00837B06">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غير</w:t>
      </w:r>
      <w:r w:rsidRPr="00835C87">
        <w:rPr>
          <w:rFonts w:cs="Abz-2 (Badr)"/>
          <w:color w:val="000000" w:themeColor="text1"/>
          <w:sz w:val="28"/>
          <w:szCs w:val="28"/>
          <w:rtl/>
        </w:rPr>
        <w:t xml:space="preserve"> </w:t>
      </w:r>
      <w:r>
        <w:rPr>
          <w:rFonts w:cs="Abz-2 (Badr)" w:hint="cs"/>
          <w:color w:val="000000" w:themeColor="text1"/>
          <w:sz w:val="28"/>
          <w:szCs w:val="28"/>
          <w:rtl/>
        </w:rPr>
        <w:t>أ</w:t>
      </w:r>
      <w:r w:rsidRPr="00835C87">
        <w:rPr>
          <w:rFonts w:cs="Abz-2 (Badr)"/>
          <w:color w:val="000000" w:themeColor="text1"/>
          <w:sz w:val="28"/>
          <w:szCs w:val="28"/>
          <w:rtl/>
        </w:rPr>
        <w:t>ن</w:t>
      </w:r>
      <w:r>
        <w:rPr>
          <w:rFonts w:cs="Abz-2 (Badr)" w:hint="cs"/>
          <w:color w:val="000000" w:themeColor="text1"/>
          <w:sz w:val="28"/>
          <w:szCs w:val="28"/>
          <w:rtl/>
        </w:rPr>
        <w:t>ّ</w:t>
      </w:r>
      <w:r w:rsidRPr="00835C87">
        <w:rPr>
          <w:rFonts w:cs="Abz-2 (Badr)"/>
          <w:color w:val="000000" w:themeColor="text1"/>
          <w:sz w:val="28"/>
          <w:szCs w:val="28"/>
          <w:rtl/>
        </w:rPr>
        <w:t xml:space="preserve"> هذا المضمون لا يزيد على القول باشتراط التمكين نفسه</w:t>
      </w:r>
      <w:r>
        <w:rPr>
          <w:rFonts w:cs="Abz-2 (Badr)" w:hint="cs"/>
          <w:color w:val="000000" w:themeColor="text1"/>
          <w:sz w:val="28"/>
          <w:szCs w:val="28"/>
          <w:rtl/>
        </w:rPr>
        <w:t>؛</w:t>
      </w:r>
      <w:r w:rsidRPr="00835C87">
        <w:rPr>
          <w:rFonts w:cs="Abz-2 (Badr)"/>
          <w:color w:val="000000" w:themeColor="text1"/>
          <w:sz w:val="28"/>
          <w:szCs w:val="28"/>
          <w:rtl/>
        </w:rPr>
        <w:t xml:space="preserve"> اذ كما بي</w:t>
      </w:r>
      <w:r>
        <w:rPr>
          <w:rFonts w:cs="Abz-2 (Badr)" w:hint="cs"/>
          <w:color w:val="000000" w:themeColor="text1"/>
          <w:sz w:val="28"/>
          <w:szCs w:val="28"/>
          <w:rtl/>
        </w:rPr>
        <w:t>ّ</w:t>
      </w:r>
      <w:r w:rsidRPr="00835C87">
        <w:rPr>
          <w:rFonts w:cs="Abz-2 (Badr)"/>
          <w:color w:val="000000" w:themeColor="text1"/>
          <w:sz w:val="28"/>
          <w:szCs w:val="28"/>
          <w:rtl/>
        </w:rPr>
        <w:t>ن</w:t>
      </w:r>
      <w:r>
        <w:rPr>
          <w:rFonts w:cs="Abz-2 (Badr)" w:hint="cs"/>
          <w:color w:val="000000" w:themeColor="text1"/>
          <w:sz w:val="28"/>
          <w:szCs w:val="28"/>
          <w:rtl/>
        </w:rPr>
        <w:t>ّ</w:t>
      </w:r>
      <w:r w:rsidRPr="00835C87">
        <w:rPr>
          <w:rFonts w:cs="Abz-2 (Badr)"/>
          <w:color w:val="000000" w:themeColor="text1"/>
          <w:sz w:val="28"/>
          <w:szCs w:val="28"/>
          <w:rtl/>
        </w:rPr>
        <w:t xml:space="preserve">ا </w:t>
      </w:r>
      <w:r>
        <w:rPr>
          <w:rFonts w:cs="Abz-2 (Badr)" w:hint="cs"/>
          <w:color w:val="000000" w:themeColor="text1"/>
          <w:sz w:val="28"/>
          <w:szCs w:val="28"/>
          <w:rtl/>
        </w:rPr>
        <w:t xml:space="preserve">سابقاً فإنّ </w:t>
      </w:r>
      <w:r w:rsidRPr="00835C87">
        <w:rPr>
          <w:rFonts w:cs="Abz-2 (Badr)"/>
          <w:color w:val="000000" w:themeColor="text1"/>
          <w:sz w:val="28"/>
          <w:szCs w:val="28"/>
          <w:rtl/>
        </w:rPr>
        <w:t>النسبة بين التمكين والنشوز نسبة الملكة وعدمها</w:t>
      </w:r>
      <w:r>
        <w:rPr>
          <w:rFonts w:cs="Abz-2 (Badr)" w:hint="cs"/>
          <w:color w:val="000000" w:themeColor="text1"/>
          <w:sz w:val="28"/>
          <w:szCs w:val="28"/>
          <w:rtl/>
        </w:rPr>
        <w:t>،</w:t>
      </w:r>
      <w:r w:rsidRPr="00835C87">
        <w:rPr>
          <w:rFonts w:cs="Abz-2 (Badr)"/>
          <w:color w:val="000000" w:themeColor="text1"/>
          <w:sz w:val="28"/>
          <w:szCs w:val="28"/>
          <w:rtl/>
        </w:rPr>
        <w:t xml:space="preserve"> فمورد صدق عدم التمكين </w:t>
      </w:r>
      <w:r>
        <w:rPr>
          <w:rFonts w:cs="Abz-2 (Badr)" w:hint="cs"/>
          <w:color w:val="000000" w:themeColor="text1"/>
          <w:sz w:val="28"/>
          <w:szCs w:val="28"/>
          <w:rtl/>
        </w:rPr>
        <w:t>أ</w:t>
      </w:r>
      <w:r w:rsidRPr="00835C87">
        <w:rPr>
          <w:rFonts w:cs="Abz-2 (Badr)"/>
          <w:color w:val="000000" w:themeColor="text1"/>
          <w:sz w:val="28"/>
          <w:szCs w:val="28"/>
          <w:rtl/>
        </w:rPr>
        <w:t xml:space="preserve">و النشوز هو ما </w:t>
      </w:r>
      <w:r>
        <w:rPr>
          <w:rFonts w:cs="Abz-2 (Badr)" w:hint="cs"/>
          <w:color w:val="000000" w:themeColor="text1"/>
          <w:sz w:val="28"/>
          <w:szCs w:val="28"/>
          <w:rtl/>
        </w:rPr>
        <w:t>إ</w:t>
      </w:r>
      <w:r w:rsidRPr="00835C87">
        <w:rPr>
          <w:rFonts w:cs="Abz-2 (Badr)"/>
          <w:color w:val="000000" w:themeColor="text1"/>
          <w:sz w:val="28"/>
          <w:szCs w:val="28"/>
          <w:rtl/>
        </w:rPr>
        <w:t>ذا كانت الزوجة واجدة للقدرة العقلي</w:t>
      </w:r>
      <w:r>
        <w:rPr>
          <w:rFonts w:cs="Abz-2 (Badr)" w:hint="cs"/>
          <w:color w:val="000000" w:themeColor="text1"/>
          <w:sz w:val="28"/>
          <w:szCs w:val="28"/>
          <w:rtl/>
        </w:rPr>
        <w:t>ّ</w:t>
      </w:r>
      <w:r w:rsidRPr="00835C87">
        <w:rPr>
          <w:rFonts w:cs="Abz-2 (Badr)"/>
          <w:color w:val="000000" w:themeColor="text1"/>
          <w:sz w:val="28"/>
          <w:szCs w:val="28"/>
          <w:rtl/>
        </w:rPr>
        <w:t>ة والشرعي</w:t>
      </w:r>
      <w:r>
        <w:rPr>
          <w:rFonts w:cs="Abz-2 (Badr)" w:hint="cs"/>
          <w:color w:val="000000" w:themeColor="text1"/>
          <w:sz w:val="28"/>
          <w:szCs w:val="28"/>
          <w:rtl/>
        </w:rPr>
        <w:t>ّ</w:t>
      </w:r>
      <w:r w:rsidRPr="00835C87">
        <w:rPr>
          <w:rFonts w:cs="Abz-2 (Badr)"/>
          <w:color w:val="000000" w:themeColor="text1"/>
          <w:sz w:val="28"/>
          <w:szCs w:val="28"/>
          <w:rtl/>
        </w:rPr>
        <w:t>ة على التمكين</w:t>
      </w:r>
      <w:r>
        <w:rPr>
          <w:rFonts w:cs="Abz-2 (Badr)" w:hint="cs"/>
          <w:color w:val="000000" w:themeColor="text1"/>
          <w:sz w:val="28"/>
          <w:szCs w:val="28"/>
          <w:rtl/>
        </w:rPr>
        <w:t>.</w:t>
      </w:r>
      <w:r w:rsidRPr="00835C87">
        <w:rPr>
          <w:rFonts w:cs="Abz-2 (Badr)"/>
          <w:color w:val="000000" w:themeColor="text1"/>
          <w:sz w:val="28"/>
          <w:szCs w:val="28"/>
          <w:rtl/>
        </w:rPr>
        <w:t xml:space="preserve"> </w:t>
      </w:r>
      <w:r>
        <w:rPr>
          <w:rFonts w:cs="Abz-2 (Badr)" w:hint="cs"/>
          <w:color w:val="000000" w:themeColor="text1"/>
          <w:sz w:val="28"/>
          <w:szCs w:val="28"/>
          <w:rtl/>
        </w:rPr>
        <w:t>أ</w:t>
      </w:r>
      <w:r w:rsidRPr="00835C87">
        <w:rPr>
          <w:rFonts w:cs="Abz-2 (Badr)"/>
          <w:color w:val="000000" w:themeColor="text1"/>
          <w:sz w:val="28"/>
          <w:szCs w:val="28"/>
          <w:rtl/>
        </w:rPr>
        <w:t>م</w:t>
      </w:r>
      <w:r>
        <w:rPr>
          <w:rFonts w:cs="Abz-2 (Badr)" w:hint="cs"/>
          <w:color w:val="000000" w:themeColor="text1"/>
          <w:sz w:val="28"/>
          <w:szCs w:val="28"/>
          <w:rtl/>
        </w:rPr>
        <w:t>ّ</w:t>
      </w:r>
      <w:r w:rsidRPr="00835C87">
        <w:rPr>
          <w:rFonts w:cs="Abz-2 (Badr)"/>
          <w:color w:val="000000" w:themeColor="text1"/>
          <w:sz w:val="28"/>
          <w:szCs w:val="28"/>
          <w:rtl/>
        </w:rPr>
        <w:t>ا الزوجة العاجزة عقلا</w:t>
      </w:r>
      <w:r>
        <w:rPr>
          <w:rFonts w:cs="Abz-2 (Badr)" w:hint="cs"/>
          <w:color w:val="000000" w:themeColor="text1"/>
          <w:sz w:val="28"/>
          <w:szCs w:val="28"/>
          <w:rtl/>
        </w:rPr>
        <w:t>ً</w:t>
      </w:r>
      <w:r w:rsidRPr="00835C87">
        <w:rPr>
          <w:rFonts w:cs="Abz-2 (Badr)"/>
          <w:color w:val="000000" w:themeColor="text1"/>
          <w:sz w:val="28"/>
          <w:szCs w:val="28"/>
          <w:rtl/>
        </w:rPr>
        <w:t xml:space="preserve"> </w:t>
      </w:r>
      <w:r>
        <w:rPr>
          <w:rFonts w:cs="Abz-2 (Badr)" w:hint="cs"/>
          <w:color w:val="000000" w:themeColor="text1"/>
          <w:sz w:val="28"/>
          <w:szCs w:val="28"/>
          <w:rtl/>
        </w:rPr>
        <w:t>أ</w:t>
      </w:r>
      <w:r w:rsidRPr="00835C87">
        <w:rPr>
          <w:rFonts w:cs="Abz-2 (Badr)"/>
          <w:color w:val="000000" w:themeColor="text1"/>
          <w:sz w:val="28"/>
          <w:szCs w:val="28"/>
          <w:rtl/>
        </w:rPr>
        <w:t>و شرعا</w:t>
      </w:r>
      <w:r>
        <w:rPr>
          <w:rFonts w:cs="Abz-2 (Badr)" w:hint="cs"/>
          <w:color w:val="000000" w:themeColor="text1"/>
          <w:sz w:val="28"/>
          <w:szCs w:val="28"/>
          <w:rtl/>
        </w:rPr>
        <w:t>ً</w:t>
      </w:r>
      <w:r w:rsidRPr="00835C87">
        <w:rPr>
          <w:rFonts w:cs="Abz-2 (Badr)"/>
          <w:color w:val="000000" w:themeColor="text1"/>
          <w:sz w:val="28"/>
          <w:szCs w:val="28"/>
          <w:rtl/>
        </w:rPr>
        <w:t xml:space="preserve"> عن التمكين</w:t>
      </w:r>
      <w:r>
        <w:rPr>
          <w:rFonts w:cs="Abz-2 (Badr)" w:hint="cs"/>
          <w:color w:val="000000" w:themeColor="text1"/>
          <w:sz w:val="28"/>
          <w:szCs w:val="28"/>
          <w:rtl/>
        </w:rPr>
        <w:t>،</w:t>
      </w:r>
      <w:r w:rsidRPr="00835C87">
        <w:rPr>
          <w:rFonts w:cs="Abz-2 (Badr)"/>
          <w:color w:val="000000" w:themeColor="text1"/>
          <w:sz w:val="28"/>
          <w:szCs w:val="28"/>
          <w:rtl/>
        </w:rPr>
        <w:t xml:space="preserve"> فمتى كان الزوج غير متمك</w:t>
      </w:r>
      <w:r>
        <w:rPr>
          <w:rFonts w:cs="Abz-2 (Badr)" w:hint="cs"/>
          <w:color w:val="000000" w:themeColor="text1"/>
          <w:sz w:val="28"/>
          <w:szCs w:val="28"/>
          <w:rtl/>
        </w:rPr>
        <w:t>ّ</w:t>
      </w:r>
      <w:r w:rsidRPr="00835C87">
        <w:rPr>
          <w:rFonts w:cs="Abz-2 (Badr)"/>
          <w:color w:val="000000" w:themeColor="text1"/>
          <w:sz w:val="28"/>
          <w:szCs w:val="28"/>
          <w:rtl/>
        </w:rPr>
        <w:t>ن من الاستمتاع بها</w:t>
      </w:r>
      <w:r>
        <w:rPr>
          <w:rFonts w:cs="Abz-2 (Badr)" w:hint="cs"/>
          <w:color w:val="000000" w:themeColor="text1"/>
          <w:sz w:val="28"/>
          <w:szCs w:val="28"/>
          <w:rtl/>
        </w:rPr>
        <w:t>،</w:t>
      </w:r>
      <w:r w:rsidRPr="00835C87">
        <w:rPr>
          <w:rFonts w:cs="Abz-2 (Badr)"/>
          <w:color w:val="000000" w:themeColor="text1"/>
          <w:sz w:val="28"/>
          <w:szCs w:val="28"/>
          <w:rtl/>
        </w:rPr>
        <w:t xml:space="preserve"> فلا يصدق في حق</w:t>
      </w:r>
      <w:r>
        <w:rPr>
          <w:rFonts w:cs="Abz-2 (Badr)" w:hint="cs"/>
          <w:color w:val="000000" w:themeColor="text1"/>
          <w:sz w:val="28"/>
          <w:szCs w:val="28"/>
          <w:rtl/>
        </w:rPr>
        <w:t>ّ</w:t>
      </w:r>
      <w:r w:rsidRPr="00835C87">
        <w:rPr>
          <w:rFonts w:cs="Abz-2 (Badr)"/>
          <w:color w:val="000000" w:themeColor="text1"/>
          <w:sz w:val="28"/>
          <w:szCs w:val="28"/>
          <w:rtl/>
        </w:rPr>
        <w:t xml:space="preserve">ها لا عنوان عدم الطاعة ولا عنوان النشوز </w:t>
      </w:r>
      <w:r>
        <w:rPr>
          <w:rFonts w:cs="Abz-2 (Badr)" w:hint="cs"/>
          <w:color w:val="000000" w:themeColor="text1"/>
          <w:sz w:val="28"/>
          <w:szCs w:val="28"/>
          <w:rtl/>
        </w:rPr>
        <w:t>أ</w:t>
      </w:r>
      <w:r w:rsidRPr="00835C87">
        <w:rPr>
          <w:rFonts w:cs="Abz-2 (Badr)"/>
          <w:color w:val="000000" w:themeColor="text1"/>
          <w:sz w:val="28"/>
          <w:szCs w:val="28"/>
          <w:rtl/>
        </w:rPr>
        <w:t>و عدم التمكين</w:t>
      </w:r>
      <w:r>
        <w:rPr>
          <w:rFonts w:cs="Abz-2 (Badr)" w:hint="cs"/>
          <w:color w:val="000000" w:themeColor="text1"/>
          <w:sz w:val="28"/>
          <w:szCs w:val="28"/>
          <w:rtl/>
        </w:rPr>
        <w:t>.</w:t>
      </w:r>
      <w:r w:rsidRPr="00835C87">
        <w:rPr>
          <w:rFonts w:cs="Abz-2 (Badr)"/>
          <w:color w:val="000000" w:themeColor="text1"/>
          <w:sz w:val="28"/>
          <w:szCs w:val="28"/>
          <w:rtl/>
        </w:rPr>
        <w:t xml:space="preserve"> </w:t>
      </w:r>
      <w:r>
        <w:rPr>
          <w:rFonts w:cs="Abz-2 (Badr)" w:hint="cs"/>
          <w:color w:val="000000" w:themeColor="text1"/>
          <w:sz w:val="28"/>
          <w:szCs w:val="28"/>
          <w:rtl/>
        </w:rPr>
        <w:t xml:space="preserve">فإنّ </w:t>
      </w:r>
      <w:r w:rsidRPr="00835C87">
        <w:rPr>
          <w:rFonts w:cs="Abz-2 (Badr)"/>
          <w:color w:val="000000" w:themeColor="text1"/>
          <w:sz w:val="28"/>
          <w:szCs w:val="28"/>
          <w:rtl/>
        </w:rPr>
        <w:t>الطاعة التي اعتبرها صاحب الجواهر شرطا</w:t>
      </w:r>
      <w:r>
        <w:rPr>
          <w:rFonts w:cs="Abz-2 (Badr)" w:hint="cs"/>
          <w:color w:val="000000" w:themeColor="text1"/>
          <w:sz w:val="28"/>
          <w:szCs w:val="28"/>
          <w:rtl/>
        </w:rPr>
        <w:t>ً</w:t>
      </w:r>
      <w:r w:rsidRPr="00835C87">
        <w:rPr>
          <w:rFonts w:cs="Abz-2 (Badr)"/>
          <w:color w:val="000000" w:themeColor="text1"/>
          <w:sz w:val="28"/>
          <w:szCs w:val="28"/>
          <w:rtl/>
        </w:rPr>
        <w:t xml:space="preserve"> في استحقاق النفقة</w:t>
      </w:r>
      <w:r>
        <w:rPr>
          <w:rFonts w:cs="Abz-2 (Badr)" w:hint="cs"/>
          <w:color w:val="000000" w:themeColor="text1"/>
          <w:sz w:val="28"/>
          <w:szCs w:val="28"/>
          <w:rtl/>
        </w:rPr>
        <w:t>،</w:t>
      </w:r>
      <w:r w:rsidRPr="00835C87">
        <w:rPr>
          <w:rFonts w:cs="Abz-2 (Badr)"/>
          <w:color w:val="000000" w:themeColor="text1"/>
          <w:sz w:val="28"/>
          <w:szCs w:val="28"/>
          <w:rtl/>
        </w:rPr>
        <w:t xml:space="preserve"> ليست سوى نفس تمكين الزوجة للزوج</w:t>
      </w:r>
      <w:r>
        <w:rPr>
          <w:rFonts w:cs="Abz-2 (Badr)" w:hint="cs"/>
          <w:color w:val="000000" w:themeColor="text1"/>
          <w:sz w:val="28"/>
          <w:szCs w:val="28"/>
          <w:rtl/>
        </w:rPr>
        <w:t>.</w:t>
      </w:r>
    </w:p>
    <w:p w14:paraId="17D2789D" w14:textId="77777777" w:rsidR="00837B06" w:rsidRPr="00835C87" w:rsidRDefault="00837B06" w:rsidP="00837B06">
      <w:pPr>
        <w:widowControl w:val="0"/>
        <w:bidi/>
        <w:spacing w:after="0"/>
        <w:ind w:firstLine="284"/>
        <w:jc w:val="both"/>
        <w:rPr>
          <w:rFonts w:cs="Abz-2 (Badr)"/>
          <w:color w:val="000000" w:themeColor="text1"/>
          <w:sz w:val="28"/>
          <w:szCs w:val="28"/>
          <w:lang w:bidi="fa-IR"/>
        </w:rPr>
      </w:pPr>
      <w:r w:rsidRPr="00835C87">
        <w:rPr>
          <w:rFonts w:cs="Abz-2 (Badr)"/>
          <w:color w:val="000000" w:themeColor="text1"/>
          <w:sz w:val="28"/>
          <w:szCs w:val="28"/>
          <w:rtl/>
        </w:rPr>
        <w:t xml:space="preserve">وعليه فلو وجد </w:t>
      </w:r>
      <w:r>
        <w:rPr>
          <w:rFonts w:cs="Abz-2 (Badr)" w:hint="cs"/>
          <w:color w:val="000000" w:themeColor="text1"/>
          <w:sz w:val="28"/>
          <w:szCs w:val="28"/>
          <w:rtl/>
        </w:rPr>
        <w:t>إ</w:t>
      </w:r>
      <w:r w:rsidRPr="00835C87">
        <w:rPr>
          <w:rFonts w:cs="Abz-2 (Badr)"/>
          <w:color w:val="000000" w:themeColor="text1"/>
          <w:sz w:val="28"/>
          <w:szCs w:val="28"/>
          <w:rtl/>
        </w:rPr>
        <w:t xml:space="preserve">شكال في تقديم قول الزوج </w:t>
      </w:r>
      <w:r>
        <w:rPr>
          <w:rFonts w:cs="Abz-2 (Badr)" w:hint="cs"/>
          <w:color w:val="000000" w:themeColor="text1"/>
          <w:sz w:val="28"/>
          <w:szCs w:val="28"/>
          <w:rtl/>
        </w:rPr>
        <w:t xml:space="preserve">في النزاع </w:t>
      </w:r>
      <w:r w:rsidRPr="00835C87">
        <w:rPr>
          <w:rFonts w:cs="Abz-2 (Badr)"/>
          <w:color w:val="000000" w:themeColor="text1"/>
          <w:sz w:val="28"/>
          <w:szCs w:val="28"/>
          <w:rtl/>
        </w:rPr>
        <w:t>عند القول باشتراط التمكين</w:t>
      </w:r>
      <w:r>
        <w:rPr>
          <w:rFonts w:cs="Abz-2 (Badr)" w:hint="cs"/>
          <w:color w:val="000000" w:themeColor="text1"/>
          <w:sz w:val="28"/>
          <w:szCs w:val="28"/>
          <w:rtl/>
        </w:rPr>
        <w:t>،</w:t>
      </w:r>
      <w:r w:rsidRPr="00835C87">
        <w:rPr>
          <w:rFonts w:cs="Abz-2 (Badr)"/>
          <w:color w:val="000000" w:themeColor="text1"/>
          <w:sz w:val="28"/>
          <w:szCs w:val="28"/>
          <w:rtl/>
        </w:rPr>
        <w:t xml:space="preserve"> ف</w:t>
      </w:r>
      <w:r>
        <w:rPr>
          <w:rFonts w:cs="Abz-2 (Badr)" w:hint="cs"/>
          <w:color w:val="000000" w:themeColor="text1"/>
          <w:sz w:val="28"/>
          <w:szCs w:val="28"/>
          <w:rtl/>
        </w:rPr>
        <w:t>إ</w:t>
      </w:r>
      <w:r w:rsidRPr="00835C87">
        <w:rPr>
          <w:rFonts w:cs="Abz-2 (Badr)"/>
          <w:color w:val="000000" w:themeColor="text1"/>
          <w:sz w:val="28"/>
          <w:szCs w:val="28"/>
          <w:rtl/>
        </w:rPr>
        <w:t>ن</w:t>
      </w:r>
      <w:r>
        <w:rPr>
          <w:rFonts w:cs="Abz-2 (Badr)" w:hint="cs"/>
          <w:color w:val="000000" w:themeColor="text1"/>
          <w:sz w:val="28"/>
          <w:szCs w:val="28"/>
          <w:rtl/>
        </w:rPr>
        <w:t>ّ</w:t>
      </w:r>
      <w:r w:rsidRPr="00835C87">
        <w:rPr>
          <w:rFonts w:cs="Abz-2 (Badr)"/>
          <w:color w:val="000000" w:themeColor="text1"/>
          <w:sz w:val="28"/>
          <w:szCs w:val="28"/>
          <w:rtl/>
        </w:rPr>
        <w:t xml:space="preserve"> هذا ال</w:t>
      </w:r>
      <w:r>
        <w:rPr>
          <w:rFonts w:cs="Abz-2 (Badr)" w:hint="cs"/>
          <w:color w:val="000000" w:themeColor="text1"/>
          <w:sz w:val="28"/>
          <w:szCs w:val="28"/>
          <w:rtl/>
        </w:rPr>
        <w:t>إ</w:t>
      </w:r>
      <w:r w:rsidRPr="00835C87">
        <w:rPr>
          <w:rFonts w:cs="Abz-2 (Badr)"/>
          <w:color w:val="000000" w:themeColor="text1"/>
          <w:sz w:val="28"/>
          <w:szCs w:val="28"/>
          <w:rtl/>
        </w:rPr>
        <w:t xml:space="preserve">شكال بعينه يرد </w:t>
      </w:r>
      <w:r>
        <w:rPr>
          <w:rFonts w:cs="Abz-2 (Badr)" w:hint="cs"/>
          <w:color w:val="000000" w:themeColor="text1"/>
          <w:sz w:val="28"/>
          <w:szCs w:val="28"/>
          <w:rtl/>
        </w:rPr>
        <w:t>أ</w:t>
      </w:r>
      <w:r w:rsidRPr="00835C87">
        <w:rPr>
          <w:rFonts w:cs="Abz-2 (Badr)"/>
          <w:color w:val="000000" w:themeColor="text1"/>
          <w:sz w:val="28"/>
          <w:szCs w:val="28"/>
          <w:rtl/>
        </w:rPr>
        <w:t>يضا</w:t>
      </w:r>
      <w:r>
        <w:rPr>
          <w:rFonts w:cs="Abz-2 (Badr)" w:hint="cs"/>
          <w:color w:val="000000" w:themeColor="text1"/>
          <w:sz w:val="28"/>
          <w:szCs w:val="28"/>
          <w:rtl/>
        </w:rPr>
        <w:t>ً</w:t>
      </w:r>
      <w:r w:rsidRPr="00835C87">
        <w:rPr>
          <w:rFonts w:cs="Abz-2 (Badr)"/>
          <w:color w:val="000000" w:themeColor="text1"/>
          <w:sz w:val="28"/>
          <w:szCs w:val="28"/>
          <w:rtl/>
        </w:rPr>
        <w:t xml:space="preserve"> </w:t>
      </w:r>
      <w:r w:rsidRPr="00835C87">
        <w:rPr>
          <w:rFonts w:cs="Abz-2 (Badr)"/>
          <w:color w:val="000000" w:themeColor="text1"/>
          <w:sz w:val="28"/>
          <w:szCs w:val="28"/>
          <w:rtl/>
        </w:rPr>
        <w:lastRenderedPageBreak/>
        <w:t>على القول باشتراط الطاعة</w:t>
      </w:r>
      <w:r>
        <w:rPr>
          <w:rFonts w:cs="Abz-2 (Badr)" w:hint="cs"/>
          <w:color w:val="000000" w:themeColor="text1"/>
          <w:sz w:val="28"/>
          <w:szCs w:val="28"/>
          <w:rtl/>
        </w:rPr>
        <w:t>.</w:t>
      </w:r>
    </w:p>
    <w:p w14:paraId="0069EED7" w14:textId="77777777" w:rsidR="00837B06" w:rsidRDefault="00837B06" w:rsidP="00837B06">
      <w:pPr>
        <w:widowControl w:val="0"/>
        <w:bidi/>
        <w:spacing w:after="0"/>
        <w:ind w:firstLine="284"/>
        <w:jc w:val="both"/>
        <w:rPr>
          <w:rFonts w:cs="Abz-2 (Badr)"/>
          <w:color w:val="000000" w:themeColor="text1"/>
          <w:sz w:val="28"/>
          <w:szCs w:val="28"/>
          <w:rtl/>
        </w:rPr>
      </w:pPr>
      <w:r w:rsidRPr="00650977">
        <w:rPr>
          <w:rFonts w:cs="Abz-2 (Badr)" w:hint="cs"/>
          <w:color w:val="00B050"/>
          <w:sz w:val="28"/>
          <w:szCs w:val="28"/>
          <w:rtl/>
          <w:lang w:bidi="fa-IR"/>
        </w:rPr>
        <w:t>الثانية:</w:t>
      </w:r>
      <w:r>
        <w:rPr>
          <w:rFonts w:cs="Abz-2 (Badr)" w:hint="cs"/>
          <w:color w:val="000000" w:themeColor="text1"/>
          <w:sz w:val="28"/>
          <w:szCs w:val="28"/>
          <w:rtl/>
          <w:lang w:bidi="fa-IR"/>
        </w:rPr>
        <w:t xml:space="preserve"> إنّ </w:t>
      </w:r>
      <w:r w:rsidRPr="00650977">
        <w:rPr>
          <w:rFonts w:cs="Abz-2 (Badr)"/>
          <w:color w:val="000000" w:themeColor="text1"/>
          <w:sz w:val="28"/>
          <w:szCs w:val="28"/>
          <w:rtl/>
        </w:rPr>
        <w:t xml:space="preserve">الثمرة الثانية التي ذكرها صاحب المدارك </w:t>
      </w:r>
      <w:r>
        <w:rPr>
          <w:rFonts w:cs="Abz-2 (Badr)" w:hint="cs"/>
          <w:color w:val="000000" w:themeColor="text1"/>
          <w:sz w:val="28"/>
          <w:szCs w:val="28"/>
          <w:rtl/>
        </w:rPr>
        <w:t xml:space="preserve">ـ </w:t>
      </w:r>
      <w:r w:rsidRPr="00650977">
        <w:rPr>
          <w:rFonts w:cs="Abz-2 (Badr)"/>
          <w:color w:val="000000" w:themeColor="text1"/>
          <w:sz w:val="28"/>
          <w:szCs w:val="28"/>
          <w:rtl/>
        </w:rPr>
        <w:t xml:space="preserve">وهي </w:t>
      </w:r>
      <w:r>
        <w:rPr>
          <w:rFonts w:cs="Abz-2 (Badr)" w:hint="cs"/>
          <w:color w:val="000000" w:themeColor="text1"/>
          <w:sz w:val="28"/>
          <w:szCs w:val="28"/>
          <w:rtl/>
        </w:rPr>
        <w:t>أ</w:t>
      </w:r>
      <w:r w:rsidRPr="00650977">
        <w:rPr>
          <w:rFonts w:cs="Abz-2 (Badr)"/>
          <w:color w:val="000000" w:themeColor="text1"/>
          <w:sz w:val="28"/>
          <w:szCs w:val="28"/>
          <w:rtl/>
        </w:rPr>
        <w:t>ن</w:t>
      </w:r>
      <w:r>
        <w:rPr>
          <w:rFonts w:cs="Abz-2 (Badr)" w:hint="cs"/>
          <w:color w:val="000000" w:themeColor="text1"/>
          <w:sz w:val="28"/>
          <w:szCs w:val="28"/>
          <w:rtl/>
        </w:rPr>
        <w:t>ّ</w:t>
      </w:r>
      <w:r w:rsidRPr="00650977">
        <w:rPr>
          <w:rFonts w:cs="Abz-2 (Badr)"/>
          <w:color w:val="000000" w:themeColor="text1"/>
          <w:sz w:val="28"/>
          <w:szCs w:val="28"/>
          <w:rtl/>
        </w:rPr>
        <w:t>ه على القول باشتراط التمكين في استحقاق النفقة</w:t>
      </w:r>
      <w:r>
        <w:rPr>
          <w:rFonts w:cs="Abz-2 (Badr)" w:hint="cs"/>
          <w:color w:val="000000" w:themeColor="text1"/>
          <w:sz w:val="28"/>
          <w:szCs w:val="28"/>
          <w:rtl/>
        </w:rPr>
        <w:t>،</w:t>
      </w:r>
      <w:r w:rsidRPr="00650977">
        <w:rPr>
          <w:rFonts w:cs="Abz-2 (Badr)"/>
          <w:color w:val="000000" w:themeColor="text1"/>
          <w:sz w:val="28"/>
          <w:szCs w:val="28"/>
          <w:rtl/>
        </w:rPr>
        <w:t xml:space="preserve"> </w:t>
      </w:r>
      <w:r>
        <w:rPr>
          <w:rFonts w:cs="Abz-2 (Badr)" w:hint="cs"/>
          <w:color w:val="000000" w:themeColor="text1"/>
          <w:sz w:val="28"/>
          <w:szCs w:val="28"/>
          <w:rtl/>
        </w:rPr>
        <w:t>إ</w:t>
      </w:r>
      <w:r w:rsidRPr="00650977">
        <w:rPr>
          <w:rFonts w:cs="Abz-2 (Badr)"/>
          <w:color w:val="000000" w:themeColor="text1"/>
          <w:sz w:val="28"/>
          <w:szCs w:val="28"/>
          <w:rtl/>
        </w:rPr>
        <w:t>ذا كانت الزوجة مد</w:t>
      </w:r>
      <w:r>
        <w:rPr>
          <w:rFonts w:cs="Abz-2 (Badr)" w:hint="cs"/>
          <w:color w:val="000000" w:themeColor="text1"/>
          <w:sz w:val="28"/>
          <w:szCs w:val="28"/>
          <w:rtl/>
        </w:rPr>
        <w:t>ّ</w:t>
      </w:r>
      <w:r w:rsidRPr="00650977">
        <w:rPr>
          <w:rFonts w:cs="Abz-2 (Badr)"/>
          <w:color w:val="000000" w:themeColor="text1"/>
          <w:sz w:val="28"/>
          <w:szCs w:val="28"/>
          <w:rtl/>
        </w:rPr>
        <w:t xml:space="preserve">ة في بيت الزوج من غير </w:t>
      </w:r>
      <w:r>
        <w:rPr>
          <w:rFonts w:cs="Abz-2 (Badr)" w:hint="cs"/>
          <w:color w:val="000000" w:themeColor="text1"/>
          <w:sz w:val="28"/>
          <w:szCs w:val="28"/>
          <w:rtl/>
        </w:rPr>
        <w:t>أ</w:t>
      </w:r>
      <w:r w:rsidRPr="00650977">
        <w:rPr>
          <w:rFonts w:cs="Abz-2 (Badr)"/>
          <w:color w:val="000000" w:themeColor="text1"/>
          <w:sz w:val="28"/>
          <w:szCs w:val="28"/>
          <w:rtl/>
        </w:rPr>
        <w:t xml:space="preserve">ن يصدر منها قول </w:t>
      </w:r>
      <w:r>
        <w:rPr>
          <w:rFonts w:cs="Abz-2 (Badr)" w:hint="cs"/>
          <w:color w:val="000000" w:themeColor="text1"/>
          <w:sz w:val="28"/>
          <w:szCs w:val="28"/>
          <w:rtl/>
        </w:rPr>
        <w:t>أ</w:t>
      </w:r>
      <w:r w:rsidRPr="00650977">
        <w:rPr>
          <w:rFonts w:cs="Abz-2 (Badr)"/>
          <w:color w:val="000000" w:themeColor="text1"/>
          <w:sz w:val="28"/>
          <w:szCs w:val="28"/>
          <w:rtl/>
        </w:rPr>
        <w:t>و فعل يدل</w:t>
      </w:r>
      <w:r>
        <w:rPr>
          <w:rFonts w:cs="Abz-2 (Badr)" w:hint="cs"/>
          <w:color w:val="000000" w:themeColor="text1"/>
          <w:sz w:val="28"/>
          <w:szCs w:val="28"/>
          <w:rtl/>
        </w:rPr>
        <w:t>ّ</w:t>
      </w:r>
      <w:r w:rsidRPr="00650977">
        <w:rPr>
          <w:rFonts w:cs="Abz-2 (Badr)"/>
          <w:color w:val="000000" w:themeColor="text1"/>
          <w:sz w:val="28"/>
          <w:szCs w:val="28"/>
          <w:rtl/>
        </w:rPr>
        <w:t xml:space="preserve"> على تمكينها</w:t>
      </w:r>
      <w:r>
        <w:rPr>
          <w:rFonts w:cs="Abz-2 (Badr)" w:hint="cs"/>
          <w:color w:val="000000" w:themeColor="text1"/>
          <w:sz w:val="28"/>
          <w:szCs w:val="28"/>
          <w:rtl/>
        </w:rPr>
        <w:t>،</w:t>
      </w:r>
      <w:r w:rsidRPr="00650977">
        <w:rPr>
          <w:rFonts w:cs="Abz-2 (Badr)"/>
          <w:color w:val="000000" w:themeColor="text1"/>
          <w:sz w:val="28"/>
          <w:szCs w:val="28"/>
          <w:rtl/>
        </w:rPr>
        <w:t xml:space="preserve"> لم تستحق</w:t>
      </w:r>
      <w:r>
        <w:rPr>
          <w:rFonts w:cs="Abz-2 (Badr)" w:hint="cs"/>
          <w:color w:val="000000" w:themeColor="text1"/>
          <w:sz w:val="28"/>
          <w:szCs w:val="28"/>
          <w:rtl/>
        </w:rPr>
        <w:t>ّ</w:t>
      </w:r>
      <w:r w:rsidRPr="00650977">
        <w:rPr>
          <w:rFonts w:cs="Abz-2 (Badr)"/>
          <w:color w:val="000000" w:themeColor="text1"/>
          <w:sz w:val="28"/>
          <w:szCs w:val="28"/>
          <w:rtl/>
        </w:rPr>
        <w:t xml:space="preserve"> النفقة</w:t>
      </w:r>
      <w:r>
        <w:rPr>
          <w:rFonts w:cs="Abz-2 (Badr)" w:hint="cs"/>
          <w:color w:val="000000" w:themeColor="text1"/>
          <w:sz w:val="28"/>
          <w:szCs w:val="28"/>
          <w:rtl/>
        </w:rPr>
        <w:t>،</w:t>
      </w:r>
      <w:r w:rsidRPr="00650977">
        <w:rPr>
          <w:rFonts w:cs="Abz-2 (Badr)"/>
          <w:color w:val="000000" w:themeColor="text1"/>
          <w:sz w:val="28"/>
          <w:szCs w:val="28"/>
          <w:rtl/>
        </w:rPr>
        <w:t xml:space="preserve"> بخلاف ما </w:t>
      </w:r>
      <w:r>
        <w:rPr>
          <w:rFonts w:cs="Abz-2 (Badr)" w:hint="cs"/>
          <w:color w:val="000000" w:themeColor="text1"/>
          <w:sz w:val="28"/>
          <w:szCs w:val="28"/>
          <w:rtl/>
        </w:rPr>
        <w:t>إ</w:t>
      </w:r>
      <w:r w:rsidRPr="00650977">
        <w:rPr>
          <w:rFonts w:cs="Abz-2 (Badr)"/>
          <w:color w:val="000000" w:themeColor="text1"/>
          <w:sz w:val="28"/>
          <w:szCs w:val="28"/>
          <w:rtl/>
        </w:rPr>
        <w:t>ذا قيل ب</w:t>
      </w:r>
      <w:r>
        <w:rPr>
          <w:rFonts w:cs="Abz-2 (Badr)" w:hint="cs"/>
          <w:color w:val="000000" w:themeColor="text1"/>
          <w:sz w:val="28"/>
          <w:szCs w:val="28"/>
          <w:rtl/>
        </w:rPr>
        <w:t>أ</w:t>
      </w:r>
      <w:r w:rsidRPr="00650977">
        <w:rPr>
          <w:rFonts w:cs="Abz-2 (Badr)"/>
          <w:color w:val="000000" w:themeColor="text1"/>
          <w:sz w:val="28"/>
          <w:szCs w:val="28"/>
          <w:rtl/>
        </w:rPr>
        <w:t>ن</w:t>
      </w:r>
      <w:r>
        <w:rPr>
          <w:rFonts w:cs="Abz-2 (Badr)" w:hint="cs"/>
          <w:color w:val="000000" w:themeColor="text1"/>
          <w:sz w:val="28"/>
          <w:szCs w:val="28"/>
          <w:rtl/>
        </w:rPr>
        <w:t>ّ</w:t>
      </w:r>
      <w:r w:rsidRPr="00650977">
        <w:rPr>
          <w:rFonts w:cs="Abz-2 (Badr)"/>
          <w:color w:val="000000" w:themeColor="text1"/>
          <w:sz w:val="28"/>
          <w:szCs w:val="28"/>
          <w:rtl/>
        </w:rPr>
        <w:t xml:space="preserve"> النشوز مانع</w:t>
      </w:r>
      <w:r>
        <w:rPr>
          <w:rFonts w:cs="Abz-2 (Badr)" w:hint="cs"/>
          <w:color w:val="000000" w:themeColor="text1"/>
          <w:sz w:val="28"/>
          <w:szCs w:val="28"/>
          <w:rtl/>
        </w:rPr>
        <w:t>،</w:t>
      </w:r>
      <w:r w:rsidRPr="00650977">
        <w:rPr>
          <w:rFonts w:cs="Abz-2 (Badr)"/>
          <w:color w:val="000000" w:themeColor="text1"/>
          <w:sz w:val="28"/>
          <w:szCs w:val="28"/>
          <w:rtl/>
        </w:rPr>
        <w:t xml:space="preserve"> ف</w:t>
      </w:r>
      <w:r>
        <w:rPr>
          <w:rFonts w:cs="Abz-2 (Badr)" w:hint="cs"/>
          <w:color w:val="000000" w:themeColor="text1"/>
          <w:sz w:val="28"/>
          <w:szCs w:val="28"/>
          <w:rtl/>
        </w:rPr>
        <w:t>إ</w:t>
      </w:r>
      <w:r w:rsidRPr="00650977">
        <w:rPr>
          <w:rFonts w:cs="Abz-2 (Badr)"/>
          <w:color w:val="000000" w:themeColor="text1"/>
          <w:sz w:val="28"/>
          <w:szCs w:val="28"/>
          <w:rtl/>
        </w:rPr>
        <w:t>ن</w:t>
      </w:r>
      <w:r>
        <w:rPr>
          <w:rFonts w:cs="Abz-2 (Badr)" w:hint="cs"/>
          <w:color w:val="000000" w:themeColor="text1"/>
          <w:sz w:val="28"/>
          <w:szCs w:val="28"/>
          <w:rtl/>
        </w:rPr>
        <w:t>ّ</w:t>
      </w:r>
      <w:r w:rsidRPr="00650977">
        <w:rPr>
          <w:rFonts w:cs="Abz-2 (Badr)"/>
          <w:color w:val="000000" w:themeColor="text1"/>
          <w:sz w:val="28"/>
          <w:szCs w:val="28"/>
          <w:rtl/>
        </w:rPr>
        <w:t>ها حينئذ</w:t>
      </w:r>
      <w:r>
        <w:rPr>
          <w:rFonts w:cs="Abz-2 (Badr)" w:hint="cs"/>
          <w:color w:val="000000" w:themeColor="text1"/>
          <w:sz w:val="28"/>
          <w:szCs w:val="28"/>
          <w:rtl/>
        </w:rPr>
        <w:t>ٍ</w:t>
      </w:r>
      <w:r w:rsidRPr="00650977">
        <w:rPr>
          <w:rFonts w:cs="Abz-2 (Badr)"/>
          <w:color w:val="000000" w:themeColor="text1"/>
          <w:sz w:val="28"/>
          <w:szCs w:val="28"/>
          <w:rtl/>
        </w:rPr>
        <w:t xml:space="preserve"> تستحق</w:t>
      </w:r>
      <w:r>
        <w:rPr>
          <w:rFonts w:cs="Abz-2 (Badr)" w:hint="cs"/>
          <w:color w:val="000000" w:themeColor="text1"/>
          <w:sz w:val="28"/>
          <w:szCs w:val="28"/>
          <w:rtl/>
        </w:rPr>
        <w:t>ّ</w:t>
      </w:r>
      <w:r w:rsidRPr="00650977">
        <w:rPr>
          <w:rFonts w:cs="Abz-2 (Badr)"/>
          <w:color w:val="000000" w:themeColor="text1"/>
          <w:sz w:val="28"/>
          <w:szCs w:val="28"/>
          <w:rtl/>
        </w:rPr>
        <w:t xml:space="preserve"> النفقة ما لم يصدر منها ما يدل</w:t>
      </w:r>
      <w:r>
        <w:rPr>
          <w:rFonts w:cs="Abz-2 (Badr)" w:hint="cs"/>
          <w:color w:val="000000" w:themeColor="text1"/>
          <w:sz w:val="28"/>
          <w:szCs w:val="28"/>
          <w:rtl/>
        </w:rPr>
        <w:t>ّ</w:t>
      </w:r>
      <w:r w:rsidRPr="00650977">
        <w:rPr>
          <w:rFonts w:cs="Abz-2 (Badr)"/>
          <w:color w:val="000000" w:themeColor="text1"/>
          <w:sz w:val="28"/>
          <w:szCs w:val="28"/>
          <w:rtl/>
        </w:rPr>
        <w:t xml:space="preserve"> على النشوز</w:t>
      </w:r>
      <w:r>
        <w:rPr>
          <w:rFonts w:cs="Abz-2 (Badr)" w:hint="cs"/>
          <w:color w:val="000000" w:themeColor="text1"/>
          <w:sz w:val="28"/>
          <w:szCs w:val="28"/>
          <w:rtl/>
        </w:rPr>
        <w:t xml:space="preserve"> ـ</w:t>
      </w:r>
      <w:r w:rsidRPr="00650977">
        <w:rPr>
          <w:rFonts w:cs="Abz-2 (Badr)"/>
          <w:color w:val="000000" w:themeColor="text1"/>
          <w:sz w:val="28"/>
          <w:szCs w:val="28"/>
          <w:rtl/>
        </w:rPr>
        <w:t xml:space="preserve"> و</w:t>
      </w:r>
      <w:r>
        <w:rPr>
          <w:rFonts w:cs="Abz-2 (Badr)" w:hint="cs"/>
          <w:color w:val="000000" w:themeColor="text1"/>
          <w:sz w:val="28"/>
          <w:szCs w:val="28"/>
          <w:rtl/>
        </w:rPr>
        <w:t>إ</w:t>
      </w:r>
      <w:r w:rsidRPr="00650977">
        <w:rPr>
          <w:rFonts w:cs="Abz-2 (Badr)"/>
          <w:color w:val="000000" w:themeColor="text1"/>
          <w:sz w:val="28"/>
          <w:szCs w:val="28"/>
          <w:rtl/>
        </w:rPr>
        <w:t>ن كان</w:t>
      </w:r>
      <w:r>
        <w:rPr>
          <w:rFonts w:cs="Abz-2 (Badr)" w:hint="cs"/>
          <w:color w:val="000000" w:themeColor="text1"/>
          <w:sz w:val="28"/>
          <w:szCs w:val="28"/>
          <w:rtl/>
        </w:rPr>
        <w:t>ت</w:t>
      </w:r>
      <w:r w:rsidRPr="00650977">
        <w:rPr>
          <w:rFonts w:cs="Abz-2 (Badr)"/>
          <w:color w:val="000000" w:themeColor="text1"/>
          <w:sz w:val="28"/>
          <w:szCs w:val="28"/>
          <w:rtl/>
        </w:rPr>
        <w:t xml:space="preserve"> </w:t>
      </w:r>
      <w:r>
        <w:rPr>
          <w:rFonts w:cs="Abz-2 (Badr)" w:hint="cs"/>
          <w:color w:val="000000" w:themeColor="text1"/>
          <w:sz w:val="28"/>
          <w:szCs w:val="28"/>
          <w:rtl/>
        </w:rPr>
        <w:t xml:space="preserve">تامّة </w:t>
      </w:r>
      <w:r w:rsidRPr="00650977">
        <w:rPr>
          <w:rFonts w:cs="Abz-2 (Badr)"/>
          <w:color w:val="000000" w:themeColor="text1"/>
          <w:sz w:val="28"/>
          <w:szCs w:val="28"/>
          <w:rtl/>
        </w:rPr>
        <w:t>من حيث مقام ال</w:t>
      </w:r>
      <w:r>
        <w:rPr>
          <w:rFonts w:cs="Abz-2 (Badr)" w:hint="cs"/>
          <w:color w:val="000000" w:themeColor="text1"/>
          <w:sz w:val="28"/>
          <w:szCs w:val="28"/>
          <w:rtl/>
        </w:rPr>
        <w:t>إ</w:t>
      </w:r>
      <w:r w:rsidRPr="00650977">
        <w:rPr>
          <w:rFonts w:cs="Abz-2 (Badr)"/>
          <w:color w:val="000000" w:themeColor="text1"/>
          <w:sz w:val="28"/>
          <w:szCs w:val="28"/>
          <w:rtl/>
        </w:rPr>
        <w:t>ثبات</w:t>
      </w:r>
      <w:r>
        <w:rPr>
          <w:rFonts w:cs="Abz-2 (Badr)" w:hint="cs"/>
          <w:color w:val="000000" w:themeColor="text1"/>
          <w:sz w:val="28"/>
          <w:szCs w:val="28"/>
          <w:rtl/>
        </w:rPr>
        <w:t>،</w:t>
      </w:r>
      <w:r w:rsidRPr="00650977">
        <w:rPr>
          <w:rFonts w:cs="Abz-2 (Badr)"/>
          <w:color w:val="000000" w:themeColor="text1"/>
          <w:sz w:val="28"/>
          <w:szCs w:val="28"/>
          <w:rtl/>
        </w:rPr>
        <w:t xml:space="preserve"> الا </w:t>
      </w:r>
      <w:r>
        <w:rPr>
          <w:rFonts w:cs="Abz-2 (Badr)" w:hint="cs"/>
          <w:color w:val="000000" w:themeColor="text1"/>
          <w:sz w:val="28"/>
          <w:szCs w:val="28"/>
          <w:rtl/>
        </w:rPr>
        <w:t>أ</w:t>
      </w:r>
      <w:r w:rsidRPr="00650977">
        <w:rPr>
          <w:rFonts w:cs="Abz-2 (Badr)"/>
          <w:color w:val="000000" w:themeColor="text1"/>
          <w:sz w:val="28"/>
          <w:szCs w:val="28"/>
          <w:rtl/>
        </w:rPr>
        <w:t>ن</w:t>
      </w:r>
      <w:r>
        <w:rPr>
          <w:rFonts w:cs="Abz-2 (Badr)" w:hint="cs"/>
          <w:color w:val="000000" w:themeColor="text1"/>
          <w:sz w:val="28"/>
          <w:szCs w:val="28"/>
          <w:rtl/>
        </w:rPr>
        <w:t>ّ</w:t>
      </w:r>
      <w:r w:rsidRPr="00650977">
        <w:rPr>
          <w:rFonts w:cs="Abz-2 (Badr)"/>
          <w:color w:val="000000" w:themeColor="text1"/>
          <w:sz w:val="28"/>
          <w:szCs w:val="28"/>
          <w:rtl/>
        </w:rPr>
        <w:t xml:space="preserve">ه </w:t>
      </w:r>
      <w:r>
        <w:rPr>
          <w:rFonts w:cs="Abz-2 (Badr)" w:hint="cs"/>
          <w:color w:val="000000" w:themeColor="text1"/>
          <w:sz w:val="28"/>
          <w:szCs w:val="28"/>
          <w:rtl/>
        </w:rPr>
        <w:t>ينبغي</w:t>
      </w:r>
      <w:r w:rsidRPr="00650977">
        <w:rPr>
          <w:rFonts w:cs="Abz-2 (Badr)"/>
          <w:color w:val="000000" w:themeColor="text1"/>
          <w:sz w:val="28"/>
          <w:szCs w:val="28"/>
          <w:rtl/>
        </w:rPr>
        <w:t xml:space="preserve"> ال</w:t>
      </w:r>
      <w:r>
        <w:rPr>
          <w:rFonts w:cs="Abz-2 (Badr)" w:hint="cs"/>
          <w:color w:val="000000" w:themeColor="text1"/>
          <w:sz w:val="28"/>
          <w:szCs w:val="28"/>
          <w:rtl/>
        </w:rPr>
        <w:t>التفات</w:t>
      </w:r>
      <w:r w:rsidRPr="00650977">
        <w:rPr>
          <w:rFonts w:cs="Abz-2 (Badr)"/>
          <w:color w:val="000000" w:themeColor="text1"/>
          <w:sz w:val="28"/>
          <w:szCs w:val="28"/>
          <w:rtl/>
        </w:rPr>
        <w:t xml:space="preserve"> </w:t>
      </w:r>
      <w:r>
        <w:rPr>
          <w:rFonts w:cs="Abz-2 (Badr)" w:hint="cs"/>
          <w:color w:val="000000" w:themeColor="text1"/>
          <w:sz w:val="28"/>
          <w:szCs w:val="28"/>
          <w:rtl/>
        </w:rPr>
        <w:t>إ</w:t>
      </w:r>
      <w:r w:rsidRPr="00650977">
        <w:rPr>
          <w:rFonts w:cs="Abz-2 (Badr)"/>
          <w:color w:val="000000" w:themeColor="text1"/>
          <w:sz w:val="28"/>
          <w:szCs w:val="28"/>
          <w:rtl/>
        </w:rPr>
        <w:t xml:space="preserve">لى </w:t>
      </w:r>
      <w:r>
        <w:rPr>
          <w:rFonts w:cs="Abz-2 (Badr)" w:hint="cs"/>
          <w:color w:val="000000" w:themeColor="text1"/>
          <w:sz w:val="28"/>
          <w:szCs w:val="28"/>
          <w:rtl/>
        </w:rPr>
        <w:t>أ</w:t>
      </w:r>
      <w:r w:rsidRPr="00650977">
        <w:rPr>
          <w:rFonts w:cs="Abz-2 (Badr)"/>
          <w:color w:val="000000" w:themeColor="text1"/>
          <w:sz w:val="28"/>
          <w:szCs w:val="28"/>
          <w:rtl/>
        </w:rPr>
        <w:t>ن</w:t>
      </w:r>
      <w:r>
        <w:rPr>
          <w:rFonts w:cs="Abz-2 (Badr)" w:hint="cs"/>
          <w:color w:val="000000" w:themeColor="text1"/>
          <w:sz w:val="28"/>
          <w:szCs w:val="28"/>
          <w:rtl/>
        </w:rPr>
        <w:t>ّ</w:t>
      </w:r>
      <w:r w:rsidRPr="00650977">
        <w:rPr>
          <w:rFonts w:cs="Abz-2 (Badr)"/>
          <w:color w:val="000000" w:themeColor="text1"/>
          <w:sz w:val="28"/>
          <w:szCs w:val="28"/>
          <w:rtl/>
        </w:rPr>
        <w:t xml:space="preserve"> ذلك </w:t>
      </w:r>
      <w:r>
        <w:rPr>
          <w:rFonts w:cs="Abz-2 (Badr)" w:hint="cs"/>
          <w:color w:val="000000" w:themeColor="text1"/>
          <w:sz w:val="28"/>
          <w:szCs w:val="28"/>
          <w:rtl/>
        </w:rPr>
        <w:t>إ</w:t>
      </w:r>
      <w:r w:rsidRPr="00650977">
        <w:rPr>
          <w:rFonts w:cs="Abz-2 (Badr)"/>
          <w:color w:val="000000" w:themeColor="text1"/>
          <w:sz w:val="28"/>
          <w:szCs w:val="28"/>
          <w:rtl/>
        </w:rPr>
        <w:t>ن</w:t>
      </w:r>
      <w:r>
        <w:rPr>
          <w:rFonts w:cs="Abz-2 (Badr)" w:hint="cs"/>
          <w:color w:val="000000" w:themeColor="text1"/>
          <w:sz w:val="28"/>
          <w:szCs w:val="28"/>
          <w:rtl/>
        </w:rPr>
        <w:t>ّ</w:t>
      </w:r>
      <w:r w:rsidRPr="00650977">
        <w:rPr>
          <w:rFonts w:cs="Abz-2 (Badr)"/>
          <w:color w:val="000000" w:themeColor="text1"/>
          <w:sz w:val="28"/>
          <w:szCs w:val="28"/>
          <w:rtl/>
        </w:rPr>
        <w:t>ما يتم</w:t>
      </w:r>
      <w:r>
        <w:rPr>
          <w:rFonts w:cs="Abz-2 (Badr)" w:hint="cs"/>
          <w:color w:val="000000" w:themeColor="text1"/>
          <w:sz w:val="28"/>
          <w:szCs w:val="28"/>
          <w:rtl/>
        </w:rPr>
        <w:t>ّ</w:t>
      </w:r>
      <w:r w:rsidRPr="00650977">
        <w:rPr>
          <w:rFonts w:cs="Abz-2 (Badr)"/>
          <w:color w:val="000000" w:themeColor="text1"/>
          <w:sz w:val="28"/>
          <w:szCs w:val="28"/>
          <w:rtl/>
        </w:rPr>
        <w:t xml:space="preserve"> في صورة شك</w:t>
      </w:r>
      <w:r>
        <w:rPr>
          <w:rFonts w:cs="Abz-2 (Badr)" w:hint="cs"/>
          <w:color w:val="000000" w:themeColor="text1"/>
          <w:sz w:val="28"/>
          <w:szCs w:val="28"/>
          <w:rtl/>
        </w:rPr>
        <w:t>ّ</w:t>
      </w:r>
      <w:r w:rsidRPr="00650977">
        <w:rPr>
          <w:rFonts w:cs="Abz-2 (Badr)"/>
          <w:color w:val="000000" w:themeColor="text1"/>
          <w:sz w:val="28"/>
          <w:szCs w:val="28"/>
          <w:rtl/>
        </w:rPr>
        <w:t xml:space="preserve"> الزوج في نشوز الزوجة </w:t>
      </w:r>
      <w:r>
        <w:rPr>
          <w:rFonts w:cs="Abz-2 (Badr)" w:hint="cs"/>
          <w:color w:val="000000" w:themeColor="text1"/>
          <w:sz w:val="28"/>
          <w:szCs w:val="28"/>
          <w:rtl/>
        </w:rPr>
        <w:t>أ</w:t>
      </w:r>
      <w:r w:rsidRPr="00650977">
        <w:rPr>
          <w:rFonts w:cs="Abz-2 (Badr)"/>
          <w:color w:val="000000" w:themeColor="text1"/>
          <w:sz w:val="28"/>
          <w:szCs w:val="28"/>
          <w:rtl/>
        </w:rPr>
        <w:t>و تمكينها</w:t>
      </w:r>
      <w:r>
        <w:rPr>
          <w:rFonts w:cs="Abz-2 (Badr)" w:hint="cs"/>
          <w:color w:val="000000" w:themeColor="text1"/>
          <w:sz w:val="28"/>
          <w:szCs w:val="28"/>
          <w:rtl/>
        </w:rPr>
        <w:t>.</w:t>
      </w:r>
      <w:r w:rsidRPr="00650977">
        <w:rPr>
          <w:rFonts w:cs="Abz-2 (Badr)"/>
          <w:color w:val="000000" w:themeColor="text1"/>
          <w:sz w:val="28"/>
          <w:szCs w:val="28"/>
          <w:rtl/>
        </w:rPr>
        <w:t xml:space="preserve"> </w:t>
      </w:r>
      <w:r>
        <w:rPr>
          <w:rFonts w:cs="Abz-2 (Badr)" w:hint="cs"/>
          <w:color w:val="000000" w:themeColor="text1"/>
          <w:sz w:val="28"/>
          <w:szCs w:val="28"/>
          <w:rtl/>
        </w:rPr>
        <w:t>أ</w:t>
      </w:r>
      <w:r w:rsidRPr="00650977">
        <w:rPr>
          <w:rFonts w:cs="Abz-2 (Badr)"/>
          <w:color w:val="000000" w:themeColor="text1"/>
          <w:sz w:val="28"/>
          <w:szCs w:val="28"/>
          <w:rtl/>
        </w:rPr>
        <w:t>م</w:t>
      </w:r>
      <w:r>
        <w:rPr>
          <w:rFonts w:cs="Abz-2 (Badr)" w:hint="cs"/>
          <w:color w:val="000000" w:themeColor="text1"/>
          <w:sz w:val="28"/>
          <w:szCs w:val="28"/>
          <w:rtl/>
        </w:rPr>
        <w:t>ّ</w:t>
      </w:r>
      <w:r w:rsidRPr="00650977">
        <w:rPr>
          <w:rFonts w:cs="Abz-2 (Badr)"/>
          <w:color w:val="000000" w:themeColor="text1"/>
          <w:sz w:val="28"/>
          <w:szCs w:val="28"/>
          <w:rtl/>
        </w:rPr>
        <w:t xml:space="preserve">ا اذا كان </w:t>
      </w:r>
      <w:r>
        <w:rPr>
          <w:rFonts w:cs="Abz-2 (Badr)" w:hint="cs"/>
          <w:color w:val="000000" w:themeColor="text1"/>
          <w:sz w:val="28"/>
          <w:szCs w:val="28"/>
          <w:rtl/>
        </w:rPr>
        <w:t>واثقاً</w:t>
      </w:r>
      <w:r w:rsidRPr="00650977">
        <w:rPr>
          <w:rFonts w:cs="Abz-2 (Badr)"/>
          <w:color w:val="000000" w:themeColor="text1"/>
          <w:sz w:val="28"/>
          <w:szCs w:val="28"/>
          <w:rtl/>
        </w:rPr>
        <w:t xml:space="preserve"> بعدم نشوزها </w:t>
      </w:r>
      <w:r>
        <w:rPr>
          <w:rFonts w:cs="Abz-2 (Badr)" w:hint="cs"/>
          <w:color w:val="000000" w:themeColor="text1"/>
          <w:sz w:val="28"/>
          <w:szCs w:val="28"/>
          <w:rtl/>
        </w:rPr>
        <w:t>أ</w:t>
      </w:r>
      <w:r w:rsidRPr="00650977">
        <w:rPr>
          <w:rFonts w:cs="Abz-2 (Badr)"/>
          <w:color w:val="000000" w:themeColor="text1"/>
          <w:sz w:val="28"/>
          <w:szCs w:val="28"/>
          <w:rtl/>
        </w:rPr>
        <w:t>و كان احتمال نشوزها غير معتد</w:t>
      </w:r>
      <w:r>
        <w:rPr>
          <w:rFonts w:cs="Abz-2 (Badr)" w:hint="cs"/>
          <w:color w:val="000000" w:themeColor="text1"/>
          <w:sz w:val="28"/>
          <w:szCs w:val="28"/>
          <w:rtl/>
        </w:rPr>
        <w:t>ّ</w:t>
      </w:r>
      <w:r w:rsidRPr="00650977">
        <w:rPr>
          <w:rFonts w:cs="Abz-2 (Badr)"/>
          <w:color w:val="000000" w:themeColor="text1"/>
          <w:sz w:val="28"/>
          <w:szCs w:val="28"/>
          <w:rtl/>
        </w:rPr>
        <w:t xml:space="preserve"> به</w:t>
      </w:r>
      <w:r>
        <w:rPr>
          <w:rFonts w:cs="Abz-2 (Badr)" w:hint="cs"/>
          <w:color w:val="000000" w:themeColor="text1"/>
          <w:sz w:val="28"/>
          <w:szCs w:val="28"/>
          <w:rtl/>
        </w:rPr>
        <w:t>،</w:t>
      </w:r>
      <w:r w:rsidRPr="00650977">
        <w:rPr>
          <w:rFonts w:cs="Abz-2 (Badr)"/>
          <w:color w:val="000000" w:themeColor="text1"/>
          <w:sz w:val="28"/>
          <w:szCs w:val="28"/>
          <w:rtl/>
        </w:rPr>
        <w:t xml:space="preserve"> ف</w:t>
      </w:r>
      <w:r>
        <w:rPr>
          <w:rFonts w:cs="Abz-2 (Badr)" w:hint="cs"/>
          <w:color w:val="000000" w:themeColor="text1"/>
          <w:sz w:val="28"/>
          <w:szCs w:val="28"/>
          <w:rtl/>
        </w:rPr>
        <w:t>إ</w:t>
      </w:r>
      <w:r w:rsidRPr="00650977">
        <w:rPr>
          <w:rFonts w:cs="Abz-2 (Badr)"/>
          <w:color w:val="000000" w:themeColor="text1"/>
          <w:sz w:val="28"/>
          <w:szCs w:val="28"/>
          <w:rtl/>
        </w:rPr>
        <w:t>ن</w:t>
      </w:r>
      <w:r>
        <w:rPr>
          <w:rFonts w:cs="Abz-2 (Badr)" w:hint="cs"/>
          <w:color w:val="000000" w:themeColor="text1"/>
          <w:sz w:val="28"/>
          <w:szCs w:val="28"/>
          <w:rtl/>
        </w:rPr>
        <w:t>ّ</w:t>
      </w:r>
      <w:r w:rsidRPr="00650977">
        <w:rPr>
          <w:rFonts w:cs="Abz-2 (Badr)"/>
          <w:color w:val="000000" w:themeColor="text1"/>
          <w:sz w:val="28"/>
          <w:szCs w:val="28"/>
          <w:rtl/>
        </w:rPr>
        <w:t xml:space="preserve"> وجوب ال</w:t>
      </w:r>
      <w:r>
        <w:rPr>
          <w:rFonts w:cs="Abz-2 (Badr)" w:hint="cs"/>
          <w:color w:val="000000" w:themeColor="text1"/>
          <w:sz w:val="28"/>
          <w:szCs w:val="28"/>
          <w:rtl/>
        </w:rPr>
        <w:t>إ</w:t>
      </w:r>
      <w:r w:rsidRPr="00650977">
        <w:rPr>
          <w:rFonts w:cs="Abz-2 (Badr)"/>
          <w:color w:val="000000" w:themeColor="text1"/>
          <w:sz w:val="28"/>
          <w:szCs w:val="28"/>
          <w:rtl/>
        </w:rPr>
        <w:t>نفاق عليها ثابت ولو لم تظهر منها علائم تدل</w:t>
      </w:r>
      <w:r>
        <w:rPr>
          <w:rFonts w:cs="Abz-2 (Badr)" w:hint="cs"/>
          <w:color w:val="000000" w:themeColor="text1"/>
          <w:sz w:val="28"/>
          <w:szCs w:val="28"/>
          <w:rtl/>
        </w:rPr>
        <w:t>ّ</w:t>
      </w:r>
      <w:r w:rsidRPr="00650977">
        <w:rPr>
          <w:rFonts w:cs="Abz-2 (Badr)"/>
          <w:color w:val="000000" w:themeColor="text1"/>
          <w:sz w:val="28"/>
          <w:szCs w:val="28"/>
          <w:rtl/>
        </w:rPr>
        <w:t xml:space="preserve"> على تمكينها</w:t>
      </w:r>
      <w:r>
        <w:rPr>
          <w:rFonts w:cs="Abz-2 (Badr)" w:hint="cs"/>
          <w:color w:val="000000" w:themeColor="text1"/>
          <w:sz w:val="28"/>
          <w:szCs w:val="28"/>
          <w:rtl/>
        </w:rPr>
        <w:t>،</w:t>
      </w:r>
      <w:r w:rsidRPr="00650977">
        <w:rPr>
          <w:rFonts w:cs="Abz-2 (Badr)"/>
          <w:color w:val="000000" w:themeColor="text1"/>
          <w:sz w:val="28"/>
          <w:szCs w:val="28"/>
          <w:rtl/>
        </w:rPr>
        <w:t xml:space="preserve"> ل</w:t>
      </w:r>
      <w:r>
        <w:rPr>
          <w:rFonts w:cs="Abz-2 (Badr)" w:hint="cs"/>
          <w:color w:val="000000" w:themeColor="text1"/>
          <w:sz w:val="28"/>
          <w:szCs w:val="28"/>
          <w:rtl/>
        </w:rPr>
        <w:t>أ</w:t>
      </w:r>
      <w:r w:rsidRPr="00650977">
        <w:rPr>
          <w:rFonts w:cs="Abz-2 (Badr)"/>
          <w:color w:val="000000" w:themeColor="text1"/>
          <w:sz w:val="28"/>
          <w:szCs w:val="28"/>
          <w:rtl/>
        </w:rPr>
        <w:t>ن</w:t>
      </w:r>
      <w:r>
        <w:rPr>
          <w:rFonts w:cs="Abz-2 (Badr)" w:hint="cs"/>
          <w:color w:val="000000" w:themeColor="text1"/>
          <w:sz w:val="28"/>
          <w:szCs w:val="28"/>
          <w:rtl/>
        </w:rPr>
        <w:t>ّ</w:t>
      </w:r>
      <w:r w:rsidRPr="00650977">
        <w:rPr>
          <w:rFonts w:cs="Abz-2 (Badr)"/>
          <w:color w:val="000000" w:themeColor="text1"/>
          <w:sz w:val="28"/>
          <w:szCs w:val="28"/>
          <w:rtl/>
        </w:rPr>
        <w:t xml:space="preserve"> الفرق بين اشتراط التمكين ومانعي</w:t>
      </w:r>
      <w:r>
        <w:rPr>
          <w:rFonts w:cs="Abz-2 (Badr)" w:hint="cs"/>
          <w:color w:val="000000" w:themeColor="text1"/>
          <w:sz w:val="28"/>
          <w:szCs w:val="28"/>
          <w:rtl/>
        </w:rPr>
        <w:t>ّ</w:t>
      </w:r>
      <w:r w:rsidRPr="00650977">
        <w:rPr>
          <w:rFonts w:cs="Abz-2 (Badr)"/>
          <w:color w:val="000000" w:themeColor="text1"/>
          <w:sz w:val="28"/>
          <w:szCs w:val="28"/>
          <w:rtl/>
        </w:rPr>
        <w:t xml:space="preserve">ة النشوز </w:t>
      </w:r>
      <w:r>
        <w:rPr>
          <w:rFonts w:cs="Abz-2 (Badr)" w:hint="cs"/>
          <w:color w:val="000000" w:themeColor="text1"/>
          <w:sz w:val="28"/>
          <w:szCs w:val="28"/>
          <w:rtl/>
        </w:rPr>
        <w:t>إ</w:t>
      </w:r>
      <w:r w:rsidRPr="00650977">
        <w:rPr>
          <w:rFonts w:cs="Abz-2 (Badr)"/>
          <w:color w:val="000000" w:themeColor="text1"/>
          <w:sz w:val="28"/>
          <w:szCs w:val="28"/>
          <w:rtl/>
        </w:rPr>
        <w:t>ن</w:t>
      </w:r>
      <w:r>
        <w:rPr>
          <w:rFonts w:cs="Abz-2 (Badr)" w:hint="cs"/>
          <w:color w:val="000000" w:themeColor="text1"/>
          <w:sz w:val="28"/>
          <w:szCs w:val="28"/>
          <w:rtl/>
        </w:rPr>
        <w:t>ّ</w:t>
      </w:r>
      <w:r w:rsidRPr="00650977">
        <w:rPr>
          <w:rFonts w:cs="Abz-2 (Badr)"/>
          <w:color w:val="000000" w:themeColor="text1"/>
          <w:sz w:val="28"/>
          <w:szCs w:val="28"/>
          <w:rtl/>
        </w:rPr>
        <w:t>ما هو فرق في مقام ال</w:t>
      </w:r>
      <w:r>
        <w:rPr>
          <w:rFonts w:cs="Abz-2 (Badr)" w:hint="cs"/>
          <w:color w:val="000000" w:themeColor="text1"/>
          <w:sz w:val="28"/>
          <w:szCs w:val="28"/>
          <w:rtl/>
        </w:rPr>
        <w:t>إ</w:t>
      </w:r>
      <w:r w:rsidRPr="00650977">
        <w:rPr>
          <w:rFonts w:cs="Abz-2 (Badr)"/>
          <w:color w:val="000000" w:themeColor="text1"/>
          <w:sz w:val="28"/>
          <w:szCs w:val="28"/>
          <w:rtl/>
        </w:rPr>
        <w:t xml:space="preserve">ثبات </w:t>
      </w:r>
      <w:r>
        <w:rPr>
          <w:rFonts w:cs="Abz-2 (Badr)" w:hint="cs"/>
          <w:color w:val="000000" w:themeColor="text1"/>
          <w:sz w:val="28"/>
          <w:szCs w:val="28"/>
          <w:rtl/>
        </w:rPr>
        <w:t>لا في</w:t>
      </w:r>
      <w:r w:rsidRPr="00650977">
        <w:rPr>
          <w:rFonts w:cs="Abz-2 (Badr)"/>
          <w:color w:val="000000" w:themeColor="text1"/>
          <w:sz w:val="28"/>
          <w:szCs w:val="28"/>
          <w:rtl/>
        </w:rPr>
        <w:t xml:space="preserve"> مقام الثبوت</w:t>
      </w:r>
      <w:r>
        <w:rPr>
          <w:rFonts w:cs="Abz-2 (Badr)" w:hint="cs"/>
          <w:color w:val="000000" w:themeColor="text1"/>
          <w:sz w:val="28"/>
          <w:szCs w:val="28"/>
          <w:rtl/>
        </w:rPr>
        <w:t>؛</w:t>
      </w:r>
      <w:r w:rsidRPr="00650977">
        <w:rPr>
          <w:rFonts w:cs="Abz-2 (Badr)"/>
          <w:color w:val="000000" w:themeColor="text1"/>
          <w:sz w:val="28"/>
          <w:szCs w:val="28"/>
          <w:rtl/>
        </w:rPr>
        <w:t xml:space="preserve"> فمتى علم ثبوتا</w:t>
      </w:r>
      <w:r>
        <w:rPr>
          <w:rFonts w:cs="Abz-2 (Badr)" w:hint="cs"/>
          <w:color w:val="000000" w:themeColor="text1"/>
          <w:sz w:val="28"/>
          <w:szCs w:val="28"/>
          <w:rtl/>
        </w:rPr>
        <w:t>ً</w:t>
      </w:r>
      <w:r w:rsidRPr="00650977">
        <w:rPr>
          <w:rFonts w:cs="Abz-2 (Badr)"/>
          <w:color w:val="000000" w:themeColor="text1"/>
          <w:sz w:val="28"/>
          <w:szCs w:val="28"/>
          <w:rtl/>
        </w:rPr>
        <w:t xml:space="preserve"> عدم نشوز الزوجة كان لازمه تمكينها من الزوج</w:t>
      </w:r>
      <w:r>
        <w:rPr>
          <w:rFonts w:cs="Abz-2 (Badr)" w:hint="cs"/>
          <w:color w:val="000000" w:themeColor="text1"/>
          <w:sz w:val="28"/>
          <w:szCs w:val="28"/>
          <w:rtl/>
        </w:rPr>
        <w:t>.</w:t>
      </w:r>
    </w:p>
    <w:p w14:paraId="7AFC4C60" w14:textId="77777777" w:rsidR="00837B06" w:rsidRPr="00F94275" w:rsidRDefault="00837B06" w:rsidP="00837B06">
      <w:pPr>
        <w:widowControl w:val="0"/>
        <w:bidi/>
        <w:spacing w:after="0"/>
        <w:ind w:firstLine="284"/>
        <w:jc w:val="both"/>
        <w:rPr>
          <w:rFonts w:cs="Abz-2 (Badr)"/>
          <w:color w:val="000000" w:themeColor="text1"/>
          <w:sz w:val="28"/>
          <w:szCs w:val="28"/>
          <w:rtl/>
          <w:lang w:bidi="fa-IR"/>
        </w:rPr>
      </w:pPr>
      <w:r w:rsidRPr="002D6E73">
        <w:rPr>
          <w:rFonts w:cs="Abz-2 (Badr)"/>
          <w:color w:val="000000" w:themeColor="text1"/>
          <w:sz w:val="28"/>
          <w:szCs w:val="28"/>
          <w:rtl/>
        </w:rPr>
        <w:t>ومم</w:t>
      </w:r>
      <w:r>
        <w:rPr>
          <w:rFonts w:cs="Abz-2 (Badr)" w:hint="cs"/>
          <w:color w:val="000000" w:themeColor="text1"/>
          <w:sz w:val="28"/>
          <w:szCs w:val="28"/>
          <w:rtl/>
        </w:rPr>
        <w:t>ّ</w:t>
      </w:r>
      <w:r w:rsidRPr="002D6E73">
        <w:rPr>
          <w:rFonts w:cs="Abz-2 (Badr)"/>
          <w:color w:val="000000" w:themeColor="text1"/>
          <w:sz w:val="28"/>
          <w:szCs w:val="28"/>
          <w:rtl/>
        </w:rPr>
        <w:t>ا يؤي</w:t>
      </w:r>
      <w:r>
        <w:rPr>
          <w:rFonts w:cs="Abz-2 (Badr)" w:hint="cs"/>
          <w:color w:val="000000" w:themeColor="text1"/>
          <w:sz w:val="28"/>
          <w:szCs w:val="28"/>
          <w:rtl/>
        </w:rPr>
        <w:t>ّ</w:t>
      </w:r>
      <w:r w:rsidRPr="002D6E73">
        <w:rPr>
          <w:rFonts w:cs="Abz-2 (Badr)"/>
          <w:color w:val="000000" w:themeColor="text1"/>
          <w:sz w:val="28"/>
          <w:szCs w:val="28"/>
          <w:rtl/>
        </w:rPr>
        <w:t>د ما ذكرناه</w:t>
      </w:r>
      <w:r>
        <w:rPr>
          <w:rFonts w:cs="Abz-2 (Badr)" w:hint="cs"/>
          <w:color w:val="000000" w:themeColor="text1"/>
          <w:sz w:val="28"/>
          <w:szCs w:val="28"/>
          <w:rtl/>
        </w:rPr>
        <w:t>،</w:t>
      </w:r>
      <w:r w:rsidRPr="002D6E73">
        <w:rPr>
          <w:rFonts w:cs="Abz-2 (Badr)"/>
          <w:color w:val="000000" w:themeColor="text1"/>
          <w:sz w:val="28"/>
          <w:szCs w:val="28"/>
          <w:rtl/>
        </w:rPr>
        <w:t xml:space="preserve"> ما </w:t>
      </w:r>
      <w:r>
        <w:rPr>
          <w:rFonts w:cs="Abz-2 (Badr)" w:hint="cs"/>
          <w:color w:val="000000" w:themeColor="text1"/>
          <w:sz w:val="28"/>
          <w:szCs w:val="28"/>
          <w:rtl/>
        </w:rPr>
        <w:t>أ</w:t>
      </w:r>
      <w:r w:rsidRPr="002D6E73">
        <w:rPr>
          <w:rFonts w:cs="Abz-2 (Badr)"/>
          <w:color w:val="000000" w:themeColor="text1"/>
          <w:sz w:val="28"/>
          <w:szCs w:val="28"/>
          <w:rtl/>
        </w:rPr>
        <w:t>فاده العلامة في القواعد حيث قال</w:t>
      </w:r>
      <w:r>
        <w:rPr>
          <w:rFonts w:cs="Abz-2 (Badr)" w:hint="cs"/>
          <w:color w:val="000000" w:themeColor="text1"/>
          <w:sz w:val="28"/>
          <w:szCs w:val="28"/>
          <w:rtl/>
        </w:rPr>
        <w:t xml:space="preserve">: </w:t>
      </w:r>
      <w:r w:rsidRPr="00F94275">
        <w:rPr>
          <w:rFonts w:cs="Abz-2 (Badr)" w:hint="cs"/>
          <w:color w:val="0070C0"/>
          <w:sz w:val="28"/>
          <w:szCs w:val="28"/>
          <w:rtl/>
          <w:lang w:bidi="fa-IR"/>
        </w:rPr>
        <w:t>«</w:t>
      </w:r>
      <w:r w:rsidRPr="00F94275">
        <w:rPr>
          <w:rFonts w:cs="Abz-2 (Badr)"/>
          <w:color w:val="0070C0"/>
          <w:sz w:val="28"/>
          <w:szCs w:val="28"/>
          <w:rtl/>
          <w:lang w:bidi="ar"/>
        </w:rPr>
        <w:t>لو لم يدخل ومضت مدّة</w:t>
      </w:r>
      <w:r>
        <w:rPr>
          <w:rFonts w:cs="Abz-2 (Badr)" w:hint="cs"/>
          <w:color w:val="0070C0"/>
          <w:sz w:val="28"/>
          <w:szCs w:val="28"/>
          <w:rtl/>
          <w:lang w:bidi="ar"/>
        </w:rPr>
        <w:t>،</w:t>
      </w:r>
      <w:r w:rsidRPr="00F94275">
        <w:rPr>
          <w:rFonts w:cs="Abz-2 (Badr)"/>
          <w:color w:val="0070C0"/>
          <w:sz w:val="28"/>
          <w:szCs w:val="28"/>
          <w:rtl/>
          <w:lang w:bidi="ar"/>
        </w:rPr>
        <w:t xml:space="preserve"> استحقّت النفقة فيها على الأوّل إن كانت ساك</w:t>
      </w:r>
      <w:r>
        <w:rPr>
          <w:rFonts w:cs="Abz-2 (Badr)" w:hint="cs"/>
          <w:color w:val="0070C0"/>
          <w:sz w:val="28"/>
          <w:szCs w:val="28"/>
          <w:rtl/>
          <w:lang w:bidi="ar"/>
        </w:rPr>
        <w:t>ت</w:t>
      </w:r>
      <w:r w:rsidRPr="00F94275">
        <w:rPr>
          <w:rFonts w:cs="Abz-2 (Badr)"/>
          <w:color w:val="0070C0"/>
          <w:sz w:val="28"/>
          <w:szCs w:val="28"/>
          <w:rtl/>
          <w:lang w:bidi="ar"/>
        </w:rPr>
        <w:t>ة</w:t>
      </w:r>
      <w:r>
        <w:rPr>
          <w:rFonts w:cs="Abz-2 (Badr)" w:hint="cs"/>
          <w:color w:val="0070C0"/>
          <w:sz w:val="28"/>
          <w:szCs w:val="28"/>
          <w:rtl/>
          <w:lang w:bidi="ar"/>
        </w:rPr>
        <w:t>،</w:t>
      </w:r>
      <w:r w:rsidRPr="00F94275">
        <w:rPr>
          <w:rFonts w:cs="Abz-2 (Badr)"/>
          <w:color w:val="0070C0"/>
          <w:sz w:val="28"/>
          <w:szCs w:val="28"/>
          <w:rtl/>
          <w:lang w:bidi="ar"/>
        </w:rPr>
        <w:t xml:space="preserve"> إذ لا نشوز، دون الثاني، إذ لا تمكين ولا وثوق بحصوله لو طلبه</w:t>
      </w:r>
      <w:r w:rsidRPr="00F94275">
        <w:rPr>
          <w:rFonts w:cs="Abz-2 (Badr)" w:hint="cs"/>
          <w:color w:val="0070C0"/>
          <w:sz w:val="28"/>
          <w:szCs w:val="28"/>
          <w:rtl/>
          <w:lang w:bidi="ar"/>
        </w:rPr>
        <w:t>.»</w:t>
      </w:r>
      <w:r w:rsidRPr="0038058E">
        <w:rPr>
          <w:rFonts w:cs="Abz-2 (Badr)"/>
          <w:color w:val="000000" w:themeColor="text1"/>
          <w:sz w:val="28"/>
          <w:szCs w:val="28"/>
          <w:vertAlign w:val="superscript"/>
          <w:rtl/>
          <w:lang w:bidi="ar"/>
        </w:rPr>
        <w:footnoteReference w:id="7"/>
      </w:r>
    </w:p>
    <w:p w14:paraId="3C0AE767" w14:textId="77777777" w:rsidR="00837B06" w:rsidRDefault="00837B06" w:rsidP="00837B06">
      <w:pPr>
        <w:widowControl w:val="0"/>
        <w:bidi/>
        <w:spacing w:after="0"/>
        <w:ind w:firstLine="284"/>
        <w:jc w:val="both"/>
        <w:rPr>
          <w:rFonts w:cs="Abz-2 (Badr)"/>
          <w:color w:val="000000" w:themeColor="text1"/>
          <w:sz w:val="28"/>
          <w:szCs w:val="28"/>
          <w:rtl/>
        </w:rPr>
      </w:pPr>
      <w:r w:rsidRPr="002D6E73">
        <w:rPr>
          <w:rFonts w:cs="Abz-2 (Badr)"/>
          <w:color w:val="000000" w:themeColor="text1"/>
          <w:sz w:val="28"/>
          <w:szCs w:val="28"/>
          <w:rtl/>
        </w:rPr>
        <w:t xml:space="preserve">وجه التأييد </w:t>
      </w:r>
      <w:r>
        <w:rPr>
          <w:rFonts w:cs="Abz-2 (Badr)" w:hint="cs"/>
          <w:color w:val="000000" w:themeColor="text1"/>
          <w:sz w:val="28"/>
          <w:szCs w:val="28"/>
          <w:rtl/>
        </w:rPr>
        <w:t>أ</w:t>
      </w:r>
      <w:r w:rsidRPr="002D6E73">
        <w:rPr>
          <w:rFonts w:cs="Abz-2 (Badr)"/>
          <w:color w:val="000000" w:themeColor="text1"/>
          <w:sz w:val="28"/>
          <w:szCs w:val="28"/>
          <w:rtl/>
        </w:rPr>
        <w:t>ن</w:t>
      </w:r>
      <w:r>
        <w:rPr>
          <w:rFonts w:cs="Abz-2 (Badr)" w:hint="cs"/>
          <w:color w:val="000000" w:themeColor="text1"/>
          <w:sz w:val="28"/>
          <w:szCs w:val="28"/>
          <w:rtl/>
        </w:rPr>
        <w:t>ّ</w:t>
      </w:r>
      <w:r w:rsidRPr="002D6E73">
        <w:rPr>
          <w:rFonts w:cs="Abz-2 (Badr)"/>
          <w:color w:val="000000" w:themeColor="text1"/>
          <w:sz w:val="28"/>
          <w:szCs w:val="28"/>
          <w:rtl/>
        </w:rPr>
        <w:t xml:space="preserve"> العلامة في </w:t>
      </w:r>
      <w:r>
        <w:rPr>
          <w:rFonts w:cs="Abz-2 (Badr)" w:hint="cs"/>
          <w:color w:val="000000" w:themeColor="text1"/>
          <w:sz w:val="28"/>
          <w:szCs w:val="28"/>
          <w:rtl/>
        </w:rPr>
        <w:t xml:space="preserve">مقام </w:t>
      </w:r>
      <w:r w:rsidRPr="002D6E73">
        <w:rPr>
          <w:rFonts w:cs="Abz-2 (Badr)"/>
          <w:color w:val="000000" w:themeColor="text1"/>
          <w:sz w:val="28"/>
          <w:szCs w:val="28"/>
          <w:rtl/>
        </w:rPr>
        <w:t>توجيه عدم استحقاق الزوجة للنفقة على القول باشتراط التمكين فيها قال</w:t>
      </w:r>
      <w:r>
        <w:rPr>
          <w:rFonts w:cs="Abz-2 (Badr)" w:hint="cs"/>
          <w:color w:val="000000" w:themeColor="text1"/>
          <w:sz w:val="28"/>
          <w:szCs w:val="28"/>
          <w:rtl/>
        </w:rPr>
        <w:t>:</w:t>
      </w:r>
      <w:r w:rsidRPr="002D6E73">
        <w:rPr>
          <w:rFonts w:cs="Abz-2 (Badr)"/>
          <w:color w:val="000000" w:themeColor="text1"/>
          <w:sz w:val="28"/>
          <w:szCs w:val="28"/>
          <w:rtl/>
        </w:rPr>
        <w:t xml:space="preserve"> </w:t>
      </w:r>
      <w:r>
        <w:rPr>
          <w:rFonts w:cs="Abz-2 (Badr)" w:hint="cs"/>
          <w:color w:val="000000" w:themeColor="text1"/>
          <w:sz w:val="28"/>
          <w:szCs w:val="28"/>
          <w:rtl/>
        </w:rPr>
        <w:t>إ</w:t>
      </w:r>
      <w:r w:rsidRPr="002D6E73">
        <w:rPr>
          <w:rFonts w:cs="Abz-2 (Badr)"/>
          <w:color w:val="000000" w:themeColor="text1"/>
          <w:sz w:val="28"/>
          <w:szCs w:val="28"/>
          <w:rtl/>
        </w:rPr>
        <w:t>ن</w:t>
      </w:r>
      <w:r>
        <w:rPr>
          <w:rFonts w:cs="Abz-2 (Badr)" w:hint="cs"/>
          <w:color w:val="000000" w:themeColor="text1"/>
          <w:sz w:val="28"/>
          <w:szCs w:val="28"/>
          <w:rtl/>
        </w:rPr>
        <w:t>ّه</w:t>
      </w:r>
      <w:r w:rsidRPr="002D6E73">
        <w:rPr>
          <w:rFonts w:cs="Abz-2 (Badr)"/>
          <w:color w:val="000000" w:themeColor="text1"/>
          <w:sz w:val="28"/>
          <w:szCs w:val="28"/>
          <w:rtl/>
        </w:rPr>
        <w:t xml:space="preserve"> في هذا الفرض</w:t>
      </w:r>
      <w:r>
        <w:rPr>
          <w:rFonts w:cs="Abz-2 (Badr)" w:hint="cs"/>
          <w:color w:val="000000" w:themeColor="text1"/>
          <w:sz w:val="28"/>
          <w:szCs w:val="28"/>
          <w:rtl/>
        </w:rPr>
        <w:t>،</w:t>
      </w:r>
      <w:r w:rsidRPr="002D6E73">
        <w:rPr>
          <w:rFonts w:cs="Abz-2 (Badr)"/>
          <w:color w:val="000000" w:themeColor="text1"/>
          <w:sz w:val="28"/>
          <w:szCs w:val="28"/>
          <w:rtl/>
        </w:rPr>
        <w:t xml:space="preserve"> لا </w:t>
      </w:r>
      <w:r>
        <w:rPr>
          <w:rFonts w:cs="Abz-2 (Badr)" w:hint="cs"/>
          <w:color w:val="000000" w:themeColor="text1"/>
          <w:sz w:val="28"/>
          <w:szCs w:val="28"/>
          <w:rtl/>
        </w:rPr>
        <w:t xml:space="preserve">يتحقّق </w:t>
      </w:r>
      <w:r w:rsidRPr="002D6E73">
        <w:rPr>
          <w:rFonts w:cs="Abz-2 (Badr)"/>
          <w:color w:val="000000" w:themeColor="text1"/>
          <w:sz w:val="28"/>
          <w:szCs w:val="28"/>
          <w:rtl/>
        </w:rPr>
        <w:t>تمكين ولا</w:t>
      </w:r>
      <w:r>
        <w:rPr>
          <w:rFonts w:cs="Abz-2 (Badr)" w:hint="cs"/>
          <w:color w:val="000000" w:themeColor="text1"/>
          <w:sz w:val="28"/>
          <w:szCs w:val="28"/>
          <w:rtl/>
        </w:rPr>
        <w:t xml:space="preserve"> يوجد </w:t>
      </w:r>
      <w:r w:rsidRPr="002D6E73">
        <w:rPr>
          <w:rFonts w:cs="Abz-2 (Badr)"/>
          <w:color w:val="000000" w:themeColor="text1"/>
          <w:sz w:val="28"/>
          <w:szCs w:val="28"/>
          <w:rtl/>
        </w:rPr>
        <w:t>اطمئنان بحصوله عند مطالبة الزوج</w:t>
      </w:r>
      <w:r>
        <w:rPr>
          <w:rFonts w:cs="Abz-2 (Badr)" w:hint="cs"/>
          <w:color w:val="000000" w:themeColor="text1"/>
          <w:sz w:val="28"/>
          <w:szCs w:val="28"/>
          <w:rtl/>
        </w:rPr>
        <w:t>؛</w:t>
      </w:r>
      <w:r w:rsidRPr="002D6E73">
        <w:rPr>
          <w:rFonts w:cs="Abz-2 (Badr)"/>
          <w:color w:val="000000" w:themeColor="text1"/>
          <w:sz w:val="28"/>
          <w:szCs w:val="28"/>
          <w:rtl/>
        </w:rPr>
        <w:t xml:space="preserve"> وهذا </w:t>
      </w:r>
      <w:r>
        <w:rPr>
          <w:rFonts w:cs="Abz-2 (Badr)" w:hint="cs"/>
          <w:color w:val="000000" w:themeColor="text1"/>
          <w:sz w:val="28"/>
          <w:szCs w:val="28"/>
          <w:rtl/>
        </w:rPr>
        <w:t>يشير إلی أ</w:t>
      </w:r>
      <w:r w:rsidRPr="002D6E73">
        <w:rPr>
          <w:rFonts w:cs="Abz-2 (Badr)"/>
          <w:color w:val="000000" w:themeColor="text1"/>
          <w:sz w:val="28"/>
          <w:szCs w:val="28"/>
          <w:rtl/>
        </w:rPr>
        <w:t>ن</w:t>
      </w:r>
      <w:r>
        <w:rPr>
          <w:rFonts w:cs="Abz-2 (Badr)" w:hint="cs"/>
          <w:color w:val="000000" w:themeColor="text1"/>
          <w:sz w:val="28"/>
          <w:szCs w:val="28"/>
          <w:rtl/>
        </w:rPr>
        <w:t>ّ</w:t>
      </w:r>
      <w:r w:rsidRPr="002D6E73">
        <w:rPr>
          <w:rFonts w:cs="Abz-2 (Badr)"/>
          <w:color w:val="000000" w:themeColor="text1"/>
          <w:sz w:val="28"/>
          <w:szCs w:val="28"/>
          <w:rtl/>
        </w:rPr>
        <w:t>ه حت</w:t>
      </w:r>
      <w:r>
        <w:rPr>
          <w:rFonts w:cs="Abz-2 (Badr)" w:hint="cs"/>
          <w:color w:val="000000" w:themeColor="text1"/>
          <w:sz w:val="28"/>
          <w:szCs w:val="28"/>
          <w:rtl/>
        </w:rPr>
        <w:t>ّ</w:t>
      </w:r>
      <w:r w:rsidRPr="002D6E73">
        <w:rPr>
          <w:rFonts w:cs="Abz-2 (Badr)"/>
          <w:color w:val="000000" w:themeColor="text1"/>
          <w:sz w:val="28"/>
          <w:szCs w:val="28"/>
          <w:rtl/>
        </w:rPr>
        <w:t xml:space="preserve">ى </w:t>
      </w:r>
      <w:r>
        <w:rPr>
          <w:rFonts w:cs="Abz-2 (Badr)" w:hint="cs"/>
          <w:color w:val="000000" w:themeColor="text1"/>
          <w:sz w:val="28"/>
          <w:szCs w:val="28"/>
          <w:rtl/>
        </w:rPr>
        <w:t>مع عدم صدور</w:t>
      </w:r>
      <w:r w:rsidRPr="002D6E73">
        <w:rPr>
          <w:rFonts w:cs="Abz-2 (Badr)"/>
          <w:color w:val="000000" w:themeColor="text1"/>
          <w:sz w:val="28"/>
          <w:szCs w:val="28"/>
          <w:rtl/>
        </w:rPr>
        <w:t xml:space="preserve"> قول </w:t>
      </w:r>
      <w:r>
        <w:rPr>
          <w:rFonts w:cs="Abz-2 (Badr)" w:hint="cs"/>
          <w:color w:val="000000" w:themeColor="text1"/>
          <w:sz w:val="28"/>
          <w:szCs w:val="28"/>
          <w:rtl/>
        </w:rPr>
        <w:t>أ</w:t>
      </w:r>
      <w:r w:rsidRPr="002D6E73">
        <w:rPr>
          <w:rFonts w:cs="Abz-2 (Badr)"/>
          <w:color w:val="000000" w:themeColor="text1"/>
          <w:sz w:val="28"/>
          <w:szCs w:val="28"/>
          <w:rtl/>
        </w:rPr>
        <w:t>و فعل يدل</w:t>
      </w:r>
      <w:r>
        <w:rPr>
          <w:rFonts w:cs="Abz-2 (Badr)" w:hint="cs"/>
          <w:color w:val="000000" w:themeColor="text1"/>
          <w:sz w:val="28"/>
          <w:szCs w:val="28"/>
          <w:rtl/>
        </w:rPr>
        <w:t>ّ</w:t>
      </w:r>
      <w:r w:rsidRPr="002D6E73">
        <w:rPr>
          <w:rFonts w:cs="Abz-2 (Badr)"/>
          <w:color w:val="000000" w:themeColor="text1"/>
          <w:sz w:val="28"/>
          <w:szCs w:val="28"/>
          <w:rtl/>
        </w:rPr>
        <w:t xml:space="preserve"> على تمكين الزوجة</w:t>
      </w:r>
      <w:r>
        <w:rPr>
          <w:rFonts w:cs="Abz-2 (Badr)" w:hint="cs"/>
          <w:color w:val="000000" w:themeColor="text1"/>
          <w:sz w:val="28"/>
          <w:szCs w:val="28"/>
          <w:rtl/>
        </w:rPr>
        <w:t>،</w:t>
      </w:r>
      <w:r w:rsidRPr="002D6E73">
        <w:rPr>
          <w:rFonts w:cs="Abz-2 (Badr)"/>
          <w:color w:val="000000" w:themeColor="text1"/>
          <w:sz w:val="28"/>
          <w:szCs w:val="28"/>
          <w:rtl/>
        </w:rPr>
        <w:t xml:space="preserve"> فمتى </w:t>
      </w:r>
      <w:r>
        <w:rPr>
          <w:rFonts w:cs="Abz-2 (Badr)" w:hint="cs"/>
          <w:color w:val="000000" w:themeColor="text1"/>
          <w:sz w:val="28"/>
          <w:szCs w:val="28"/>
          <w:rtl/>
        </w:rPr>
        <w:t>وجد</w:t>
      </w:r>
      <w:r w:rsidRPr="002D6E73">
        <w:rPr>
          <w:rFonts w:cs="Abz-2 (Badr)"/>
          <w:color w:val="000000" w:themeColor="text1"/>
          <w:sz w:val="28"/>
          <w:szCs w:val="28"/>
          <w:rtl/>
        </w:rPr>
        <w:t xml:space="preserve"> اطمئنان بعدم نشوزها وتمكينها</w:t>
      </w:r>
      <w:r>
        <w:rPr>
          <w:rFonts w:cs="Abz-2 (Badr)" w:hint="cs"/>
          <w:color w:val="000000" w:themeColor="text1"/>
          <w:sz w:val="28"/>
          <w:szCs w:val="28"/>
          <w:rtl/>
        </w:rPr>
        <w:t xml:space="preserve"> عند مطالبة الزوج،</w:t>
      </w:r>
      <w:r w:rsidRPr="002D6E73">
        <w:rPr>
          <w:rFonts w:cs="Abz-2 (Badr)"/>
          <w:color w:val="000000" w:themeColor="text1"/>
          <w:sz w:val="28"/>
          <w:szCs w:val="28"/>
          <w:rtl/>
        </w:rPr>
        <w:t xml:space="preserve"> كانت نفقتها واجبة عل</w:t>
      </w:r>
      <w:r>
        <w:rPr>
          <w:rFonts w:cs="Abz-2 (Badr)" w:hint="cs"/>
          <w:color w:val="000000" w:themeColor="text1"/>
          <w:sz w:val="28"/>
          <w:szCs w:val="28"/>
          <w:rtl/>
        </w:rPr>
        <w:t>يه،</w:t>
      </w:r>
      <w:r w:rsidRPr="002D6E73">
        <w:rPr>
          <w:rFonts w:cs="Abz-2 (Badr)"/>
          <w:color w:val="000000" w:themeColor="text1"/>
          <w:sz w:val="28"/>
          <w:szCs w:val="28"/>
          <w:rtl/>
        </w:rPr>
        <w:t xml:space="preserve"> وهو تعبير آخر عن اشتراط التمكين في مقام ال</w:t>
      </w:r>
      <w:r>
        <w:rPr>
          <w:rFonts w:cs="Abz-2 (Badr)" w:hint="cs"/>
          <w:color w:val="000000" w:themeColor="text1"/>
          <w:sz w:val="28"/>
          <w:szCs w:val="28"/>
          <w:rtl/>
        </w:rPr>
        <w:t>إ</w:t>
      </w:r>
      <w:r w:rsidRPr="002D6E73">
        <w:rPr>
          <w:rFonts w:cs="Abz-2 (Badr)"/>
          <w:color w:val="000000" w:themeColor="text1"/>
          <w:sz w:val="28"/>
          <w:szCs w:val="28"/>
          <w:rtl/>
        </w:rPr>
        <w:t>ثبات</w:t>
      </w:r>
      <w:r>
        <w:rPr>
          <w:rFonts w:cs="Abz-2 (Badr)" w:hint="cs"/>
          <w:color w:val="000000" w:themeColor="text1"/>
          <w:sz w:val="28"/>
          <w:szCs w:val="28"/>
          <w:rtl/>
        </w:rPr>
        <w:t>.</w:t>
      </w:r>
    </w:p>
    <w:p w14:paraId="095C2B45" w14:textId="77777777" w:rsidR="00837B06" w:rsidRDefault="00837B06" w:rsidP="00837B06">
      <w:pPr>
        <w:widowControl w:val="0"/>
        <w:bidi/>
        <w:spacing w:after="0"/>
        <w:ind w:firstLine="284"/>
        <w:jc w:val="both"/>
        <w:rPr>
          <w:rFonts w:cs="Abz-2 (Badr)"/>
          <w:color w:val="000000" w:themeColor="text1"/>
          <w:sz w:val="28"/>
          <w:szCs w:val="28"/>
          <w:rtl/>
        </w:rPr>
      </w:pPr>
      <w:r>
        <w:rPr>
          <w:rFonts w:cs="Abz-2 (Badr)" w:hint="cs"/>
          <w:color w:val="000000" w:themeColor="text1"/>
          <w:sz w:val="28"/>
          <w:szCs w:val="28"/>
          <w:rtl/>
        </w:rPr>
        <w:t xml:space="preserve">الثالثة: قد وقع الخلاف بين الأصحاب </w:t>
      </w:r>
      <w:r w:rsidRPr="002D6E73">
        <w:rPr>
          <w:rFonts w:cs="Abz-2 (Badr)"/>
          <w:color w:val="000000" w:themeColor="text1"/>
          <w:sz w:val="28"/>
          <w:szCs w:val="28"/>
          <w:rtl/>
        </w:rPr>
        <w:t>في مسألة وجوب نفقة الزوجة الصغيرة على الزوج وعدمه</w:t>
      </w:r>
      <w:r>
        <w:rPr>
          <w:rFonts w:cs="Abz-2 (Badr)" w:hint="cs"/>
          <w:color w:val="000000" w:themeColor="text1"/>
          <w:sz w:val="28"/>
          <w:szCs w:val="28"/>
          <w:rtl/>
        </w:rPr>
        <w:t>.</w:t>
      </w:r>
    </w:p>
    <w:p w14:paraId="2FF4A92B" w14:textId="77777777" w:rsidR="00837B06" w:rsidRPr="000D473E" w:rsidRDefault="00837B06" w:rsidP="00837B06">
      <w:pPr>
        <w:widowControl w:val="0"/>
        <w:bidi/>
        <w:spacing w:after="0"/>
        <w:ind w:firstLine="284"/>
        <w:jc w:val="both"/>
        <w:rPr>
          <w:rFonts w:cs="Abz-2 (Badr)"/>
          <w:color w:val="0070C0"/>
          <w:sz w:val="28"/>
          <w:szCs w:val="28"/>
          <w:rtl/>
          <w:lang w:bidi="fa-IR"/>
        </w:rPr>
      </w:pPr>
      <w:r>
        <w:rPr>
          <w:rFonts w:cs="Abz-2 (Badr)" w:hint="cs"/>
          <w:color w:val="000000" w:themeColor="text1"/>
          <w:sz w:val="28"/>
          <w:szCs w:val="28"/>
          <w:rtl/>
          <w:lang w:bidi="fa-IR"/>
        </w:rPr>
        <w:t xml:space="preserve">قال الشيخ في المبسوط: </w:t>
      </w:r>
      <w:r w:rsidRPr="000D473E">
        <w:rPr>
          <w:rFonts w:cs="Abz-2 (Badr)" w:hint="cs"/>
          <w:color w:val="0070C0"/>
          <w:sz w:val="28"/>
          <w:szCs w:val="28"/>
          <w:rtl/>
          <w:lang w:bidi="fa-IR"/>
        </w:rPr>
        <w:t>«</w:t>
      </w:r>
      <w:r w:rsidRPr="000D473E">
        <w:rPr>
          <w:rFonts w:cs="Abz-2 (Badr)"/>
          <w:color w:val="0070C0"/>
          <w:sz w:val="28"/>
          <w:szCs w:val="28"/>
          <w:rtl/>
          <w:lang w:bidi="ar"/>
        </w:rPr>
        <w:t>إذا كان الزوج كبيرا</w:t>
      </w:r>
      <w:r>
        <w:rPr>
          <w:rFonts w:cs="Abz-2 (Badr)" w:hint="cs"/>
          <w:color w:val="0070C0"/>
          <w:sz w:val="28"/>
          <w:szCs w:val="28"/>
          <w:rtl/>
          <w:lang w:bidi="ar"/>
        </w:rPr>
        <w:t>ً</w:t>
      </w:r>
      <w:r w:rsidRPr="000D473E">
        <w:rPr>
          <w:rFonts w:cs="Abz-2 (Badr)"/>
          <w:color w:val="0070C0"/>
          <w:sz w:val="28"/>
          <w:szCs w:val="28"/>
          <w:rtl/>
          <w:lang w:bidi="ar"/>
        </w:rPr>
        <w:t xml:space="preserve"> والزوجة صغيرة لا يجامع مثلها لصغرها، فلا نفقة لها، وقال آخرون</w:t>
      </w:r>
      <w:r>
        <w:rPr>
          <w:rFonts w:cs="Abz-2 (Badr)" w:hint="cs"/>
          <w:color w:val="0070C0"/>
          <w:sz w:val="28"/>
          <w:szCs w:val="28"/>
          <w:rtl/>
          <w:lang w:bidi="ar"/>
        </w:rPr>
        <w:t>:</w:t>
      </w:r>
      <w:r w:rsidRPr="000D473E">
        <w:rPr>
          <w:rFonts w:cs="Abz-2 (Badr)"/>
          <w:color w:val="0070C0"/>
          <w:sz w:val="28"/>
          <w:szCs w:val="28"/>
          <w:rtl/>
          <w:lang w:bidi="ar"/>
        </w:rPr>
        <w:t xml:space="preserve"> لها النفقة</w:t>
      </w:r>
      <w:r>
        <w:rPr>
          <w:rFonts w:cs="Abz-2 (Badr)" w:hint="cs"/>
          <w:color w:val="0070C0"/>
          <w:sz w:val="28"/>
          <w:szCs w:val="28"/>
          <w:rtl/>
          <w:lang w:bidi="ar"/>
        </w:rPr>
        <w:t>؛</w:t>
      </w:r>
      <w:r w:rsidRPr="000D473E">
        <w:rPr>
          <w:rFonts w:cs="Abz-2 (Badr)"/>
          <w:color w:val="0070C0"/>
          <w:sz w:val="28"/>
          <w:szCs w:val="28"/>
          <w:rtl/>
          <w:lang w:bidi="ar"/>
        </w:rPr>
        <w:t xml:space="preserve"> والأو</w:t>
      </w:r>
      <w:r>
        <w:rPr>
          <w:rFonts w:cs="Abz-2 (Badr)" w:hint="cs"/>
          <w:color w:val="0070C0"/>
          <w:sz w:val="28"/>
          <w:szCs w:val="28"/>
          <w:rtl/>
          <w:lang w:bidi="ar"/>
        </w:rPr>
        <w:t>ّ</w:t>
      </w:r>
      <w:r w:rsidRPr="000D473E">
        <w:rPr>
          <w:rFonts w:cs="Abz-2 (Badr)"/>
          <w:color w:val="0070C0"/>
          <w:sz w:val="28"/>
          <w:szCs w:val="28"/>
          <w:rtl/>
          <w:lang w:bidi="ar"/>
        </w:rPr>
        <w:t>ل أصح</w:t>
      </w:r>
      <w:r>
        <w:rPr>
          <w:rFonts w:cs="Abz-2 (Badr)" w:hint="cs"/>
          <w:color w:val="0070C0"/>
          <w:sz w:val="28"/>
          <w:szCs w:val="28"/>
          <w:rtl/>
          <w:lang w:bidi="ar"/>
        </w:rPr>
        <w:t>ّ</w:t>
      </w:r>
      <w:r w:rsidRPr="000D473E">
        <w:rPr>
          <w:rFonts w:cs="Abz-2 (Badr)"/>
          <w:color w:val="0070C0"/>
          <w:sz w:val="28"/>
          <w:szCs w:val="28"/>
          <w:rtl/>
          <w:lang w:bidi="ar"/>
        </w:rPr>
        <w:t xml:space="preserve"> عندنا</w:t>
      </w:r>
      <w:r w:rsidRPr="000D473E">
        <w:rPr>
          <w:rFonts w:cs="Abz-2 (Badr)" w:hint="cs"/>
          <w:color w:val="0070C0"/>
          <w:sz w:val="28"/>
          <w:szCs w:val="28"/>
          <w:rtl/>
          <w:lang w:bidi="ar"/>
        </w:rPr>
        <w:t>.»</w:t>
      </w:r>
      <w:r w:rsidRPr="0038058E">
        <w:rPr>
          <w:rFonts w:cs="Abz-2 (Badr)"/>
          <w:color w:val="000000" w:themeColor="text1"/>
          <w:sz w:val="28"/>
          <w:szCs w:val="28"/>
          <w:vertAlign w:val="superscript"/>
          <w:rtl/>
          <w:lang w:bidi="ar"/>
        </w:rPr>
        <w:footnoteReference w:id="8"/>
      </w:r>
    </w:p>
    <w:p w14:paraId="580AABD0" w14:textId="77777777" w:rsidR="00837B06" w:rsidRPr="000D473E" w:rsidRDefault="00837B06" w:rsidP="00837B06">
      <w:pPr>
        <w:widowControl w:val="0"/>
        <w:bidi/>
        <w:spacing w:after="0"/>
        <w:ind w:firstLine="284"/>
        <w:jc w:val="both"/>
        <w:rPr>
          <w:rFonts w:cs="Abz-2 (Badr)"/>
          <w:color w:val="0070C0"/>
          <w:sz w:val="28"/>
          <w:szCs w:val="28"/>
          <w:rtl/>
          <w:lang w:bidi="fa-IR"/>
        </w:rPr>
      </w:pPr>
      <w:r>
        <w:rPr>
          <w:rFonts w:cs="Abz-2 (Badr)" w:hint="cs"/>
          <w:color w:val="000000" w:themeColor="text1"/>
          <w:sz w:val="28"/>
          <w:szCs w:val="28"/>
          <w:rtl/>
          <w:lang w:bidi="fa-IR"/>
        </w:rPr>
        <w:t xml:space="preserve">ولکن قال ابن إدريس: </w:t>
      </w:r>
      <w:r w:rsidRPr="000D473E">
        <w:rPr>
          <w:rFonts w:cs="Abz-2 (Badr)" w:hint="cs"/>
          <w:color w:val="0070C0"/>
          <w:sz w:val="28"/>
          <w:szCs w:val="28"/>
          <w:rtl/>
          <w:lang w:bidi="fa-IR"/>
        </w:rPr>
        <w:t>«</w:t>
      </w:r>
      <w:r w:rsidRPr="000D473E">
        <w:rPr>
          <w:rFonts w:cs="Abz-2 (Badr)"/>
          <w:color w:val="0070C0"/>
          <w:sz w:val="28"/>
          <w:szCs w:val="28"/>
          <w:rtl/>
          <w:lang w:bidi="ar"/>
        </w:rPr>
        <w:t>الأولى عندي أنّ‌ على الكبير النفقة لزوجته الصغيرة</w:t>
      </w:r>
      <w:r>
        <w:rPr>
          <w:rFonts w:cs="Abz-2 (Badr)" w:hint="cs"/>
          <w:color w:val="0070C0"/>
          <w:sz w:val="28"/>
          <w:szCs w:val="28"/>
          <w:rtl/>
          <w:lang w:bidi="ar"/>
        </w:rPr>
        <w:t>،</w:t>
      </w:r>
      <w:r w:rsidRPr="000D473E">
        <w:rPr>
          <w:rFonts w:cs="Abz-2 (Badr)"/>
          <w:color w:val="0070C0"/>
          <w:sz w:val="28"/>
          <w:szCs w:val="28"/>
          <w:rtl/>
          <w:lang w:bidi="ar"/>
        </w:rPr>
        <w:t xml:space="preserve"> لعموم وجوب النفقة على الزوجة ودخوله </w:t>
      </w:r>
      <w:r w:rsidRPr="000D473E">
        <w:rPr>
          <w:rFonts w:cs="Abz-2 (Badr)"/>
          <w:color w:val="0070C0"/>
          <w:sz w:val="28"/>
          <w:szCs w:val="28"/>
          <w:rtl/>
          <w:lang w:bidi="ar"/>
        </w:rPr>
        <w:lastRenderedPageBreak/>
        <w:t>مع العلم بحالها، وهذه ليست ناشزة، والإجماع منعقد على وجوب نفقة الزوجات</w:t>
      </w:r>
      <w:r w:rsidRPr="000D473E">
        <w:rPr>
          <w:rFonts w:cs="Abz-2 (Badr)" w:hint="cs"/>
          <w:color w:val="0070C0"/>
          <w:sz w:val="28"/>
          <w:szCs w:val="28"/>
          <w:rtl/>
          <w:lang w:bidi="ar"/>
        </w:rPr>
        <w:t>.»</w:t>
      </w:r>
      <w:r w:rsidRPr="0038058E">
        <w:rPr>
          <w:rFonts w:cs="Abz-2 (Badr)"/>
          <w:color w:val="000000" w:themeColor="text1"/>
          <w:sz w:val="28"/>
          <w:szCs w:val="28"/>
          <w:vertAlign w:val="superscript"/>
          <w:rtl/>
          <w:lang w:bidi="ar"/>
        </w:rPr>
        <w:footnoteReference w:id="9"/>
      </w:r>
    </w:p>
    <w:p w14:paraId="2C6E388F" w14:textId="77777777" w:rsidR="00837B06" w:rsidRDefault="00837B06" w:rsidP="00837B06">
      <w:pPr>
        <w:widowControl w:val="0"/>
        <w:bidi/>
        <w:spacing w:after="0"/>
        <w:ind w:firstLine="284"/>
        <w:jc w:val="both"/>
        <w:rPr>
          <w:rFonts w:cs="Abz-2 (Badr)"/>
          <w:color w:val="000000" w:themeColor="text1"/>
          <w:sz w:val="28"/>
          <w:szCs w:val="28"/>
          <w:rtl/>
          <w:lang w:bidi="fa-IR"/>
        </w:rPr>
      </w:pPr>
      <w:r w:rsidRPr="002D6E73">
        <w:rPr>
          <w:rFonts w:cs="Abz-2 (Badr)"/>
          <w:color w:val="000000" w:themeColor="text1"/>
          <w:sz w:val="28"/>
          <w:szCs w:val="28"/>
          <w:rtl/>
        </w:rPr>
        <w:t>ويظهر من كلام</w:t>
      </w:r>
      <w:r>
        <w:rPr>
          <w:rFonts w:cs="Abz-2 (Badr)" w:hint="cs"/>
          <w:color w:val="000000" w:themeColor="text1"/>
          <w:sz w:val="28"/>
          <w:szCs w:val="28"/>
          <w:rtl/>
        </w:rPr>
        <w:t>ه أ</w:t>
      </w:r>
      <w:r w:rsidRPr="002D6E73">
        <w:rPr>
          <w:rFonts w:cs="Abz-2 (Badr)"/>
          <w:color w:val="000000" w:themeColor="text1"/>
          <w:sz w:val="28"/>
          <w:szCs w:val="28"/>
          <w:rtl/>
        </w:rPr>
        <w:t>ن</w:t>
      </w:r>
      <w:r>
        <w:rPr>
          <w:rFonts w:cs="Abz-2 (Badr)" w:hint="cs"/>
          <w:color w:val="000000" w:themeColor="text1"/>
          <w:sz w:val="28"/>
          <w:szCs w:val="28"/>
          <w:rtl/>
        </w:rPr>
        <w:t>ّ</w:t>
      </w:r>
      <w:r w:rsidRPr="002D6E73">
        <w:rPr>
          <w:rFonts w:cs="Abz-2 (Badr)"/>
          <w:color w:val="000000" w:themeColor="text1"/>
          <w:sz w:val="28"/>
          <w:szCs w:val="28"/>
          <w:rtl/>
        </w:rPr>
        <w:t xml:space="preserve"> وجوب النفقة عنده مبني</w:t>
      </w:r>
      <w:r>
        <w:rPr>
          <w:rFonts w:cs="Abz-2 (Badr)" w:hint="cs"/>
          <w:color w:val="000000" w:themeColor="text1"/>
          <w:sz w:val="28"/>
          <w:szCs w:val="28"/>
          <w:rtl/>
        </w:rPr>
        <w:t>ّ</w:t>
      </w:r>
      <w:r w:rsidRPr="002D6E73">
        <w:rPr>
          <w:rFonts w:cs="Abz-2 (Badr)"/>
          <w:color w:val="000000" w:themeColor="text1"/>
          <w:sz w:val="28"/>
          <w:szCs w:val="28"/>
          <w:rtl/>
        </w:rPr>
        <w:t xml:space="preserve"> على القول بكون النشوز مانعا</w:t>
      </w:r>
      <w:r>
        <w:rPr>
          <w:rFonts w:cs="Abz-2 (Badr)" w:hint="cs"/>
          <w:color w:val="000000" w:themeColor="text1"/>
          <w:sz w:val="28"/>
          <w:szCs w:val="28"/>
          <w:rtl/>
        </w:rPr>
        <w:t>ً،</w:t>
      </w:r>
      <w:r w:rsidRPr="002D6E73">
        <w:rPr>
          <w:rFonts w:cs="Abz-2 (Badr)"/>
          <w:color w:val="000000" w:themeColor="text1"/>
          <w:sz w:val="28"/>
          <w:szCs w:val="28"/>
          <w:rtl/>
        </w:rPr>
        <w:t xml:space="preserve"> </w:t>
      </w:r>
      <w:r>
        <w:rPr>
          <w:rFonts w:cs="Abz-2 (Badr)" w:hint="cs"/>
          <w:color w:val="000000" w:themeColor="text1"/>
          <w:sz w:val="28"/>
          <w:szCs w:val="28"/>
          <w:rtl/>
        </w:rPr>
        <w:t>لأنّه</w:t>
      </w:r>
      <w:r w:rsidRPr="002D6E73">
        <w:rPr>
          <w:rFonts w:cs="Abz-2 (Badr)"/>
          <w:color w:val="000000" w:themeColor="text1"/>
          <w:sz w:val="28"/>
          <w:szCs w:val="28"/>
          <w:rtl/>
        </w:rPr>
        <w:t xml:space="preserve"> عل</w:t>
      </w:r>
      <w:r>
        <w:rPr>
          <w:rFonts w:cs="Abz-2 (Badr)" w:hint="cs"/>
          <w:color w:val="000000" w:themeColor="text1"/>
          <w:sz w:val="28"/>
          <w:szCs w:val="28"/>
          <w:rtl/>
        </w:rPr>
        <w:t>ّ</w:t>
      </w:r>
      <w:r w:rsidRPr="002D6E73">
        <w:rPr>
          <w:rFonts w:cs="Abz-2 (Badr)"/>
          <w:color w:val="000000" w:themeColor="text1"/>
          <w:sz w:val="28"/>
          <w:szCs w:val="28"/>
          <w:rtl/>
        </w:rPr>
        <w:t>ل وجوبها ب</w:t>
      </w:r>
      <w:r>
        <w:rPr>
          <w:rFonts w:cs="Abz-2 (Badr)" w:hint="cs"/>
          <w:color w:val="000000" w:themeColor="text1"/>
          <w:sz w:val="28"/>
          <w:szCs w:val="28"/>
          <w:rtl/>
        </w:rPr>
        <w:t>أ</w:t>
      </w:r>
      <w:r w:rsidRPr="002D6E73">
        <w:rPr>
          <w:rFonts w:cs="Abz-2 (Badr)"/>
          <w:color w:val="000000" w:themeColor="text1"/>
          <w:sz w:val="28"/>
          <w:szCs w:val="28"/>
          <w:rtl/>
        </w:rPr>
        <w:t>ن</w:t>
      </w:r>
      <w:r>
        <w:rPr>
          <w:rFonts w:cs="Abz-2 (Badr)" w:hint="cs"/>
          <w:color w:val="000000" w:themeColor="text1"/>
          <w:sz w:val="28"/>
          <w:szCs w:val="28"/>
          <w:rtl/>
        </w:rPr>
        <w:t>ّ</w:t>
      </w:r>
      <w:r w:rsidRPr="002D6E73">
        <w:rPr>
          <w:rFonts w:cs="Abz-2 (Badr)"/>
          <w:color w:val="000000" w:themeColor="text1"/>
          <w:sz w:val="28"/>
          <w:szCs w:val="28"/>
          <w:rtl/>
        </w:rPr>
        <w:t xml:space="preserve"> الزوجة الصغيرة لا نشوز لها</w:t>
      </w:r>
      <w:r>
        <w:rPr>
          <w:rFonts w:cs="Abz-2 (Badr)" w:hint="cs"/>
          <w:color w:val="000000" w:themeColor="text1"/>
          <w:sz w:val="28"/>
          <w:szCs w:val="28"/>
          <w:rtl/>
          <w:lang w:bidi="fa-IR"/>
        </w:rPr>
        <w:t>.</w:t>
      </w:r>
    </w:p>
    <w:p w14:paraId="1B7C924E" w14:textId="77777777" w:rsidR="00837B06" w:rsidRDefault="00837B06" w:rsidP="00837B06">
      <w:pPr>
        <w:widowControl w:val="0"/>
        <w:bidi/>
        <w:spacing w:after="0"/>
        <w:ind w:firstLine="284"/>
        <w:jc w:val="both"/>
        <w:rPr>
          <w:rFonts w:cs="Abz-2 (Badr)"/>
          <w:color w:val="0070C0"/>
          <w:sz w:val="28"/>
          <w:szCs w:val="28"/>
          <w:rtl/>
          <w:lang w:bidi="ar"/>
        </w:rPr>
      </w:pPr>
      <w:r>
        <w:rPr>
          <w:rFonts w:cs="Abz-2 (Badr)" w:hint="cs"/>
          <w:color w:val="000000" w:themeColor="text1"/>
          <w:sz w:val="28"/>
          <w:szCs w:val="28"/>
          <w:rtl/>
        </w:rPr>
        <w:t>ولکن قد نسب</w:t>
      </w:r>
      <w:r w:rsidRPr="00D15B6F">
        <w:rPr>
          <w:rFonts w:cs="Abz-2 (Badr)"/>
          <w:color w:val="000000" w:themeColor="text1"/>
          <w:sz w:val="28"/>
          <w:szCs w:val="28"/>
          <w:rtl/>
        </w:rPr>
        <w:t xml:space="preserve"> صاحب الجواهر</w:t>
      </w:r>
      <w:r>
        <w:rPr>
          <w:rFonts w:cs="Abz-2 (Badr)" w:hint="cs"/>
          <w:color w:val="000000" w:themeColor="text1"/>
          <w:sz w:val="28"/>
          <w:szCs w:val="28"/>
          <w:rtl/>
        </w:rPr>
        <w:t xml:space="preserve"> ـ</w:t>
      </w:r>
      <w:r w:rsidRPr="00D15B6F">
        <w:rPr>
          <w:rFonts w:cs="Abz-2 (Badr)"/>
          <w:color w:val="000000" w:themeColor="text1"/>
          <w:sz w:val="28"/>
          <w:szCs w:val="28"/>
          <w:rtl/>
        </w:rPr>
        <w:t xml:space="preserve"> بناء</w:t>
      </w:r>
      <w:r>
        <w:rPr>
          <w:rFonts w:cs="Abz-2 (Badr)" w:hint="cs"/>
          <w:color w:val="000000" w:themeColor="text1"/>
          <w:sz w:val="28"/>
          <w:szCs w:val="28"/>
          <w:rtl/>
        </w:rPr>
        <w:t>ً</w:t>
      </w:r>
      <w:r w:rsidRPr="00D15B6F">
        <w:rPr>
          <w:rFonts w:cs="Abz-2 (Badr)"/>
          <w:color w:val="000000" w:themeColor="text1"/>
          <w:sz w:val="28"/>
          <w:szCs w:val="28"/>
          <w:rtl/>
        </w:rPr>
        <w:t xml:space="preserve"> على ما حك</w:t>
      </w:r>
      <w:r>
        <w:rPr>
          <w:rFonts w:cs="Abz-2 (Badr)" w:hint="cs"/>
          <w:color w:val="000000" w:themeColor="text1"/>
          <w:sz w:val="28"/>
          <w:szCs w:val="28"/>
          <w:rtl/>
        </w:rPr>
        <w:t>ا</w:t>
      </w:r>
      <w:r w:rsidRPr="00D15B6F">
        <w:rPr>
          <w:rFonts w:cs="Abz-2 (Badr)"/>
          <w:color w:val="000000" w:themeColor="text1"/>
          <w:sz w:val="28"/>
          <w:szCs w:val="28"/>
          <w:rtl/>
        </w:rPr>
        <w:t>ه ال</w:t>
      </w:r>
      <w:r>
        <w:rPr>
          <w:rFonts w:cs="Abz-2 (Badr)" w:hint="cs"/>
          <w:color w:val="000000" w:themeColor="text1"/>
          <w:sz w:val="28"/>
          <w:szCs w:val="28"/>
          <w:rtl/>
        </w:rPr>
        <w:t>أ</w:t>
      </w:r>
      <w:r w:rsidRPr="00D15B6F">
        <w:rPr>
          <w:rFonts w:cs="Abz-2 (Badr)"/>
          <w:color w:val="000000" w:themeColor="text1"/>
          <w:sz w:val="28"/>
          <w:szCs w:val="28"/>
          <w:rtl/>
        </w:rPr>
        <w:t>صحاب</w:t>
      </w:r>
      <w:r>
        <w:rPr>
          <w:rFonts w:cs="Abz-2 (Badr)" w:hint="cs"/>
          <w:color w:val="000000" w:themeColor="text1"/>
          <w:sz w:val="28"/>
          <w:szCs w:val="28"/>
          <w:rtl/>
        </w:rPr>
        <w:t xml:space="preserve"> ـ</w:t>
      </w:r>
      <w:r w:rsidRPr="00D15B6F">
        <w:rPr>
          <w:rFonts w:cs="Abz-2 (Badr)"/>
          <w:color w:val="000000" w:themeColor="text1"/>
          <w:sz w:val="28"/>
          <w:szCs w:val="28"/>
          <w:rtl/>
        </w:rPr>
        <w:t xml:space="preserve"> </w:t>
      </w:r>
      <w:r>
        <w:rPr>
          <w:rFonts w:cs="Abz-2 (Badr)" w:hint="cs"/>
          <w:color w:val="000000" w:themeColor="text1"/>
          <w:sz w:val="28"/>
          <w:szCs w:val="28"/>
          <w:rtl/>
        </w:rPr>
        <w:t>إ</w:t>
      </w:r>
      <w:r w:rsidRPr="00D15B6F">
        <w:rPr>
          <w:rFonts w:cs="Abz-2 (Badr)"/>
          <w:color w:val="000000" w:themeColor="text1"/>
          <w:sz w:val="28"/>
          <w:szCs w:val="28"/>
          <w:rtl/>
        </w:rPr>
        <w:t xml:space="preserve">لى ابن </w:t>
      </w:r>
      <w:r>
        <w:rPr>
          <w:rFonts w:cs="Abz-2 (Badr)" w:hint="cs"/>
          <w:color w:val="000000" w:themeColor="text1"/>
          <w:sz w:val="28"/>
          <w:szCs w:val="28"/>
          <w:rtl/>
        </w:rPr>
        <w:t>إ</w:t>
      </w:r>
      <w:r w:rsidRPr="00D15B6F">
        <w:rPr>
          <w:rFonts w:cs="Abz-2 (Badr)"/>
          <w:color w:val="000000" w:themeColor="text1"/>
          <w:sz w:val="28"/>
          <w:szCs w:val="28"/>
          <w:rtl/>
        </w:rPr>
        <w:t xml:space="preserve">دريس </w:t>
      </w:r>
      <w:r>
        <w:rPr>
          <w:rFonts w:cs="Abz-2 (Badr)" w:hint="cs"/>
          <w:color w:val="000000" w:themeColor="text1"/>
          <w:sz w:val="28"/>
          <w:szCs w:val="28"/>
          <w:rtl/>
        </w:rPr>
        <w:t>أ</w:t>
      </w:r>
      <w:r w:rsidRPr="00D15B6F">
        <w:rPr>
          <w:rFonts w:cs="Abz-2 (Badr)"/>
          <w:color w:val="000000" w:themeColor="text1"/>
          <w:sz w:val="28"/>
          <w:szCs w:val="28"/>
          <w:rtl/>
        </w:rPr>
        <w:t>ن</w:t>
      </w:r>
      <w:r>
        <w:rPr>
          <w:rFonts w:cs="Abz-2 (Badr)" w:hint="cs"/>
          <w:color w:val="000000" w:themeColor="text1"/>
          <w:sz w:val="28"/>
          <w:szCs w:val="28"/>
          <w:rtl/>
        </w:rPr>
        <w:t>ّ</w:t>
      </w:r>
      <w:r w:rsidRPr="00D15B6F">
        <w:rPr>
          <w:rFonts w:cs="Abz-2 (Badr)"/>
          <w:color w:val="000000" w:themeColor="text1"/>
          <w:sz w:val="28"/>
          <w:szCs w:val="28"/>
          <w:rtl/>
        </w:rPr>
        <w:t>ه يرى التمكين شرطا</w:t>
      </w:r>
      <w:r>
        <w:rPr>
          <w:rFonts w:cs="Abz-2 (Badr)" w:hint="cs"/>
          <w:color w:val="000000" w:themeColor="text1"/>
          <w:sz w:val="28"/>
          <w:szCs w:val="28"/>
          <w:rtl/>
        </w:rPr>
        <w:t>ً</w:t>
      </w:r>
      <w:r w:rsidRPr="00D15B6F">
        <w:rPr>
          <w:rFonts w:cs="Abz-2 (Badr)"/>
          <w:color w:val="000000" w:themeColor="text1"/>
          <w:sz w:val="28"/>
          <w:szCs w:val="28"/>
          <w:rtl/>
        </w:rPr>
        <w:t xml:space="preserve"> في استحقاق النفقة، ول</w:t>
      </w:r>
      <w:r>
        <w:rPr>
          <w:rFonts w:cs="Abz-2 (Badr)" w:hint="cs"/>
          <w:color w:val="000000" w:themeColor="text1"/>
          <w:sz w:val="28"/>
          <w:szCs w:val="28"/>
          <w:rtl/>
        </w:rPr>
        <w:t xml:space="preserve">أجل </w:t>
      </w:r>
      <w:r w:rsidRPr="00D15B6F">
        <w:rPr>
          <w:rFonts w:cs="Abz-2 (Badr)"/>
          <w:color w:val="000000" w:themeColor="text1"/>
          <w:sz w:val="28"/>
          <w:szCs w:val="28"/>
          <w:rtl/>
        </w:rPr>
        <w:t>ذلك قال في توجيه مدعاه</w:t>
      </w:r>
      <w:r>
        <w:rPr>
          <w:rFonts w:cs="Abz-2 (Badr)" w:hint="cs"/>
          <w:color w:val="000000" w:themeColor="text1"/>
          <w:sz w:val="28"/>
          <w:szCs w:val="28"/>
          <w:rtl/>
          <w:lang w:bidi="fa-IR"/>
        </w:rPr>
        <w:t xml:space="preserve">: </w:t>
      </w:r>
      <w:r w:rsidRPr="00820C38">
        <w:rPr>
          <w:rFonts w:cs="Abz-2 (Badr)" w:hint="cs"/>
          <w:color w:val="0070C0"/>
          <w:sz w:val="28"/>
          <w:szCs w:val="28"/>
          <w:rtl/>
          <w:lang w:bidi="fa-IR"/>
        </w:rPr>
        <w:t>«</w:t>
      </w:r>
      <w:r w:rsidRPr="00820C38">
        <w:rPr>
          <w:rFonts w:cs="Abz-2 (Badr)"/>
          <w:color w:val="0070C0"/>
          <w:sz w:val="28"/>
          <w:szCs w:val="28"/>
          <w:rtl/>
          <w:lang w:bidi="ar"/>
        </w:rPr>
        <w:t>ربما كان وجهه أن</w:t>
      </w:r>
      <w:r w:rsidRPr="00820C38">
        <w:rPr>
          <w:rFonts w:cs="Abz-2 (Badr)" w:hint="cs"/>
          <w:color w:val="0070C0"/>
          <w:sz w:val="28"/>
          <w:szCs w:val="28"/>
          <w:rtl/>
          <w:lang w:bidi="ar"/>
        </w:rPr>
        <w:t>ّ</w:t>
      </w:r>
      <w:r w:rsidRPr="00820C38">
        <w:rPr>
          <w:rFonts w:cs="Abz-2 (Badr)"/>
          <w:color w:val="0070C0"/>
          <w:sz w:val="28"/>
          <w:szCs w:val="28"/>
          <w:rtl/>
          <w:lang w:bidi="ar"/>
        </w:rPr>
        <w:t>ه يخص</w:t>
      </w:r>
      <w:r w:rsidRPr="00820C38">
        <w:rPr>
          <w:rFonts w:cs="Abz-2 (Badr)" w:hint="cs"/>
          <w:color w:val="0070C0"/>
          <w:sz w:val="28"/>
          <w:szCs w:val="28"/>
          <w:rtl/>
          <w:lang w:bidi="ar"/>
        </w:rPr>
        <w:t>ّ</w:t>
      </w:r>
      <w:r w:rsidRPr="00820C38">
        <w:rPr>
          <w:rFonts w:cs="Abz-2 (Badr)"/>
          <w:color w:val="0070C0"/>
          <w:sz w:val="28"/>
          <w:szCs w:val="28"/>
          <w:rtl/>
          <w:lang w:bidi="ar"/>
        </w:rPr>
        <w:t xml:space="preserve"> اشتراطه في ذات التمكين، أي الكبيرة المطلوب منها ذلك، بخلاف محل</w:t>
      </w:r>
      <w:r w:rsidRPr="00820C38">
        <w:rPr>
          <w:rFonts w:cs="Abz-2 (Badr)" w:hint="cs"/>
          <w:color w:val="0070C0"/>
          <w:sz w:val="28"/>
          <w:szCs w:val="28"/>
          <w:rtl/>
          <w:lang w:bidi="ar"/>
        </w:rPr>
        <w:t>ّ</w:t>
      </w:r>
      <w:r w:rsidRPr="00820C38">
        <w:rPr>
          <w:rFonts w:cs="Abz-2 (Badr)"/>
          <w:color w:val="0070C0"/>
          <w:sz w:val="28"/>
          <w:szCs w:val="28"/>
          <w:rtl/>
          <w:lang w:bidi="ar"/>
        </w:rPr>
        <w:t xml:space="preserve"> الفرض التي تبقى على إطلاق ما دل</w:t>
      </w:r>
      <w:r w:rsidRPr="00820C38">
        <w:rPr>
          <w:rFonts w:cs="Abz-2 (Badr)" w:hint="cs"/>
          <w:color w:val="0070C0"/>
          <w:sz w:val="28"/>
          <w:szCs w:val="28"/>
          <w:rtl/>
          <w:lang w:bidi="ar"/>
        </w:rPr>
        <w:t>ّ</w:t>
      </w:r>
      <w:r w:rsidRPr="00820C38">
        <w:rPr>
          <w:rFonts w:cs="Abz-2 (Badr)"/>
          <w:color w:val="0070C0"/>
          <w:sz w:val="28"/>
          <w:szCs w:val="28"/>
          <w:rtl/>
          <w:lang w:bidi="ar"/>
        </w:rPr>
        <w:t xml:space="preserve"> على النفقة وأن</w:t>
      </w:r>
      <w:r w:rsidRPr="00820C38">
        <w:rPr>
          <w:rFonts w:cs="Abz-2 (Badr)" w:hint="cs"/>
          <w:color w:val="0070C0"/>
          <w:sz w:val="28"/>
          <w:szCs w:val="28"/>
          <w:rtl/>
          <w:lang w:bidi="ar"/>
        </w:rPr>
        <w:t>ّ</w:t>
      </w:r>
      <w:r w:rsidRPr="00820C38">
        <w:rPr>
          <w:rFonts w:cs="Abz-2 (Badr)"/>
          <w:color w:val="0070C0"/>
          <w:sz w:val="28"/>
          <w:szCs w:val="28"/>
          <w:rtl/>
          <w:lang w:bidi="ar"/>
        </w:rPr>
        <w:t>ها لا تسقط إلا بالنشوز المعلوم عدمه هنا</w:t>
      </w:r>
      <w:r w:rsidRPr="00820C38">
        <w:rPr>
          <w:rFonts w:cs="Abz-2 (Badr)" w:hint="cs"/>
          <w:color w:val="0070C0"/>
          <w:sz w:val="28"/>
          <w:szCs w:val="28"/>
          <w:rtl/>
          <w:lang w:bidi="ar"/>
        </w:rPr>
        <w:t>.»</w:t>
      </w:r>
      <w:r w:rsidRPr="0038058E">
        <w:rPr>
          <w:rFonts w:cs="Abz-2 (Badr)"/>
          <w:color w:val="000000" w:themeColor="text1"/>
          <w:sz w:val="28"/>
          <w:szCs w:val="28"/>
          <w:vertAlign w:val="superscript"/>
          <w:rtl/>
          <w:lang w:bidi="ar"/>
        </w:rPr>
        <w:footnoteReference w:id="10"/>
      </w:r>
    </w:p>
    <w:p w14:paraId="15057156" w14:textId="77777777" w:rsidR="00837B06" w:rsidRDefault="00837B06" w:rsidP="00837B06">
      <w:pPr>
        <w:widowControl w:val="0"/>
        <w:bidi/>
        <w:spacing w:after="0"/>
        <w:ind w:firstLine="284"/>
        <w:jc w:val="both"/>
        <w:rPr>
          <w:rFonts w:cs="Abz-2 (Badr)"/>
          <w:color w:val="000000" w:themeColor="text1"/>
          <w:sz w:val="28"/>
          <w:szCs w:val="28"/>
          <w:rtl/>
          <w:lang w:bidi="ar"/>
        </w:rPr>
      </w:pPr>
      <w:r w:rsidRPr="00D15B6F">
        <w:rPr>
          <w:rFonts w:cs="Abz-2 (Badr)"/>
          <w:color w:val="000000" w:themeColor="text1"/>
          <w:sz w:val="28"/>
          <w:szCs w:val="28"/>
          <w:rtl/>
        </w:rPr>
        <w:t xml:space="preserve">وأمّا </w:t>
      </w:r>
      <w:r>
        <w:rPr>
          <w:rFonts w:cs="Abz-2 (Badr)" w:hint="cs"/>
          <w:color w:val="000000" w:themeColor="text1"/>
          <w:sz w:val="28"/>
          <w:szCs w:val="28"/>
          <w:rtl/>
        </w:rPr>
        <w:t>استدلال</w:t>
      </w:r>
      <w:r w:rsidRPr="00D15B6F">
        <w:rPr>
          <w:rFonts w:cs="Abz-2 (Badr)"/>
          <w:color w:val="000000" w:themeColor="text1"/>
          <w:sz w:val="28"/>
          <w:szCs w:val="28"/>
          <w:rtl/>
        </w:rPr>
        <w:t xml:space="preserve"> القائلين بعدم وجوب نفقة الزوجة الصغيرة</w:t>
      </w:r>
      <w:r>
        <w:rPr>
          <w:rFonts w:cs="Abz-2 (Badr)" w:hint="cs"/>
          <w:color w:val="000000" w:themeColor="text1"/>
          <w:sz w:val="28"/>
          <w:szCs w:val="28"/>
          <w:rtl/>
        </w:rPr>
        <w:t xml:space="preserve"> علی زوجها</w:t>
      </w:r>
      <w:r w:rsidRPr="00D15B6F">
        <w:rPr>
          <w:rFonts w:cs="Abz-2 (Badr)"/>
          <w:color w:val="000000" w:themeColor="text1"/>
          <w:sz w:val="28"/>
          <w:szCs w:val="28"/>
          <w:rtl/>
        </w:rPr>
        <w:t>، فسن</w:t>
      </w:r>
      <w:r>
        <w:rPr>
          <w:rFonts w:cs="Abz-2 (Badr)" w:hint="cs"/>
          <w:color w:val="000000" w:themeColor="text1"/>
          <w:sz w:val="28"/>
          <w:szCs w:val="28"/>
          <w:rtl/>
        </w:rPr>
        <w:t>بحث</w:t>
      </w:r>
      <w:r w:rsidRPr="00D15B6F">
        <w:rPr>
          <w:rFonts w:cs="Abz-2 (Badr)"/>
          <w:color w:val="000000" w:themeColor="text1"/>
          <w:sz w:val="28"/>
          <w:szCs w:val="28"/>
          <w:rtl/>
        </w:rPr>
        <w:t>ه في الجلسة القادمة إن شاء الله</w:t>
      </w:r>
      <w:r>
        <w:rPr>
          <w:rFonts w:cs="Abz-2 (Badr)" w:hint="cs"/>
          <w:color w:val="000000" w:themeColor="text1"/>
          <w:sz w:val="28"/>
          <w:szCs w:val="28"/>
          <w:rtl/>
        </w:rPr>
        <w:t>.</w:t>
      </w:r>
    </w:p>
    <w:p w14:paraId="0CD9B029" w14:textId="77777777" w:rsidR="00837B06" w:rsidRPr="002D6E73" w:rsidRDefault="00837B06" w:rsidP="00837B06">
      <w:pPr>
        <w:widowControl w:val="0"/>
        <w:bidi/>
        <w:spacing w:after="0"/>
        <w:ind w:firstLine="284"/>
        <w:jc w:val="both"/>
        <w:rPr>
          <w:rFonts w:cs="Abz-2 (Badr)"/>
          <w:color w:val="000000" w:themeColor="text1"/>
          <w:sz w:val="28"/>
          <w:szCs w:val="28"/>
          <w:rtl/>
          <w:lang w:bidi="fa-IR"/>
        </w:rPr>
      </w:pPr>
    </w:p>
    <w:p w14:paraId="2AD04477" w14:textId="7D63A4A4" w:rsidR="00B706A3" w:rsidRPr="009C3C9C" w:rsidRDefault="00B706A3" w:rsidP="009C3C9C">
      <w:pPr>
        <w:rPr>
          <w:rtl/>
        </w:rPr>
      </w:pPr>
    </w:p>
    <w:sectPr w:rsidR="00B706A3" w:rsidRPr="009C3C9C"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40FF5" w14:textId="77777777" w:rsidR="00B549BC" w:rsidRDefault="00B549BC" w:rsidP="00F71127">
      <w:pPr>
        <w:spacing w:after="0" w:line="240" w:lineRule="auto"/>
      </w:pPr>
      <w:r>
        <w:separator/>
      </w:r>
    </w:p>
  </w:endnote>
  <w:endnote w:type="continuationSeparator" w:id="0">
    <w:p w14:paraId="13434D77" w14:textId="77777777" w:rsidR="00B549BC" w:rsidRDefault="00B549BC"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E723" w14:textId="77777777" w:rsidR="00837B06" w:rsidRDefault="00837B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7D5C" w14:textId="77777777" w:rsidR="00837B06" w:rsidRDefault="00837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B12AA" w14:textId="77777777" w:rsidR="00B549BC" w:rsidRDefault="00B549BC" w:rsidP="00EE25C0">
      <w:pPr>
        <w:bidi/>
        <w:spacing w:after="0" w:line="240" w:lineRule="auto"/>
      </w:pPr>
      <w:r>
        <w:separator/>
      </w:r>
    </w:p>
  </w:footnote>
  <w:footnote w:type="continuationSeparator" w:id="0">
    <w:p w14:paraId="2231DE0B" w14:textId="77777777" w:rsidR="00B549BC" w:rsidRDefault="00B549BC" w:rsidP="00F71127">
      <w:pPr>
        <w:bidi/>
        <w:spacing w:after="0" w:line="240" w:lineRule="auto"/>
      </w:pPr>
      <w:r>
        <w:continuationSeparator/>
      </w:r>
    </w:p>
  </w:footnote>
  <w:footnote w:id="1">
    <w:p w14:paraId="1647C60D" w14:textId="77777777" w:rsidR="00837B06" w:rsidRDefault="00837B06" w:rsidP="00837B06">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ـ جواهر،ص308 و 309.</w:t>
      </w:r>
    </w:p>
  </w:footnote>
  <w:footnote w:id="2">
    <w:p w14:paraId="5A859A31" w14:textId="77777777" w:rsidR="00837B06" w:rsidRDefault="00837B06" w:rsidP="00837B06">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 xml:space="preserve">ـ </w:t>
      </w:r>
      <w:r>
        <w:rPr>
          <w:rFonts w:cs="Abz-2 (Badr)" w:hint="cs"/>
          <w:rtl/>
        </w:rPr>
        <w:t>قواعد،ج3،ص103.</w:t>
      </w:r>
    </w:p>
  </w:footnote>
  <w:footnote w:id="3">
    <w:p w14:paraId="52792FDA" w14:textId="77777777" w:rsidR="00837B06" w:rsidRDefault="00837B06" w:rsidP="00837B06">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 xml:space="preserve">ـ </w:t>
      </w:r>
      <w:r>
        <w:rPr>
          <w:rFonts w:cs="Abz-2 (Badr)" w:hint="cs"/>
          <w:rtl/>
        </w:rPr>
        <w:t>مبسوط،ج6،ص12.</w:t>
      </w:r>
    </w:p>
  </w:footnote>
  <w:footnote w:id="4">
    <w:p w14:paraId="0E2DA72C" w14:textId="77777777" w:rsidR="00837B06" w:rsidRDefault="00837B06" w:rsidP="00837B06">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 xml:space="preserve">ـ </w:t>
      </w:r>
      <w:r>
        <w:rPr>
          <w:rFonts w:cs="Abz-2 (Badr)" w:hint="cs"/>
          <w:rtl/>
        </w:rPr>
        <w:t>سرائر،ج2،ص655.</w:t>
      </w:r>
    </w:p>
  </w:footnote>
  <w:footnote w:id="5">
    <w:p w14:paraId="087308D2" w14:textId="77777777" w:rsidR="00837B06" w:rsidRDefault="00837B06" w:rsidP="00837B06">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ـ جواهر،ج31،ص310.</w:t>
      </w:r>
    </w:p>
  </w:footnote>
  <w:footnote w:id="6">
    <w:p w14:paraId="40261EDB" w14:textId="77777777" w:rsidR="00837B06" w:rsidRDefault="00837B06" w:rsidP="00837B06">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 xml:space="preserve">ـ </w:t>
      </w:r>
      <w:r>
        <w:rPr>
          <w:rFonts w:cs="Abz-2 (Badr)" w:hint="cs"/>
          <w:rtl/>
        </w:rPr>
        <w:t>جواهر الکلام،ص308 و 309.</w:t>
      </w:r>
    </w:p>
  </w:footnote>
  <w:footnote w:id="7">
    <w:p w14:paraId="117A84BD" w14:textId="77777777" w:rsidR="00837B06" w:rsidRDefault="00837B06" w:rsidP="00837B06">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 xml:space="preserve">ـ </w:t>
      </w:r>
      <w:r>
        <w:rPr>
          <w:rFonts w:cs="Abz-2 (Badr)" w:hint="cs"/>
          <w:rtl/>
        </w:rPr>
        <w:t>قواعد الأحکام،ج3،ص103.</w:t>
      </w:r>
    </w:p>
  </w:footnote>
  <w:footnote w:id="8">
    <w:p w14:paraId="2442FD96" w14:textId="77777777" w:rsidR="00837B06" w:rsidRDefault="00837B06" w:rsidP="00837B06">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ـ المبسوط،ج6،ص12.</w:t>
      </w:r>
    </w:p>
  </w:footnote>
  <w:footnote w:id="9">
    <w:p w14:paraId="39071C70" w14:textId="77777777" w:rsidR="00837B06" w:rsidRDefault="00837B06" w:rsidP="00837B06">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ـ کتاب السرائر،ج2،ص655.</w:t>
      </w:r>
    </w:p>
  </w:footnote>
  <w:footnote w:id="10">
    <w:p w14:paraId="60DAD053" w14:textId="77777777" w:rsidR="00837B06" w:rsidRDefault="00837B06" w:rsidP="00837B06">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ـ جواهر الکلام،ج31،ص310.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36CC5" w14:textId="77777777" w:rsidR="00837B06" w:rsidRDefault="00837B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6F3A1580"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837B06">
                            <w:rPr>
                              <w:rFonts w:cs="B Mehr" w:hint="cs"/>
                              <w:rtl/>
                              <w:lang w:bidi="fa-IR"/>
                            </w:rPr>
                            <w:t>19</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6F3A1580"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837B06">
                      <w:rPr>
                        <w:rFonts w:cs="B Mehr" w:hint="cs"/>
                        <w:rtl/>
                        <w:lang w:bidi="fa-IR"/>
                      </w:rPr>
                      <w:t>19</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D1A79" w14:textId="77777777" w:rsidR="00837B06" w:rsidRDefault="00837B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21726</TotalTime>
  <Pages>1</Pages>
  <Words>1250</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619</cp:revision>
  <cp:lastPrinted>2025-04-14T09:12:00Z</cp:lastPrinted>
  <dcterms:created xsi:type="dcterms:W3CDTF">2022-10-16T08:36:00Z</dcterms:created>
  <dcterms:modified xsi:type="dcterms:W3CDTF">2025-10-11T08:10:00Z</dcterms:modified>
</cp:coreProperties>
</file>