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38CDF" w14:textId="77777777" w:rsidR="00B706A3" w:rsidRPr="00652E92" w:rsidRDefault="00B706A3" w:rsidP="00B706A3">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45B01A42" w14:textId="77777777" w:rsidR="00B706A3" w:rsidRPr="00652E92" w:rsidRDefault="00B706A3" w:rsidP="00B706A3">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0FEC2840" w14:textId="77777777" w:rsidR="00B706A3" w:rsidRPr="00652E92" w:rsidRDefault="00B706A3" w:rsidP="00B706A3">
      <w:pPr>
        <w:widowControl w:val="0"/>
        <w:bidi/>
        <w:spacing w:after="0"/>
        <w:jc w:val="center"/>
        <w:rPr>
          <w:rFonts w:cs="B Mitra"/>
          <w:b/>
          <w:bCs/>
          <w:sz w:val="32"/>
          <w:szCs w:val="32"/>
          <w:rtl/>
          <w:lang w:bidi="fa-IR"/>
        </w:rPr>
      </w:pPr>
      <w:r w:rsidRPr="00652E92">
        <w:rPr>
          <w:rFonts w:cs="B Mitra" w:hint="cs"/>
          <w:b/>
          <w:bCs/>
          <w:sz w:val="32"/>
          <w:szCs w:val="32"/>
          <w:rtl/>
          <w:lang w:bidi="fa-IR"/>
        </w:rPr>
        <w:t xml:space="preserve">جلسه </w:t>
      </w:r>
      <w:r>
        <w:rPr>
          <w:rFonts w:cs="B Mitra" w:hint="cs"/>
          <w:b/>
          <w:bCs/>
          <w:sz w:val="32"/>
          <w:szCs w:val="32"/>
          <w:rtl/>
          <w:lang w:bidi="fa-IR"/>
        </w:rPr>
        <w:t>837</w:t>
      </w:r>
    </w:p>
    <w:p w14:paraId="71D0E3A8" w14:textId="77777777" w:rsidR="00B706A3" w:rsidRDefault="00B706A3" w:rsidP="00B706A3">
      <w:pPr>
        <w:widowControl w:val="0"/>
        <w:bidi/>
        <w:spacing w:after="0"/>
        <w:ind w:firstLine="284"/>
        <w:jc w:val="both"/>
        <w:rPr>
          <w:rFonts w:cs="Abz-2 (Badr)"/>
          <w:sz w:val="28"/>
          <w:szCs w:val="28"/>
          <w:rtl/>
          <w:lang w:bidi="fa-IR"/>
        </w:rPr>
      </w:pPr>
      <w:bookmarkStart w:id="0" w:name="_Hlk159096966"/>
    </w:p>
    <w:bookmarkEnd w:id="0"/>
    <w:p w14:paraId="75BA9E03" w14:textId="77777777" w:rsidR="00B706A3" w:rsidRPr="00A516CF" w:rsidRDefault="00B706A3" w:rsidP="00B706A3">
      <w:pPr>
        <w:widowControl w:val="0"/>
        <w:bidi/>
        <w:spacing w:after="0" w:line="257" w:lineRule="auto"/>
        <w:ind w:left="1701"/>
        <w:jc w:val="both"/>
        <w:rPr>
          <w:rFonts w:cs="Abz-2 (Badr)"/>
          <w:color w:val="00B050"/>
          <w:spacing w:val="-6"/>
          <w:sz w:val="28"/>
          <w:szCs w:val="28"/>
          <w:lang w:bidi="ar"/>
        </w:rPr>
      </w:pPr>
      <w:r w:rsidRPr="00A516CF">
        <w:rPr>
          <w:rFonts w:cs="Abz-2 (Badr)" w:hint="cs"/>
          <w:color w:val="00B050"/>
          <w:spacing w:val="-6"/>
          <w:sz w:val="28"/>
          <w:szCs w:val="28"/>
          <w:rtl/>
          <w:lang w:bidi="ar"/>
        </w:rPr>
        <w:t>قال المحقّق الحلّي: «</w:t>
      </w:r>
      <w:r w:rsidRPr="00A516CF">
        <w:rPr>
          <w:rFonts w:cs="Abz-2 (Badr)"/>
          <w:color w:val="00B050"/>
          <w:spacing w:val="-6"/>
          <w:sz w:val="28"/>
          <w:szCs w:val="28"/>
          <w:rtl/>
          <w:lang w:bidi="ar"/>
        </w:rPr>
        <w:t>النظر الخامس في النفقات</w:t>
      </w:r>
      <w:r w:rsidRPr="00A516CF">
        <w:rPr>
          <w:rFonts w:cs="Abz-2 (Badr)" w:hint="cs"/>
          <w:color w:val="00B050"/>
          <w:spacing w:val="-6"/>
          <w:sz w:val="28"/>
          <w:szCs w:val="28"/>
          <w:rtl/>
          <w:lang w:bidi="ar"/>
        </w:rPr>
        <w:t>:</w:t>
      </w:r>
    </w:p>
    <w:p w14:paraId="134CCE35" w14:textId="77777777" w:rsidR="00B706A3" w:rsidRPr="00A516CF" w:rsidRDefault="00B706A3" w:rsidP="00B706A3">
      <w:pPr>
        <w:widowControl w:val="0"/>
        <w:bidi/>
        <w:spacing w:after="0" w:line="257" w:lineRule="auto"/>
        <w:ind w:left="1701"/>
        <w:jc w:val="both"/>
        <w:rPr>
          <w:rFonts w:cs="Abz-2 (Badr)"/>
          <w:color w:val="00B050"/>
          <w:spacing w:val="-6"/>
          <w:sz w:val="28"/>
          <w:szCs w:val="28"/>
          <w:rtl/>
          <w:lang w:bidi="ar"/>
        </w:rPr>
      </w:pPr>
      <w:r w:rsidRPr="00A516CF">
        <w:rPr>
          <w:rFonts w:cs="Abz-2 (Badr)"/>
          <w:color w:val="00B050"/>
          <w:spacing w:val="-6"/>
          <w:sz w:val="28"/>
          <w:szCs w:val="28"/>
          <w:rtl/>
          <w:lang w:bidi="ar"/>
        </w:rPr>
        <w:t>لا تجب النفقة إلا بأحد أسباب ثلاثة</w:t>
      </w:r>
      <w:r w:rsidRPr="00A516CF">
        <w:rPr>
          <w:rFonts w:cs="Abz-2 (Badr)" w:hint="cs"/>
          <w:color w:val="00B050"/>
          <w:spacing w:val="-6"/>
          <w:sz w:val="28"/>
          <w:szCs w:val="28"/>
          <w:rtl/>
          <w:lang w:bidi="ar"/>
        </w:rPr>
        <w:t>:</w:t>
      </w:r>
      <w:r w:rsidRPr="00A516CF">
        <w:rPr>
          <w:rFonts w:cs="Abz-2 (Badr)"/>
          <w:color w:val="00B050"/>
          <w:spacing w:val="-6"/>
          <w:sz w:val="28"/>
          <w:szCs w:val="28"/>
          <w:rtl/>
          <w:lang w:bidi="ar"/>
        </w:rPr>
        <w:t xml:space="preserve"> الزوجي</w:t>
      </w:r>
      <w:r w:rsidRPr="00A516CF">
        <w:rPr>
          <w:rFonts w:cs="Abz-2 (Badr)" w:hint="cs"/>
          <w:color w:val="00B050"/>
          <w:spacing w:val="-6"/>
          <w:sz w:val="28"/>
          <w:szCs w:val="28"/>
          <w:rtl/>
          <w:lang w:bidi="ar"/>
        </w:rPr>
        <w:t>ّ</w:t>
      </w:r>
      <w:r w:rsidRPr="00A516CF">
        <w:rPr>
          <w:rFonts w:cs="Abz-2 (Badr)"/>
          <w:color w:val="00B050"/>
          <w:spacing w:val="-6"/>
          <w:sz w:val="28"/>
          <w:szCs w:val="28"/>
          <w:rtl/>
          <w:lang w:bidi="ar"/>
        </w:rPr>
        <w:t>ة والقرابة والملك</w:t>
      </w:r>
      <w:r w:rsidRPr="00A516CF">
        <w:rPr>
          <w:rFonts w:cs="Abz-2 (Badr)" w:hint="cs"/>
          <w:color w:val="00B050"/>
          <w:spacing w:val="-6"/>
          <w:sz w:val="28"/>
          <w:szCs w:val="28"/>
          <w:rtl/>
          <w:lang w:bidi="ar"/>
        </w:rPr>
        <w:t>.»</w:t>
      </w:r>
      <w:r w:rsidRPr="00A516CF">
        <w:rPr>
          <w:rStyle w:val="FootnoteReference"/>
          <w:rFonts w:cs="Abz-2 (Badr)"/>
          <w:color w:val="000000" w:themeColor="text1"/>
          <w:spacing w:val="-6"/>
          <w:sz w:val="28"/>
          <w:szCs w:val="28"/>
          <w:rtl/>
          <w:lang w:bidi="ar"/>
        </w:rPr>
        <w:footnoteReference w:id="1"/>
      </w:r>
    </w:p>
    <w:p w14:paraId="048F7723" w14:textId="77777777" w:rsidR="00B706A3" w:rsidRDefault="00B706A3" w:rsidP="00B706A3">
      <w:pPr>
        <w:widowControl w:val="0"/>
        <w:bidi/>
        <w:spacing w:after="0" w:line="257" w:lineRule="auto"/>
        <w:ind w:firstLine="284"/>
        <w:jc w:val="both"/>
        <w:rPr>
          <w:rFonts w:cs="Abz-2 (Badr)"/>
          <w:color w:val="000000" w:themeColor="text1"/>
          <w:spacing w:val="-6"/>
          <w:sz w:val="28"/>
          <w:szCs w:val="28"/>
          <w:rtl/>
          <w:lang w:bidi="fa-IR"/>
        </w:rPr>
      </w:pPr>
    </w:p>
    <w:p w14:paraId="0EDA2FD1" w14:textId="77777777" w:rsidR="00B706A3" w:rsidRDefault="00B706A3" w:rsidP="00B706A3">
      <w:pPr>
        <w:widowControl w:val="0"/>
        <w:bidi/>
        <w:spacing w:after="0" w:line="254" w:lineRule="auto"/>
        <w:ind w:firstLine="284"/>
        <w:jc w:val="both"/>
        <w:rPr>
          <w:rFonts w:cs="Abz-2 (Badr)"/>
          <w:color w:val="000000" w:themeColor="text1"/>
          <w:spacing w:val="-6"/>
          <w:sz w:val="28"/>
          <w:szCs w:val="28"/>
          <w:rtl/>
          <w:lang w:bidi="fa-IR"/>
        </w:rPr>
      </w:pPr>
      <w:r>
        <w:rPr>
          <w:rFonts w:cs="Abz-2 (Badr)" w:hint="cs"/>
          <w:color w:val="000000" w:themeColor="text1"/>
          <w:spacing w:val="-6"/>
          <w:sz w:val="28"/>
          <w:szCs w:val="28"/>
          <w:rtl/>
          <w:lang w:bidi="fa-IR"/>
        </w:rPr>
        <w:t>قبل از اين که وارد بحث نفقات بشويم، بهتر است در خصوص معنای لغوی لفظ «نفقه» بررسی اجمالی داشته باشيم.</w:t>
      </w:r>
    </w:p>
    <w:p w14:paraId="63691DF2" w14:textId="77777777" w:rsidR="00B706A3" w:rsidRPr="00A516CF" w:rsidRDefault="00B706A3" w:rsidP="00B706A3">
      <w:pPr>
        <w:widowControl w:val="0"/>
        <w:bidi/>
        <w:spacing w:after="0" w:line="254" w:lineRule="auto"/>
        <w:ind w:firstLine="284"/>
        <w:jc w:val="both"/>
        <w:rPr>
          <w:rFonts w:cs="Abz-2 (Badr)"/>
          <w:color w:val="0070C0"/>
          <w:spacing w:val="-6"/>
          <w:sz w:val="28"/>
          <w:szCs w:val="28"/>
          <w:rtl/>
          <w:lang w:bidi="fa-IR"/>
        </w:rPr>
      </w:pPr>
      <w:r>
        <w:rPr>
          <w:rFonts w:cs="Abz-2 (Badr)" w:hint="cs"/>
          <w:color w:val="000000" w:themeColor="text1"/>
          <w:spacing w:val="-6"/>
          <w:sz w:val="28"/>
          <w:szCs w:val="28"/>
          <w:rtl/>
          <w:lang w:bidi="fa-IR"/>
        </w:rPr>
        <w:t>خليل در کتاب العين می</w:t>
      </w:r>
      <w:r>
        <w:rPr>
          <w:rFonts w:cs="Abz-2 (Badr)"/>
          <w:color w:val="000000" w:themeColor="text1"/>
          <w:spacing w:val="-6"/>
          <w:sz w:val="28"/>
          <w:szCs w:val="28"/>
          <w:rtl/>
          <w:lang w:bidi="fa-IR"/>
        </w:rPr>
        <w:softHyphen/>
      </w:r>
      <w:r>
        <w:rPr>
          <w:rFonts w:cs="Abz-2 (Badr)" w:hint="cs"/>
          <w:color w:val="000000" w:themeColor="text1"/>
          <w:spacing w:val="-6"/>
          <w:sz w:val="28"/>
          <w:szCs w:val="28"/>
          <w:rtl/>
          <w:lang w:bidi="fa-IR"/>
        </w:rPr>
        <w:t xml:space="preserve">گويد: </w:t>
      </w:r>
      <w:r w:rsidRPr="00A516CF">
        <w:rPr>
          <w:rFonts w:cs="Abz-2 (Badr)" w:hint="cs"/>
          <w:color w:val="0070C0"/>
          <w:spacing w:val="-6"/>
          <w:sz w:val="28"/>
          <w:szCs w:val="28"/>
          <w:rtl/>
          <w:lang w:bidi="fa-IR"/>
        </w:rPr>
        <w:t>«</w:t>
      </w:r>
      <w:r w:rsidRPr="00A516CF">
        <w:rPr>
          <w:rFonts w:cs="Abz-2 (Badr)"/>
          <w:color w:val="0070C0"/>
          <w:spacing w:val="-6"/>
          <w:sz w:val="28"/>
          <w:szCs w:val="28"/>
          <w:rtl/>
        </w:rPr>
        <w:t>نفقت الداب</w:t>
      </w:r>
      <w:r w:rsidRPr="00A516CF">
        <w:rPr>
          <w:rFonts w:cs="Abz-2 (Badr)" w:hint="cs"/>
          <w:color w:val="0070C0"/>
          <w:spacing w:val="-6"/>
          <w:sz w:val="28"/>
          <w:szCs w:val="28"/>
          <w:rtl/>
        </w:rPr>
        <w:t>ّ</w:t>
      </w:r>
      <w:r w:rsidRPr="00A516CF">
        <w:rPr>
          <w:rFonts w:cs="Abz-2 (Badr)"/>
          <w:color w:val="0070C0"/>
          <w:spacing w:val="-6"/>
          <w:sz w:val="28"/>
          <w:szCs w:val="28"/>
          <w:rtl/>
        </w:rPr>
        <w:t>ة تنف</w:t>
      </w:r>
      <w:r>
        <w:rPr>
          <w:rFonts w:cs="Abz-2 (Badr)" w:hint="cs"/>
          <w:color w:val="0070C0"/>
          <w:spacing w:val="-6"/>
          <w:sz w:val="28"/>
          <w:szCs w:val="28"/>
          <w:rtl/>
        </w:rPr>
        <w:t>ُ</w:t>
      </w:r>
      <w:r w:rsidRPr="00A516CF">
        <w:rPr>
          <w:rFonts w:cs="Abz-2 (Badr)"/>
          <w:color w:val="0070C0"/>
          <w:spacing w:val="-6"/>
          <w:sz w:val="28"/>
          <w:szCs w:val="28"/>
          <w:rtl/>
        </w:rPr>
        <w:t>ق ن</w:t>
      </w:r>
      <w:r>
        <w:rPr>
          <w:rFonts w:cs="Abz-2 (Badr)" w:hint="cs"/>
          <w:color w:val="0070C0"/>
          <w:spacing w:val="-6"/>
          <w:sz w:val="28"/>
          <w:szCs w:val="28"/>
          <w:rtl/>
        </w:rPr>
        <w:t>ُ</w:t>
      </w:r>
      <w:r w:rsidRPr="00A516CF">
        <w:rPr>
          <w:rFonts w:cs="Abz-2 (Badr)"/>
          <w:color w:val="0070C0"/>
          <w:spacing w:val="-6"/>
          <w:sz w:val="28"/>
          <w:szCs w:val="28"/>
          <w:rtl/>
        </w:rPr>
        <w:t>فوقا</w:t>
      </w:r>
      <w:r w:rsidRPr="00A516CF">
        <w:rPr>
          <w:rFonts w:cs="Abz-2 (Badr)" w:hint="cs"/>
          <w:color w:val="0070C0"/>
          <w:spacing w:val="-6"/>
          <w:sz w:val="28"/>
          <w:szCs w:val="28"/>
          <w:rtl/>
        </w:rPr>
        <w:t>ً:</w:t>
      </w:r>
      <w:r w:rsidRPr="00A516CF">
        <w:rPr>
          <w:rFonts w:cs="Abz-2 (Badr)"/>
          <w:color w:val="0070C0"/>
          <w:spacing w:val="-6"/>
          <w:sz w:val="28"/>
          <w:szCs w:val="28"/>
          <w:rtl/>
        </w:rPr>
        <w:t xml:space="preserve"> أي ماتت</w:t>
      </w:r>
      <w:r w:rsidRPr="00A516CF">
        <w:rPr>
          <w:rFonts w:cs="Abz-2 (Badr)" w:hint="cs"/>
          <w:color w:val="0070C0"/>
          <w:spacing w:val="-6"/>
          <w:sz w:val="28"/>
          <w:szCs w:val="28"/>
          <w:rtl/>
        </w:rPr>
        <w:t xml:space="preserve">... </w:t>
      </w:r>
      <w:r w:rsidRPr="00A516CF">
        <w:rPr>
          <w:rFonts w:cs="Abz-2 (Badr)"/>
          <w:color w:val="0070C0"/>
          <w:spacing w:val="-6"/>
          <w:sz w:val="28"/>
          <w:szCs w:val="28"/>
          <w:rtl/>
        </w:rPr>
        <w:t>ونفق السعر ينف</w:t>
      </w:r>
      <w:r>
        <w:rPr>
          <w:rFonts w:cs="Abz-2 (Badr)" w:hint="cs"/>
          <w:color w:val="0070C0"/>
          <w:spacing w:val="-6"/>
          <w:sz w:val="28"/>
          <w:szCs w:val="28"/>
          <w:rtl/>
        </w:rPr>
        <w:t>ُ</w:t>
      </w:r>
      <w:r w:rsidRPr="00A516CF">
        <w:rPr>
          <w:rFonts w:cs="Abz-2 (Badr)"/>
          <w:color w:val="0070C0"/>
          <w:spacing w:val="-6"/>
          <w:sz w:val="28"/>
          <w:szCs w:val="28"/>
          <w:rtl/>
        </w:rPr>
        <w:t>ق ن</w:t>
      </w:r>
      <w:r>
        <w:rPr>
          <w:rFonts w:cs="Abz-2 (Badr)" w:hint="cs"/>
          <w:color w:val="0070C0"/>
          <w:spacing w:val="-6"/>
          <w:sz w:val="28"/>
          <w:szCs w:val="28"/>
          <w:rtl/>
        </w:rPr>
        <w:t>َ</w:t>
      </w:r>
      <w:r w:rsidRPr="00A516CF">
        <w:rPr>
          <w:rFonts w:cs="Abz-2 (Badr)"/>
          <w:color w:val="0070C0"/>
          <w:spacing w:val="-6"/>
          <w:sz w:val="28"/>
          <w:szCs w:val="28"/>
          <w:rtl/>
        </w:rPr>
        <w:t>فاقا</w:t>
      </w:r>
      <w:r w:rsidRPr="00A516CF">
        <w:rPr>
          <w:rFonts w:cs="Abz-2 (Badr)" w:hint="cs"/>
          <w:color w:val="0070C0"/>
          <w:spacing w:val="-6"/>
          <w:sz w:val="28"/>
          <w:szCs w:val="28"/>
          <w:rtl/>
        </w:rPr>
        <w:t>ً:</w:t>
      </w:r>
      <w:r w:rsidRPr="00A516CF">
        <w:rPr>
          <w:rFonts w:cs="Abz-2 (Badr)"/>
          <w:color w:val="0070C0"/>
          <w:spacing w:val="-6"/>
          <w:sz w:val="28"/>
          <w:szCs w:val="28"/>
          <w:rtl/>
        </w:rPr>
        <w:t xml:space="preserve"> إذا كثر مشتروه</w:t>
      </w:r>
      <w:r w:rsidRPr="00A516CF">
        <w:rPr>
          <w:rFonts w:cs="Abz-2 (Badr)" w:hint="cs"/>
          <w:color w:val="0070C0"/>
          <w:spacing w:val="-6"/>
          <w:sz w:val="28"/>
          <w:szCs w:val="28"/>
          <w:rtl/>
        </w:rPr>
        <w:t xml:space="preserve">. </w:t>
      </w:r>
      <w:r w:rsidRPr="00A516CF">
        <w:rPr>
          <w:rFonts w:cs="Abz-2 (Badr)"/>
          <w:color w:val="0070C0"/>
          <w:spacing w:val="-6"/>
          <w:sz w:val="28"/>
          <w:szCs w:val="28"/>
          <w:rtl/>
        </w:rPr>
        <w:t>والنفقة</w:t>
      </w:r>
      <w:r w:rsidRPr="00A516CF">
        <w:rPr>
          <w:rFonts w:cs="Abz-2 (Badr)" w:hint="cs"/>
          <w:color w:val="0070C0"/>
          <w:spacing w:val="-6"/>
          <w:sz w:val="28"/>
          <w:szCs w:val="28"/>
          <w:rtl/>
        </w:rPr>
        <w:t xml:space="preserve">: </w:t>
      </w:r>
      <w:r w:rsidRPr="00A516CF">
        <w:rPr>
          <w:rFonts w:cs="Abz-2 (Badr)"/>
          <w:color w:val="0070C0"/>
          <w:spacing w:val="-6"/>
          <w:sz w:val="28"/>
          <w:szCs w:val="28"/>
          <w:rtl/>
        </w:rPr>
        <w:t>ما أنفقت</w:t>
      </w:r>
      <w:r w:rsidRPr="00A516CF">
        <w:rPr>
          <w:rFonts w:cs="Abz-2 (Badr)" w:hint="cs"/>
          <w:color w:val="0070C0"/>
          <w:spacing w:val="-6"/>
          <w:sz w:val="28"/>
          <w:szCs w:val="28"/>
          <w:rtl/>
        </w:rPr>
        <w:t xml:space="preserve">َ </w:t>
      </w:r>
      <w:r w:rsidRPr="00A516CF">
        <w:rPr>
          <w:rFonts w:cs="Abz-2 (Badr)"/>
          <w:color w:val="0070C0"/>
          <w:spacing w:val="-6"/>
          <w:sz w:val="28"/>
          <w:szCs w:val="28"/>
          <w:rtl/>
        </w:rPr>
        <w:t>واستنفقت</w:t>
      </w:r>
      <w:r w:rsidRPr="00A516CF">
        <w:rPr>
          <w:rFonts w:cs="Abz-2 (Badr)" w:hint="cs"/>
          <w:color w:val="0070C0"/>
          <w:spacing w:val="-6"/>
          <w:sz w:val="28"/>
          <w:szCs w:val="28"/>
          <w:rtl/>
        </w:rPr>
        <w:t>َ</w:t>
      </w:r>
      <w:r w:rsidRPr="00A516CF">
        <w:rPr>
          <w:rFonts w:cs="Abz-2 (Badr)"/>
          <w:color w:val="0070C0"/>
          <w:spacing w:val="-6"/>
          <w:sz w:val="28"/>
          <w:szCs w:val="28"/>
          <w:rtl/>
        </w:rPr>
        <w:t xml:space="preserve"> على العيال ونفسك</w:t>
      </w:r>
      <w:r w:rsidRPr="00A516CF">
        <w:rPr>
          <w:rFonts w:cs="Abz-2 (Badr)" w:hint="cs"/>
          <w:color w:val="0070C0"/>
          <w:spacing w:val="-6"/>
          <w:sz w:val="28"/>
          <w:szCs w:val="28"/>
          <w:rtl/>
        </w:rPr>
        <w:t xml:space="preserve">. </w:t>
      </w:r>
      <w:r w:rsidRPr="00A516CF">
        <w:rPr>
          <w:rFonts w:cs="Abz-2 (Badr)"/>
          <w:color w:val="0070C0"/>
          <w:spacing w:val="-6"/>
          <w:sz w:val="28"/>
          <w:szCs w:val="28"/>
          <w:rtl/>
        </w:rPr>
        <w:t>والنفق</w:t>
      </w:r>
      <w:r w:rsidRPr="00A516CF">
        <w:rPr>
          <w:rFonts w:cs="Abz-2 (Badr)" w:hint="cs"/>
          <w:color w:val="0070C0"/>
          <w:spacing w:val="-6"/>
          <w:sz w:val="28"/>
          <w:szCs w:val="28"/>
          <w:rtl/>
        </w:rPr>
        <w:t xml:space="preserve">: </w:t>
      </w:r>
      <w:r w:rsidRPr="00A516CF">
        <w:rPr>
          <w:rFonts w:cs="Abz-2 (Badr)"/>
          <w:color w:val="0070C0"/>
          <w:spacing w:val="-6"/>
          <w:sz w:val="28"/>
          <w:szCs w:val="28"/>
          <w:rtl/>
        </w:rPr>
        <w:t>س</w:t>
      </w:r>
      <w:r>
        <w:rPr>
          <w:rFonts w:cs="Abz-2 (Badr)" w:hint="cs"/>
          <w:color w:val="0070C0"/>
          <w:spacing w:val="-6"/>
          <w:sz w:val="28"/>
          <w:szCs w:val="28"/>
          <w:rtl/>
        </w:rPr>
        <w:t>َ</w:t>
      </w:r>
      <w:r w:rsidRPr="00A516CF">
        <w:rPr>
          <w:rFonts w:cs="Abz-2 (Badr)"/>
          <w:color w:val="0070C0"/>
          <w:spacing w:val="-6"/>
          <w:sz w:val="28"/>
          <w:szCs w:val="28"/>
          <w:rtl/>
        </w:rPr>
        <w:t>ر</w:t>
      </w:r>
      <w:r>
        <w:rPr>
          <w:rFonts w:cs="Abz-2 (Badr)" w:hint="cs"/>
          <w:color w:val="0070C0"/>
          <w:spacing w:val="-6"/>
          <w:sz w:val="28"/>
          <w:szCs w:val="28"/>
          <w:rtl/>
        </w:rPr>
        <w:t>َ</w:t>
      </w:r>
      <w:r w:rsidRPr="00A516CF">
        <w:rPr>
          <w:rFonts w:cs="Abz-2 (Badr)"/>
          <w:color w:val="0070C0"/>
          <w:spacing w:val="-6"/>
          <w:sz w:val="28"/>
          <w:szCs w:val="28"/>
          <w:rtl/>
        </w:rPr>
        <w:t>ب في ال</w:t>
      </w:r>
      <w:r>
        <w:rPr>
          <w:rFonts w:cs="Abz-2 (Badr)" w:hint="cs"/>
          <w:color w:val="0070C0"/>
          <w:spacing w:val="-6"/>
          <w:sz w:val="28"/>
          <w:szCs w:val="28"/>
          <w:rtl/>
        </w:rPr>
        <w:t>أ</w:t>
      </w:r>
      <w:r w:rsidRPr="00A516CF">
        <w:rPr>
          <w:rFonts w:cs="Abz-2 (Badr)"/>
          <w:color w:val="0070C0"/>
          <w:spacing w:val="-6"/>
          <w:sz w:val="28"/>
          <w:szCs w:val="28"/>
          <w:rtl/>
        </w:rPr>
        <w:t>رض له مخلص إلى مكان</w:t>
      </w:r>
      <w:r w:rsidRPr="00A516CF">
        <w:rPr>
          <w:rFonts w:cs="Abz-2 (Badr)" w:hint="cs"/>
          <w:color w:val="0070C0"/>
          <w:spacing w:val="-6"/>
          <w:sz w:val="28"/>
          <w:szCs w:val="28"/>
          <w:rtl/>
        </w:rPr>
        <w:t>.»</w:t>
      </w:r>
      <w:r w:rsidRPr="00A516CF">
        <w:rPr>
          <w:rStyle w:val="FootnoteReference"/>
          <w:rFonts w:cs="Abz-2 (Badr)"/>
          <w:color w:val="000000" w:themeColor="text1"/>
          <w:spacing w:val="-6"/>
          <w:sz w:val="28"/>
          <w:szCs w:val="28"/>
          <w:rtl/>
          <w:lang w:bidi="ar"/>
        </w:rPr>
        <w:footnoteReference w:id="2"/>
      </w:r>
    </w:p>
    <w:p w14:paraId="52AEAF85" w14:textId="77777777" w:rsidR="00B706A3" w:rsidRPr="002B5027" w:rsidRDefault="00B706A3" w:rsidP="00B706A3">
      <w:pPr>
        <w:widowControl w:val="0"/>
        <w:bidi/>
        <w:spacing w:after="0" w:line="254" w:lineRule="auto"/>
        <w:ind w:firstLine="284"/>
        <w:jc w:val="both"/>
        <w:rPr>
          <w:rFonts w:cs="Abz-2 (Badr)"/>
          <w:color w:val="0070C0"/>
          <w:spacing w:val="-6"/>
          <w:sz w:val="28"/>
          <w:szCs w:val="28"/>
          <w:lang w:bidi="fa-IR"/>
        </w:rPr>
      </w:pPr>
      <w:r>
        <w:rPr>
          <w:rFonts w:cs="Abz-2 (Badr)" w:hint="cs"/>
          <w:color w:val="000000" w:themeColor="text1"/>
          <w:spacing w:val="-6"/>
          <w:sz w:val="28"/>
          <w:szCs w:val="28"/>
          <w:rtl/>
          <w:lang w:bidi="fa-IR"/>
        </w:rPr>
        <w:t>جوهری نيز در صحاح می</w:t>
      </w:r>
      <w:r>
        <w:rPr>
          <w:rFonts w:cs="Abz-2 (Badr)"/>
          <w:color w:val="000000" w:themeColor="text1"/>
          <w:spacing w:val="-6"/>
          <w:sz w:val="28"/>
          <w:szCs w:val="28"/>
          <w:rtl/>
          <w:lang w:bidi="fa-IR"/>
        </w:rPr>
        <w:softHyphen/>
      </w:r>
      <w:r>
        <w:rPr>
          <w:rFonts w:cs="Abz-2 (Badr)" w:hint="cs"/>
          <w:color w:val="000000" w:themeColor="text1"/>
          <w:spacing w:val="-6"/>
          <w:sz w:val="28"/>
          <w:szCs w:val="28"/>
          <w:rtl/>
          <w:lang w:bidi="fa-IR"/>
        </w:rPr>
        <w:t xml:space="preserve">گويد: </w:t>
      </w:r>
      <w:r w:rsidRPr="002B5027">
        <w:rPr>
          <w:rFonts w:cs="Abz-2 (Badr)" w:hint="cs"/>
          <w:color w:val="0070C0"/>
          <w:spacing w:val="-6"/>
          <w:sz w:val="28"/>
          <w:szCs w:val="28"/>
          <w:rtl/>
          <w:lang w:bidi="fa-IR"/>
        </w:rPr>
        <w:t>«</w:t>
      </w:r>
      <w:r w:rsidRPr="002B5027">
        <w:rPr>
          <w:rFonts w:cs="Abz-2 (Badr)"/>
          <w:color w:val="0070C0"/>
          <w:spacing w:val="-6"/>
          <w:sz w:val="28"/>
          <w:szCs w:val="28"/>
          <w:rtl/>
        </w:rPr>
        <w:t>نفقت الداب</w:t>
      </w:r>
      <w:r w:rsidRPr="002B5027">
        <w:rPr>
          <w:rFonts w:cs="Abz-2 (Badr)" w:hint="cs"/>
          <w:color w:val="0070C0"/>
          <w:spacing w:val="-6"/>
          <w:sz w:val="28"/>
          <w:szCs w:val="28"/>
          <w:rtl/>
        </w:rPr>
        <w:t>ّ</w:t>
      </w:r>
      <w:r w:rsidRPr="002B5027">
        <w:rPr>
          <w:rFonts w:cs="Abz-2 (Badr)"/>
          <w:color w:val="0070C0"/>
          <w:spacing w:val="-6"/>
          <w:sz w:val="28"/>
          <w:szCs w:val="28"/>
          <w:rtl/>
        </w:rPr>
        <w:t>ة تنفُق نُفوقاً</w:t>
      </w:r>
      <w:r w:rsidRPr="002B5027">
        <w:rPr>
          <w:rFonts w:cs="Abz-2 (Badr)" w:hint="cs"/>
          <w:color w:val="0070C0"/>
          <w:spacing w:val="-6"/>
          <w:sz w:val="28"/>
          <w:szCs w:val="28"/>
          <w:rtl/>
        </w:rPr>
        <w:t xml:space="preserve">: </w:t>
      </w:r>
      <w:r w:rsidRPr="002B5027">
        <w:rPr>
          <w:rFonts w:cs="Abz-2 (Badr)"/>
          <w:color w:val="0070C0"/>
          <w:spacing w:val="-6"/>
          <w:sz w:val="28"/>
          <w:szCs w:val="28"/>
          <w:rtl/>
        </w:rPr>
        <w:t>أ</w:t>
      </w:r>
      <w:r w:rsidRPr="002B5027">
        <w:rPr>
          <w:rFonts w:cs="Abz-2 (Badr)" w:hint="cs"/>
          <w:color w:val="0070C0"/>
          <w:spacing w:val="-6"/>
          <w:sz w:val="28"/>
          <w:szCs w:val="28"/>
          <w:rtl/>
        </w:rPr>
        <w:t>ي</w:t>
      </w:r>
      <w:r w:rsidRPr="002B5027">
        <w:rPr>
          <w:rFonts w:cs="Abz-2 (Badr)"/>
          <w:color w:val="0070C0"/>
          <w:spacing w:val="-6"/>
          <w:sz w:val="28"/>
          <w:szCs w:val="28"/>
          <w:rtl/>
        </w:rPr>
        <w:t xml:space="preserve"> ماتت</w:t>
      </w:r>
      <w:r w:rsidRPr="002B5027">
        <w:rPr>
          <w:rFonts w:cs="Abz-2 (Badr)" w:hint="cs"/>
          <w:color w:val="0070C0"/>
          <w:spacing w:val="-6"/>
          <w:sz w:val="28"/>
          <w:szCs w:val="28"/>
          <w:rtl/>
        </w:rPr>
        <w:t xml:space="preserve">. </w:t>
      </w:r>
      <w:r w:rsidRPr="002B5027">
        <w:rPr>
          <w:rFonts w:cs="Abz-2 (Badr)"/>
          <w:color w:val="0070C0"/>
          <w:spacing w:val="-6"/>
          <w:sz w:val="28"/>
          <w:szCs w:val="28"/>
          <w:rtl/>
        </w:rPr>
        <w:t>و</w:t>
      </w:r>
      <w:r w:rsidRPr="002B5027">
        <w:rPr>
          <w:rFonts w:cs="Abz-2 (Badr)" w:hint="cs"/>
          <w:color w:val="0070C0"/>
          <w:spacing w:val="-6"/>
          <w:sz w:val="28"/>
          <w:szCs w:val="28"/>
          <w:rtl/>
        </w:rPr>
        <w:t>نف</w:t>
      </w:r>
      <w:r w:rsidRPr="002B5027">
        <w:rPr>
          <w:rFonts w:cs="Abz-2 (Badr)"/>
          <w:color w:val="0070C0"/>
          <w:spacing w:val="-6"/>
          <w:sz w:val="28"/>
          <w:szCs w:val="28"/>
          <w:rtl/>
        </w:rPr>
        <w:t>ق البيعُ نَفاقاً بالفتح</w:t>
      </w:r>
      <w:r w:rsidRPr="002B5027">
        <w:rPr>
          <w:rFonts w:cs="Abz-2 (Badr)" w:hint="cs"/>
          <w:color w:val="0070C0"/>
          <w:spacing w:val="-6"/>
          <w:sz w:val="28"/>
          <w:szCs w:val="28"/>
          <w:rtl/>
        </w:rPr>
        <w:t>:</w:t>
      </w:r>
      <w:r w:rsidRPr="002B5027">
        <w:rPr>
          <w:rFonts w:cs="Abz-2 (Badr)"/>
          <w:color w:val="0070C0"/>
          <w:spacing w:val="-6"/>
          <w:sz w:val="28"/>
          <w:szCs w:val="28"/>
          <w:rtl/>
        </w:rPr>
        <w:t xml:space="preserve"> أ</w:t>
      </w:r>
      <w:r w:rsidRPr="002B5027">
        <w:rPr>
          <w:rFonts w:cs="Abz-2 (Badr)" w:hint="cs"/>
          <w:color w:val="0070C0"/>
          <w:spacing w:val="-6"/>
          <w:sz w:val="28"/>
          <w:szCs w:val="28"/>
          <w:rtl/>
        </w:rPr>
        <w:t>ي</w:t>
      </w:r>
      <w:r w:rsidRPr="002B5027">
        <w:rPr>
          <w:rFonts w:cs="Abz-2 (Badr)"/>
          <w:color w:val="0070C0"/>
          <w:spacing w:val="-6"/>
          <w:sz w:val="28"/>
          <w:szCs w:val="28"/>
          <w:rtl/>
        </w:rPr>
        <w:t xml:space="preserve"> راج</w:t>
      </w:r>
      <w:r w:rsidRPr="002B5027">
        <w:rPr>
          <w:rFonts w:cs="Abz-2 (Badr)" w:hint="cs"/>
          <w:color w:val="0070C0"/>
          <w:spacing w:val="-6"/>
          <w:sz w:val="28"/>
          <w:szCs w:val="28"/>
          <w:rtl/>
          <w:lang w:bidi="fa-IR"/>
        </w:rPr>
        <w:t xml:space="preserve">. </w:t>
      </w:r>
      <w:r w:rsidRPr="002B5027">
        <w:rPr>
          <w:rFonts w:cs="Abz-2 (Badr)"/>
          <w:color w:val="0070C0"/>
          <w:spacing w:val="-6"/>
          <w:sz w:val="28"/>
          <w:szCs w:val="28"/>
          <w:rtl/>
        </w:rPr>
        <w:t>والنفاق بالكسر: فعل المنافق</w:t>
      </w:r>
      <w:r w:rsidRPr="002B5027">
        <w:rPr>
          <w:rFonts w:cs="Abz-2 (Badr)" w:hint="cs"/>
          <w:color w:val="0070C0"/>
          <w:spacing w:val="-6"/>
          <w:sz w:val="28"/>
          <w:szCs w:val="28"/>
          <w:rtl/>
        </w:rPr>
        <w:t xml:space="preserve">. </w:t>
      </w:r>
      <w:r w:rsidRPr="002B5027">
        <w:rPr>
          <w:rFonts w:cs="Abz-2 (Badr)"/>
          <w:color w:val="0070C0"/>
          <w:spacing w:val="-6"/>
          <w:sz w:val="28"/>
          <w:szCs w:val="28"/>
          <w:rtl/>
        </w:rPr>
        <w:t>والنفاق أيضاً: جمع النفقة من الدراهم</w:t>
      </w:r>
      <w:r w:rsidRPr="002B5027">
        <w:rPr>
          <w:rFonts w:cs="Abz-2 (Badr)" w:hint="cs"/>
          <w:color w:val="0070C0"/>
          <w:spacing w:val="-6"/>
          <w:sz w:val="28"/>
          <w:szCs w:val="28"/>
          <w:rtl/>
        </w:rPr>
        <w:t>؛</w:t>
      </w:r>
      <w:r w:rsidRPr="002B5027">
        <w:rPr>
          <w:rFonts w:cs="Abz-2 (Badr)"/>
          <w:color w:val="0070C0"/>
          <w:spacing w:val="-6"/>
          <w:sz w:val="28"/>
          <w:szCs w:val="28"/>
          <w:rtl/>
        </w:rPr>
        <w:t xml:space="preserve"> يقال</w:t>
      </w:r>
      <w:r w:rsidRPr="002B5027">
        <w:rPr>
          <w:rFonts w:cs="Abz-2 (Badr)" w:hint="cs"/>
          <w:color w:val="0070C0"/>
          <w:spacing w:val="-6"/>
          <w:sz w:val="28"/>
          <w:szCs w:val="28"/>
          <w:rtl/>
        </w:rPr>
        <w:t xml:space="preserve">: </w:t>
      </w:r>
      <w:r w:rsidRPr="002B5027">
        <w:rPr>
          <w:rFonts w:cs="Abz-2 (Badr)"/>
          <w:color w:val="0070C0"/>
          <w:spacing w:val="-6"/>
          <w:sz w:val="28"/>
          <w:szCs w:val="28"/>
          <w:rtl/>
        </w:rPr>
        <w:t>نف</w:t>
      </w:r>
      <w:r w:rsidRPr="002B5027">
        <w:rPr>
          <w:rFonts w:cs="Abz-2 (Badr)" w:hint="cs"/>
          <w:color w:val="0070C0"/>
          <w:spacing w:val="-6"/>
          <w:sz w:val="28"/>
          <w:szCs w:val="28"/>
          <w:rtl/>
        </w:rPr>
        <w:t>ِ</w:t>
      </w:r>
      <w:r w:rsidRPr="002B5027">
        <w:rPr>
          <w:rFonts w:cs="Abz-2 (Badr)"/>
          <w:color w:val="0070C0"/>
          <w:spacing w:val="-6"/>
          <w:sz w:val="28"/>
          <w:szCs w:val="28"/>
          <w:rtl/>
        </w:rPr>
        <w:t>قت</w:t>
      </w:r>
      <w:r w:rsidRPr="002B5027">
        <w:rPr>
          <w:rFonts w:cs="Abz-2 (Badr)" w:hint="cs"/>
          <w:color w:val="0070C0"/>
          <w:spacing w:val="-6"/>
          <w:sz w:val="28"/>
          <w:szCs w:val="28"/>
          <w:rtl/>
        </w:rPr>
        <w:t xml:space="preserve"> ـ </w:t>
      </w:r>
      <w:r w:rsidRPr="002B5027">
        <w:rPr>
          <w:rFonts w:cs="Abz-2 (Badr)"/>
          <w:color w:val="0070C0"/>
          <w:spacing w:val="-6"/>
          <w:sz w:val="28"/>
          <w:szCs w:val="28"/>
          <w:rtl/>
        </w:rPr>
        <w:t xml:space="preserve">بالكسر </w:t>
      </w:r>
      <w:r w:rsidRPr="002B5027">
        <w:rPr>
          <w:rFonts w:cs="Abz-2 (Badr)" w:hint="cs"/>
          <w:color w:val="0070C0"/>
          <w:spacing w:val="-6"/>
          <w:sz w:val="28"/>
          <w:szCs w:val="28"/>
          <w:rtl/>
        </w:rPr>
        <w:t xml:space="preserve">ـ </w:t>
      </w:r>
      <w:r w:rsidRPr="002B5027">
        <w:rPr>
          <w:rFonts w:cs="Abz-2 (Badr)"/>
          <w:color w:val="0070C0"/>
          <w:spacing w:val="-6"/>
          <w:sz w:val="28"/>
          <w:szCs w:val="28"/>
          <w:rtl/>
        </w:rPr>
        <w:t>ن</w:t>
      </w:r>
      <w:r w:rsidRPr="002B5027">
        <w:rPr>
          <w:rFonts w:cs="Abz-2 (Badr)" w:hint="cs"/>
          <w:color w:val="0070C0"/>
          <w:spacing w:val="-6"/>
          <w:sz w:val="28"/>
          <w:szCs w:val="28"/>
          <w:rtl/>
        </w:rPr>
        <w:t>ِ</w:t>
      </w:r>
      <w:r w:rsidRPr="002B5027">
        <w:rPr>
          <w:rFonts w:cs="Abz-2 (Badr)"/>
          <w:color w:val="0070C0"/>
          <w:spacing w:val="-6"/>
          <w:sz w:val="28"/>
          <w:szCs w:val="28"/>
          <w:rtl/>
        </w:rPr>
        <w:t>فاق</w:t>
      </w:r>
      <w:r w:rsidRPr="002B5027">
        <w:rPr>
          <w:rFonts w:cs="Abz-2 (Badr)" w:hint="cs"/>
          <w:color w:val="0070C0"/>
          <w:spacing w:val="-6"/>
          <w:sz w:val="28"/>
          <w:szCs w:val="28"/>
          <w:rtl/>
        </w:rPr>
        <w:t xml:space="preserve"> </w:t>
      </w:r>
      <w:r w:rsidRPr="002B5027">
        <w:rPr>
          <w:rFonts w:cs="Abz-2 (Badr)"/>
          <w:color w:val="0070C0"/>
          <w:spacing w:val="-6"/>
          <w:sz w:val="28"/>
          <w:szCs w:val="28"/>
          <w:rtl/>
        </w:rPr>
        <w:t>القوم</w:t>
      </w:r>
      <w:r w:rsidRPr="002B5027">
        <w:rPr>
          <w:rFonts w:cs="Abz-2 (Badr)" w:hint="cs"/>
          <w:color w:val="0070C0"/>
          <w:spacing w:val="-6"/>
          <w:sz w:val="28"/>
          <w:szCs w:val="28"/>
          <w:rtl/>
        </w:rPr>
        <w:t>:</w:t>
      </w:r>
      <w:r w:rsidRPr="002B5027">
        <w:rPr>
          <w:rFonts w:cs="Abz-2 (Badr)"/>
          <w:color w:val="0070C0"/>
          <w:spacing w:val="-6"/>
          <w:sz w:val="28"/>
          <w:szCs w:val="28"/>
          <w:rtl/>
        </w:rPr>
        <w:t xml:space="preserve"> أ</w:t>
      </w:r>
      <w:r w:rsidRPr="002B5027">
        <w:rPr>
          <w:rFonts w:cs="Abz-2 (Badr)" w:hint="cs"/>
          <w:color w:val="0070C0"/>
          <w:spacing w:val="-6"/>
          <w:sz w:val="28"/>
          <w:szCs w:val="28"/>
          <w:rtl/>
        </w:rPr>
        <w:t>ي:</w:t>
      </w:r>
      <w:r w:rsidRPr="002B5027">
        <w:rPr>
          <w:rFonts w:cs="Abz-2 (Badr)"/>
          <w:color w:val="0070C0"/>
          <w:spacing w:val="-6"/>
          <w:sz w:val="28"/>
          <w:szCs w:val="28"/>
          <w:rtl/>
        </w:rPr>
        <w:t xml:space="preserve"> فن</w:t>
      </w:r>
      <w:r w:rsidRPr="002B5027">
        <w:rPr>
          <w:rFonts w:cs="Abz-2 (Badr)" w:hint="cs"/>
          <w:color w:val="0070C0"/>
          <w:spacing w:val="-6"/>
          <w:sz w:val="28"/>
          <w:szCs w:val="28"/>
          <w:rtl/>
        </w:rPr>
        <w:t>ِ</w:t>
      </w:r>
      <w:r w:rsidRPr="002B5027">
        <w:rPr>
          <w:rFonts w:cs="Abz-2 (Badr)"/>
          <w:color w:val="0070C0"/>
          <w:spacing w:val="-6"/>
          <w:sz w:val="28"/>
          <w:szCs w:val="28"/>
          <w:rtl/>
        </w:rPr>
        <w:t>يت</w:t>
      </w:r>
      <w:r w:rsidRPr="002B5027">
        <w:rPr>
          <w:rFonts w:cs="Abz-2 (Badr)" w:hint="cs"/>
          <w:color w:val="0070C0"/>
          <w:spacing w:val="-6"/>
          <w:sz w:val="28"/>
          <w:szCs w:val="28"/>
          <w:rtl/>
        </w:rPr>
        <w:t>.</w:t>
      </w:r>
    </w:p>
    <w:p w14:paraId="12905CA8" w14:textId="77777777" w:rsidR="00B706A3" w:rsidRPr="002B5027" w:rsidRDefault="00B706A3" w:rsidP="00B706A3">
      <w:pPr>
        <w:widowControl w:val="0"/>
        <w:bidi/>
        <w:spacing w:after="0" w:line="254" w:lineRule="auto"/>
        <w:ind w:firstLine="284"/>
        <w:jc w:val="both"/>
        <w:rPr>
          <w:rFonts w:cs="Abz-2 (Badr)"/>
          <w:color w:val="0070C0"/>
          <w:spacing w:val="-6"/>
          <w:sz w:val="28"/>
          <w:szCs w:val="28"/>
          <w:lang w:bidi="fa-IR"/>
        </w:rPr>
      </w:pPr>
      <w:r w:rsidRPr="002B5027">
        <w:rPr>
          <w:rFonts w:cs="Abz-2 (Badr)"/>
          <w:color w:val="0070C0"/>
          <w:spacing w:val="-6"/>
          <w:sz w:val="28"/>
          <w:szCs w:val="28"/>
          <w:rtl/>
        </w:rPr>
        <w:t>ونف</w:t>
      </w:r>
      <w:r w:rsidRPr="002B5027">
        <w:rPr>
          <w:rFonts w:cs="Abz-2 (Badr)" w:hint="cs"/>
          <w:color w:val="0070C0"/>
          <w:spacing w:val="-6"/>
          <w:sz w:val="28"/>
          <w:szCs w:val="28"/>
          <w:rtl/>
        </w:rPr>
        <w:t>ِ</w:t>
      </w:r>
      <w:r w:rsidRPr="002B5027">
        <w:rPr>
          <w:rFonts w:cs="Abz-2 (Badr)"/>
          <w:color w:val="0070C0"/>
          <w:spacing w:val="-6"/>
          <w:sz w:val="28"/>
          <w:szCs w:val="28"/>
          <w:rtl/>
        </w:rPr>
        <w:t>ق الزادُ ي</w:t>
      </w:r>
      <w:r w:rsidRPr="002B5027">
        <w:rPr>
          <w:rFonts w:cs="Abz-2 (Badr)" w:hint="cs"/>
          <w:color w:val="0070C0"/>
          <w:spacing w:val="-6"/>
          <w:sz w:val="28"/>
          <w:szCs w:val="28"/>
          <w:rtl/>
        </w:rPr>
        <w:t>َ</w:t>
      </w:r>
      <w:r w:rsidRPr="002B5027">
        <w:rPr>
          <w:rFonts w:cs="Abz-2 (Badr)"/>
          <w:color w:val="0070C0"/>
          <w:spacing w:val="-6"/>
          <w:sz w:val="28"/>
          <w:szCs w:val="28"/>
          <w:rtl/>
        </w:rPr>
        <w:t>نفَق نَفَقاً</w:t>
      </w:r>
      <w:r w:rsidRPr="002B5027">
        <w:rPr>
          <w:rFonts w:cs="Abz-2 (Badr)" w:hint="cs"/>
          <w:color w:val="0070C0"/>
          <w:spacing w:val="-6"/>
          <w:sz w:val="28"/>
          <w:szCs w:val="28"/>
          <w:rtl/>
        </w:rPr>
        <w:t>:</w:t>
      </w:r>
      <w:r w:rsidRPr="002B5027">
        <w:rPr>
          <w:rFonts w:cs="Abz-2 (Badr)"/>
          <w:color w:val="0070C0"/>
          <w:spacing w:val="-6"/>
          <w:sz w:val="28"/>
          <w:szCs w:val="28"/>
          <w:rtl/>
        </w:rPr>
        <w:t xml:space="preserve"> أ</w:t>
      </w:r>
      <w:r w:rsidRPr="002B5027">
        <w:rPr>
          <w:rFonts w:cs="Abz-2 (Badr)" w:hint="cs"/>
          <w:color w:val="0070C0"/>
          <w:spacing w:val="-6"/>
          <w:sz w:val="28"/>
          <w:szCs w:val="28"/>
          <w:rtl/>
        </w:rPr>
        <w:t>ي</w:t>
      </w:r>
      <w:r w:rsidRPr="002B5027">
        <w:rPr>
          <w:rFonts w:cs="Abz-2 (Badr)"/>
          <w:color w:val="0070C0"/>
          <w:spacing w:val="-6"/>
          <w:sz w:val="28"/>
          <w:szCs w:val="28"/>
          <w:rtl/>
        </w:rPr>
        <w:t xml:space="preserve"> </w:t>
      </w:r>
      <w:r w:rsidRPr="002B5027">
        <w:rPr>
          <w:rFonts w:cs="Abz-2 (Badr)" w:hint="cs"/>
          <w:color w:val="0070C0"/>
          <w:spacing w:val="-6"/>
          <w:sz w:val="28"/>
          <w:szCs w:val="28"/>
          <w:rtl/>
        </w:rPr>
        <w:t>ن</w:t>
      </w:r>
      <w:r w:rsidRPr="002B5027">
        <w:rPr>
          <w:rFonts w:cs="Abz-2 (Badr)"/>
          <w:color w:val="0070C0"/>
          <w:spacing w:val="-6"/>
          <w:sz w:val="28"/>
          <w:szCs w:val="28"/>
          <w:rtl/>
        </w:rPr>
        <w:t>ف</w:t>
      </w:r>
      <w:r w:rsidRPr="002B5027">
        <w:rPr>
          <w:rFonts w:cs="Abz-2 (Badr)" w:hint="cs"/>
          <w:color w:val="0070C0"/>
          <w:spacing w:val="-6"/>
          <w:sz w:val="28"/>
          <w:szCs w:val="28"/>
          <w:rtl/>
        </w:rPr>
        <w:t>ِ</w:t>
      </w:r>
      <w:r w:rsidRPr="002B5027">
        <w:rPr>
          <w:rFonts w:cs="Abz-2 (Badr)"/>
          <w:color w:val="0070C0"/>
          <w:spacing w:val="-6"/>
          <w:sz w:val="28"/>
          <w:szCs w:val="28"/>
          <w:rtl/>
        </w:rPr>
        <w:t>د</w:t>
      </w:r>
      <w:r w:rsidRPr="002B5027">
        <w:rPr>
          <w:rFonts w:cs="Abz-2 (Badr)" w:hint="cs"/>
          <w:color w:val="0070C0"/>
          <w:spacing w:val="-6"/>
          <w:sz w:val="28"/>
          <w:szCs w:val="28"/>
          <w:rtl/>
        </w:rPr>
        <w:t>...</w:t>
      </w:r>
    </w:p>
    <w:p w14:paraId="473F5C9E" w14:textId="77777777" w:rsidR="00B706A3" w:rsidRPr="002B5027" w:rsidRDefault="00B706A3" w:rsidP="00B706A3">
      <w:pPr>
        <w:widowControl w:val="0"/>
        <w:bidi/>
        <w:spacing w:after="0" w:line="254" w:lineRule="auto"/>
        <w:ind w:firstLine="284"/>
        <w:jc w:val="both"/>
        <w:rPr>
          <w:rFonts w:cs="Abz-2 (Badr)"/>
          <w:color w:val="000000" w:themeColor="text1"/>
          <w:spacing w:val="-6"/>
          <w:sz w:val="28"/>
          <w:szCs w:val="28"/>
          <w:lang w:bidi="fa-IR"/>
        </w:rPr>
      </w:pPr>
      <w:r w:rsidRPr="002B5027">
        <w:rPr>
          <w:rFonts w:cs="Abz-2 (Badr)"/>
          <w:color w:val="0070C0"/>
          <w:spacing w:val="-6"/>
          <w:sz w:val="28"/>
          <w:szCs w:val="28"/>
          <w:rtl/>
        </w:rPr>
        <w:t>وأنفق القوم</w:t>
      </w:r>
      <w:r w:rsidRPr="002B5027">
        <w:rPr>
          <w:rFonts w:cs="Abz-2 (Badr)" w:hint="cs"/>
          <w:color w:val="0070C0"/>
          <w:spacing w:val="-6"/>
          <w:sz w:val="28"/>
          <w:szCs w:val="28"/>
          <w:rtl/>
        </w:rPr>
        <w:t>:</w:t>
      </w:r>
      <w:r w:rsidRPr="002B5027">
        <w:rPr>
          <w:rFonts w:cs="Abz-2 (Badr)"/>
          <w:color w:val="0070C0"/>
          <w:spacing w:val="-6"/>
          <w:sz w:val="28"/>
          <w:szCs w:val="28"/>
          <w:rtl/>
        </w:rPr>
        <w:t xml:space="preserve"> أ</w:t>
      </w:r>
      <w:r w:rsidRPr="002B5027">
        <w:rPr>
          <w:rFonts w:cs="Abz-2 (Badr)" w:hint="cs"/>
          <w:color w:val="0070C0"/>
          <w:spacing w:val="-6"/>
          <w:sz w:val="28"/>
          <w:szCs w:val="28"/>
          <w:rtl/>
        </w:rPr>
        <w:t>ي</w:t>
      </w:r>
      <w:r w:rsidRPr="002B5027">
        <w:rPr>
          <w:rFonts w:cs="Abz-2 (Badr)"/>
          <w:color w:val="0070C0"/>
          <w:spacing w:val="-6"/>
          <w:sz w:val="28"/>
          <w:szCs w:val="28"/>
          <w:rtl/>
        </w:rPr>
        <w:t xml:space="preserve"> نفقت سوقهم</w:t>
      </w:r>
      <w:r w:rsidRPr="002B5027">
        <w:rPr>
          <w:rFonts w:cs="Abz-2 (Badr)" w:hint="cs"/>
          <w:color w:val="0070C0"/>
          <w:spacing w:val="-6"/>
          <w:sz w:val="28"/>
          <w:szCs w:val="28"/>
          <w:rtl/>
        </w:rPr>
        <w:t xml:space="preserve">. </w:t>
      </w:r>
      <w:r w:rsidRPr="002B5027">
        <w:rPr>
          <w:rFonts w:cs="Abz-2 (Badr)"/>
          <w:color w:val="0070C0"/>
          <w:spacing w:val="-6"/>
          <w:sz w:val="28"/>
          <w:szCs w:val="28"/>
          <w:rtl/>
        </w:rPr>
        <w:t>وأنفق الرجل</w:t>
      </w:r>
      <w:r w:rsidRPr="002B5027">
        <w:rPr>
          <w:rFonts w:cs="Abz-2 (Badr)" w:hint="cs"/>
          <w:color w:val="0070C0"/>
          <w:spacing w:val="-6"/>
          <w:sz w:val="28"/>
          <w:szCs w:val="28"/>
          <w:rtl/>
        </w:rPr>
        <w:t>:</w:t>
      </w:r>
      <w:r w:rsidRPr="002B5027">
        <w:rPr>
          <w:rFonts w:cs="Abz-2 (Badr)"/>
          <w:color w:val="0070C0"/>
          <w:spacing w:val="-6"/>
          <w:sz w:val="28"/>
          <w:szCs w:val="28"/>
          <w:rtl/>
        </w:rPr>
        <w:t xml:space="preserve"> أ</w:t>
      </w:r>
      <w:r w:rsidRPr="002B5027">
        <w:rPr>
          <w:rFonts w:cs="Abz-2 (Badr)" w:hint="cs"/>
          <w:color w:val="0070C0"/>
          <w:spacing w:val="-6"/>
          <w:sz w:val="28"/>
          <w:szCs w:val="28"/>
          <w:rtl/>
        </w:rPr>
        <w:t>ي</w:t>
      </w:r>
      <w:r w:rsidRPr="002B5027">
        <w:rPr>
          <w:rFonts w:cs="Abz-2 (Badr)"/>
          <w:color w:val="0070C0"/>
          <w:spacing w:val="-6"/>
          <w:sz w:val="28"/>
          <w:szCs w:val="28"/>
          <w:rtl/>
        </w:rPr>
        <w:t xml:space="preserve"> افتقر وذهب ما</w:t>
      </w:r>
      <w:r w:rsidRPr="002B5027">
        <w:rPr>
          <w:rFonts w:cs="Abz-2 (Badr)" w:hint="cs"/>
          <w:color w:val="0070C0"/>
          <w:spacing w:val="-6"/>
          <w:sz w:val="28"/>
          <w:szCs w:val="28"/>
          <w:rtl/>
        </w:rPr>
        <w:t>ل</w:t>
      </w:r>
      <w:r w:rsidRPr="002B5027">
        <w:rPr>
          <w:rFonts w:cs="Abz-2 (Badr)"/>
          <w:color w:val="0070C0"/>
          <w:spacing w:val="-6"/>
          <w:sz w:val="28"/>
          <w:szCs w:val="28"/>
          <w:rtl/>
        </w:rPr>
        <w:t>ه</w:t>
      </w:r>
      <w:r w:rsidRPr="002B5027">
        <w:rPr>
          <w:rFonts w:cs="Abz-2 (Badr)" w:hint="cs"/>
          <w:color w:val="0070C0"/>
          <w:spacing w:val="-6"/>
          <w:sz w:val="28"/>
          <w:szCs w:val="28"/>
          <w:rtl/>
        </w:rPr>
        <w:t>؛</w:t>
      </w:r>
      <w:r w:rsidRPr="002B5027">
        <w:rPr>
          <w:rFonts w:cs="Abz-2 (Badr)"/>
          <w:color w:val="0070C0"/>
          <w:spacing w:val="-6"/>
          <w:sz w:val="28"/>
          <w:szCs w:val="28"/>
          <w:rtl/>
        </w:rPr>
        <w:t xml:space="preserve"> ومنه قوله تعالى</w:t>
      </w:r>
      <w:r w:rsidRPr="002B5027">
        <w:rPr>
          <w:rFonts w:cs="Abz-2 (Badr)" w:hint="cs"/>
          <w:color w:val="0070C0"/>
          <w:spacing w:val="-6"/>
          <w:sz w:val="28"/>
          <w:szCs w:val="28"/>
          <w:rtl/>
        </w:rPr>
        <w:t xml:space="preserve">: </w:t>
      </w:r>
      <w:r w:rsidRPr="002B5027">
        <w:rPr>
          <w:rFonts w:cs="QuranTaha" w:hint="cs"/>
          <w:color w:val="BF8F00" w:themeColor="accent4" w:themeShade="BF"/>
          <w:spacing w:val="-6"/>
          <w:sz w:val="24"/>
          <w:szCs w:val="24"/>
          <w:rtl/>
        </w:rPr>
        <w:t>«</w:t>
      </w:r>
      <w:r w:rsidRPr="002B5027">
        <w:rPr>
          <w:rFonts w:cs="QuranTaha"/>
          <w:color w:val="BF8F00" w:themeColor="accent4" w:themeShade="BF"/>
          <w:spacing w:val="-6"/>
          <w:sz w:val="24"/>
          <w:szCs w:val="24"/>
          <w:rtl/>
        </w:rPr>
        <w:t>إِذاً لَأَمْسَك</w:t>
      </w:r>
      <w:r>
        <w:rPr>
          <w:rFonts w:cs="QuranTaha" w:hint="cs"/>
          <w:color w:val="BF8F00" w:themeColor="accent4" w:themeShade="BF"/>
          <w:spacing w:val="-6"/>
          <w:sz w:val="24"/>
          <w:szCs w:val="24"/>
          <w:rtl/>
        </w:rPr>
        <w:t>ـ</w:t>
      </w:r>
      <w:r w:rsidRPr="002B5027">
        <w:rPr>
          <w:rFonts w:cs="QuranTaha"/>
          <w:color w:val="BF8F00" w:themeColor="accent4" w:themeShade="BF"/>
          <w:spacing w:val="-6"/>
          <w:sz w:val="24"/>
          <w:szCs w:val="24"/>
          <w:rtl/>
        </w:rPr>
        <w:t>ْتُمْ خَشْيَةَ الْإِنْفٰاقِ</w:t>
      </w:r>
      <w:r w:rsidRPr="002B5027">
        <w:rPr>
          <w:rFonts w:cs="QuranTaha" w:hint="cs"/>
          <w:color w:val="BF8F00" w:themeColor="accent4" w:themeShade="BF"/>
          <w:spacing w:val="-6"/>
          <w:sz w:val="24"/>
          <w:szCs w:val="24"/>
          <w:rtl/>
        </w:rPr>
        <w:t>»</w:t>
      </w:r>
      <w:r w:rsidRPr="00A516CF">
        <w:rPr>
          <w:rStyle w:val="FootnoteReference"/>
          <w:rFonts w:cs="Abz-2 (Badr)"/>
          <w:color w:val="000000" w:themeColor="text1"/>
          <w:spacing w:val="-6"/>
          <w:sz w:val="28"/>
          <w:szCs w:val="28"/>
          <w:rtl/>
          <w:lang w:bidi="ar"/>
        </w:rPr>
        <w:footnoteReference w:id="3"/>
      </w:r>
      <w:r w:rsidRPr="002B5027">
        <w:rPr>
          <w:rFonts w:cs="Abz-2 (Badr)" w:hint="cs"/>
          <w:color w:val="0070C0"/>
          <w:spacing w:val="-6"/>
          <w:sz w:val="28"/>
          <w:szCs w:val="28"/>
          <w:rtl/>
        </w:rPr>
        <w:t>.</w:t>
      </w:r>
      <w:r>
        <w:rPr>
          <w:rFonts w:cs="Abz-2 (Badr)" w:hint="cs"/>
          <w:color w:val="0070C0"/>
          <w:spacing w:val="-6"/>
          <w:sz w:val="28"/>
          <w:szCs w:val="28"/>
          <w:rtl/>
        </w:rPr>
        <w:t>..</w:t>
      </w:r>
    </w:p>
    <w:p w14:paraId="64D0ED17" w14:textId="77777777" w:rsidR="00B706A3" w:rsidRPr="002B5027" w:rsidRDefault="00B706A3" w:rsidP="00B706A3">
      <w:pPr>
        <w:widowControl w:val="0"/>
        <w:bidi/>
        <w:spacing w:after="0" w:line="254" w:lineRule="auto"/>
        <w:ind w:firstLine="284"/>
        <w:jc w:val="both"/>
        <w:rPr>
          <w:rFonts w:cs="Abz-2 (Badr)"/>
          <w:color w:val="0070C0"/>
          <w:spacing w:val="-6"/>
          <w:sz w:val="28"/>
          <w:szCs w:val="28"/>
          <w:lang w:bidi="fa-IR"/>
        </w:rPr>
      </w:pPr>
      <w:r w:rsidRPr="002B5027">
        <w:rPr>
          <w:rFonts w:cs="Abz-2 (Badr)"/>
          <w:color w:val="0070C0"/>
          <w:spacing w:val="-6"/>
          <w:sz w:val="28"/>
          <w:szCs w:val="28"/>
          <w:rtl/>
        </w:rPr>
        <w:t>ورجل منفاق</w:t>
      </w:r>
      <w:r w:rsidRPr="002B5027">
        <w:rPr>
          <w:rFonts w:cs="Abz-2 (Badr)" w:hint="cs"/>
          <w:color w:val="0070C0"/>
          <w:spacing w:val="-6"/>
          <w:sz w:val="28"/>
          <w:szCs w:val="28"/>
          <w:rtl/>
        </w:rPr>
        <w:t>:</w:t>
      </w:r>
      <w:r w:rsidRPr="002B5027">
        <w:rPr>
          <w:rFonts w:cs="Abz-2 (Badr)"/>
          <w:color w:val="0070C0"/>
          <w:spacing w:val="-6"/>
          <w:sz w:val="28"/>
          <w:szCs w:val="28"/>
          <w:rtl/>
        </w:rPr>
        <w:t xml:space="preserve"> أ</w:t>
      </w:r>
      <w:r w:rsidRPr="002B5027">
        <w:rPr>
          <w:rFonts w:cs="Abz-2 (Badr)" w:hint="cs"/>
          <w:color w:val="0070C0"/>
          <w:spacing w:val="-6"/>
          <w:sz w:val="28"/>
          <w:szCs w:val="28"/>
          <w:rtl/>
        </w:rPr>
        <w:t>ي</w:t>
      </w:r>
      <w:r w:rsidRPr="002B5027">
        <w:rPr>
          <w:rFonts w:cs="Abz-2 (Badr)"/>
          <w:color w:val="0070C0"/>
          <w:spacing w:val="-6"/>
          <w:sz w:val="28"/>
          <w:szCs w:val="28"/>
          <w:rtl/>
        </w:rPr>
        <w:t xml:space="preserve"> كثير النفقة</w:t>
      </w:r>
      <w:r w:rsidRPr="002B5027">
        <w:rPr>
          <w:rFonts w:cs="Abz-2 (Badr)" w:hint="cs"/>
          <w:color w:val="0070C0"/>
          <w:spacing w:val="-6"/>
          <w:sz w:val="28"/>
          <w:szCs w:val="28"/>
          <w:rtl/>
        </w:rPr>
        <w:t>.</w:t>
      </w:r>
    </w:p>
    <w:p w14:paraId="3E248770" w14:textId="77777777" w:rsidR="00B706A3" w:rsidRPr="002B5027" w:rsidRDefault="00B706A3" w:rsidP="00B706A3">
      <w:pPr>
        <w:widowControl w:val="0"/>
        <w:bidi/>
        <w:spacing w:after="0" w:line="254" w:lineRule="auto"/>
        <w:ind w:firstLine="284"/>
        <w:jc w:val="both"/>
        <w:rPr>
          <w:rFonts w:cs="Abz-2 (Badr)"/>
          <w:color w:val="0070C0"/>
          <w:spacing w:val="-6"/>
          <w:sz w:val="28"/>
          <w:szCs w:val="28"/>
          <w:lang w:bidi="fa-IR"/>
        </w:rPr>
      </w:pPr>
      <w:r w:rsidRPr="002B5027">
        <w:rPr>
          <w:rFonts w:cs="Abz-2 (Badr)"/>
          <w:color w:val="0070C0"/>
          <w:spacing w:val="-6"/>
          <w:sz w:val="28"/>
          <w:szCs w:val="28"/>
          <w:rtl/>
        </w:rPr>
        <w:t>والن</w:t>
      </w:r>
      <w:r w:rsidRPr="002B5027">
        <w:rPr>
          <w:rFonts w:cs="Abz-2 (Badr)" w:hint="cs"/>
          <w:color w:val="0070C0"/>
          <w:spacing w:val="-6"/>
          <w:sz w:val="28"/>
          <w:szCs w:val="28"/>
          <w:rtl/>
        </w:rPr>
        <w:t>ف</w:t>
      </w:r>
      <w:r w:rsidRPr="002B5027">
        <w:rPr>
          <w:rFonts w:cs="Abz-2 (Badr)"/>
          <w:color w:val="0070C0"/>
          <w:spacing w:val="-6"/>
          <w:sz w:val="28"/>
          <w:szCs w:val="28"/>
          <w:rtl/>
        </w:rPr>
        <w:t>ق</w:t>
      </w:r>
      <w:r w:rsidRPr="002B5027">
        <w:rPr>
          <w:rFonts w:cs="Abz-2 (Badr)" w:hint="cs"/>
          <w:color w:val="0070C0"/>
          <w:spacing w:val="-6"/>
          <w:sz w:val="28"/>
          <w:szCs w:val="28"/>
          <w:rtl/>
        </w:rPr>
        <w:t xml:space="preserve">: </w:t>
      </w:r>
      <w:r w:rsidRPr="002B5027">
        <w:rPr>
          <w:rFonts w:cs="Abz-2 (Badr)"/>
          <w:color w:val="0070C0"/>
          <w:spacing w:val="-6"/>
          <w:sz w:val="28"/>
          <w:szCs w:val="28"/>
          <w:rtl/>
        </w:rPr>
        <w:t>سرب فى الأرض له مخلص إلى مكان</w:t>
      </w:r>
      <w:r w:rsidRPr="002B5027">
        <w:rPr>
          <w:rFonts w:cs="Abz-2 (Badr)" w:hint="cs"/>
          <w:color w:val="0070C0"/>
          <w:spacing w:val="-6"/>
          <w:sz w:val="28"/>
          <w:szCs w:val="28"/>
          <w:rtl/>
        </w:rPr>
        <w:t>...</w:t>
      </w:r>
    </w:p>
    <w:p w14:paraId="1A6CA5BD" w14:textId="77777777" w:rsidR="00B706A3" w:rsidRPr="002B5027" w:rsidRDefault="00B706A3" w:rsidP="00B706A3">
      <w:pPr>
        <w:widowControl w:val="0"/>
        <w:bidi/>
        <w:spacing w:after="0" w:line="254" w:lineRule="auto"/>
        <w:ind w:firstLine="284"/>
        <w:jc w:val="both"/>
        <w:rPr>
          <w:rFonts w:cs="Abz-2 (Badr)"/>
          <w:color w:val="0070C0"/>
          <w:spacing w:val="-6"/>
          <w:sz w:val="28"/>
          <w:szCs w:val="28"/>
          <w:lang w:bidi="fa-IR"/>
        </w:rPr>
      </w:pPr>
      <w:r w:rsidRPr="002B5027">
        <w:rPr>
          <w:rFonts w:cs="Abz-2 (Badr)"/>
          <w:color w:val="0070C0"/>
          <w:spacing w:val="-6"/>
          <w:sz w:val="28"/>
          <w:szCs w:val="28"/>
          <w:rtl/>
        </w:rPr>
        <w:t>والناف</w:t>
      </w:r>
      <w:r>
        <w:rPr>
          <w:rFonts w:cs="Abz-2 (Badr)" w:hint="cs"/>
          <w:color w:val="0070C0"/>
          <w:spacing w:val="-6"/>
          <w:sz w:val="28"/>
          <w:szCs w:val="28"/>
          <w:rtl/>
        </w:rPr>
        <w:t>ِ</w:t>
      </w:r>
      <w:r w:rsidRPr="002B5027">
        <w:rPr>
          <w:rFonts w:cs="Abz-2 (Badr)"/>
          <w:color w:val="0070C0"/>
          <w:spacing w:val="-6"/>
          <w:sz w:val="28"/>
          <w:szCs w:val="28"/>
          <w:rtl/>
        </w:rPr>
        <w:t>قاء</w:t>
      </w:r>
      <w:r w:rsidRPr="002B5027">
        <w:rPr>
          <w:rFonts w:cs="Abz-2 (Badr)" w:hint="cs"/>
          <w:color w:val="0070C0"/>
          <w:spacing w:val="-6"/>
          <w:sz w:val="28"/>
          <w:szCs w:val="28"/>
          <w:rtl/>
        </w:rPr>
        <w:t xml:space="preserve">: </w:t>
      </w:r>
      <w:r w:rsidRPr="002B5027">
        <w:rPr>
          <w:rFonts w:cs="Abz-2 (Badr)"/>
          <w:color w:val="0070C0"/>
          <w:spacing w:val="-6"/>
          <w:sz w:val="28"/>
          <w:szCs w:val="28"/>
          <w:rtl/>
        </w:rPr>
        <w:t xml:space="preserve">إحدى جِحَرة اليربوع، يكتُمها ويُظهر </w:t>
      </w:r>
      <w:r w:rsidRPr="002B5027">
        <w:rPr>
          <w:rFonts w:cs="Abz-2 (Badr)" w:hint="cs"/>
          <w:color w:val="0070C0"/>
          <w:spacing w:val="-6"/>
          <w:sz w:val="28"/>
          <w:szCs w:val="28"/>
          <w:rtl/>
        </w:rPr>
        <w:t>غ</w:t>
      </w:r>
      <w:r w:rsidRPr="002B5027">
        <w:rPr>
          <w:rFonts w:cs="Abz-2 (Badr)"/>
          <w:color w:val="0070C0"/>
          <w:spacing w:val="-6"/>
          <w:sz w:val="28"/>
          <w:szCs w:val="28"/>
          <w:rtl/>
        </w:rPr>
        <w:t>يرها، وهو موضع يرق</w:t>
      </w:r>
      <w:r w:rsidRPr="002B5027">
        <w:rPr>
          <w:rFonts w:cs="Abz-2 (Badr)" w:hint="cs"/>
          <w:color w:val="0070C0"/>
          <w:spacing w:val="-6"/>
          <w:sz w:val="28"/>
          <w:szCs w:val="28"/>
          <w:rtl/>
        </w:rPr>
        <w:t>ّ</w:t>
      </w:r>
      <w:r w:rsidRPr="002B5027">
        <w:rPr>
          <w:rFonts w:cs="Abz-2 (Badr)"/>
          <w:color w:val="0070C0"/>
          <w:spacing w:val="-6"/>
          <w:sz w:val="28"/>
          <w:szCs w:val="28"/>
          <w:rtl/>
        </w:rPr>
        <w:t>قه، فإذا أُت</w:t>
      </w:r>
      <w:r w:rsidRPr="002B5027">
        <w:rPr>
          <w:rFonts w:cs="Abz-2 (Badr)" w:hint="cs"/>
          <w:color w:val="0070C0"/>
          <w:spacing w:val="-6"/>
          <w:sz w:val="28"/>
          <w:szCs w:val="28"/>
          <w:rtl/>
        </w:rPr>
        <w:t>ي</w:t>
      </w:r>
      <w:r w:rsidRPr="002B5027">
        <w:rPr>
          <w:rFonts w:cs="Abz-2 (Badr)"/>
          <w:color w:val="0070C0"/>
          <w:spacing w:val="-6"/>
          <w:sz w:val="28"/>
          <w:szCs w:val="28"/>
          <w:rtl/>
        </w:rPr>
        <w:t xml:space="preserve"> من قبل القاصع</w:t>
      </w:r>
      <w:r w:rsidRPr="002B5027">
        <w:rPr>
          <w:rFonts w:cs="Abz-2 (Badr)" w:hint="cs"/>
          <w:color w:val="0070C0"/>
          <w:spacing w:val="-6"/>
          <w:sz w:val="28"/>
          <w:szCs w:val="28"/>
          <w:rtl/>
        </w:rPr>
        <w:t>ا</w:t>
      </w:r>
      <w:r w:rsidRPr="002B5027">
        <w:rPr>
          <w:rFonts w:cs="Abz-2 (Badr)"/>
          <w:color w:val="0070C0"/>
          <w:spacing w:val="-6"/>
          <w:sz w:val="28"/>
          <w:szCs w:val="28"/>
          <w:rtl/>
        </w:rPr>
        <w:t>ء</w:t>
      </w:r>
      <w:r w:rsidRPr="002B5027">
        <w:rPr>
          <w:rFonts w:cs="Abz-2 (Badr)" w:hint="cs"/>
          <w:color w:val="0070C0"/>
          <w:spacing w:val="-6"/>
          <w:sz w:val="28"/>
          <w:szCs w:val="28"/>
          <w:rtl/>
        </w:rPr>
        <w:t>،</w:t>
      </w:r>
      <w:r w:rsidRPr="002B5027">
        <w:rPr>
          <w:rFonts w:cs="Abz-2 (Badr)"/>
          <w:color w:val="0070C0"/>
          <w:spacing w:val="-6"/>
          <w:sz w:val="28"/>
          <w:szCs w:val="28"/>
          <w:rtl/>
        </w:rPr>
        <w:t xml:space="preserve"> ضرب النافقاء برأسه </w:t>
      </w:r>
      <w:r w:rsidRPr="002B5027">
        <w:rPr>
          <w:rFonts w:cs="Abz-2 (Badr)"/>
          <w:color w:val="0070C0"/>
          <w:spacing w:val="-6"/>
          <w:sz w:val="28"/>
          <w:szCs w:val="28"/>
          <w:rtl/>
        </w:rPr>
        <w:lastRenderedPageBreak/>
        <w:t>فانتفق، أ</w:t>
      </w:r>
      <w:r w:rsidRPr="002B5027">
        <w:rPr>
          <w:rFonts w:cs="Abz-2 (Badr)" w:hint="cs"/>
          <w:color w:val="0070C0"/>
          <w:spacing w:val="-6"/>
          <w:sz w:val="28"/>
          <w:szCs w:val="28"/>
          <w:rtl/>
        </w:rPr>
        <w:t>ي</w:t>
      </w:r>
      <w:r w:rsidRPr="002B5027">
        <w:rPr>
          <w:rFonts w:cs="Abz-2 (Badr)"/>
          <w:color w:val="0070C0"/>
          <w:spacing w:val="-6"/>
          <w:sz w:val="28"/>
          <w:szCs w:val="28"/>
          <w:rtl/>
        </w:rPr>
        <w:t xml:space="preserve"> خرج</w:t>
      </w:r>
      <w:r w:rsidRPr="002B5027">
        <w:rPr>
          <w:rFonts w:cs="Abz-2 (Badr)" w:hint="cs"/>
          <w:color w:val="0070C0"/>
          <w:spacing w:val="-6"/>
          <w:sz w:val="28"/>
          <w:szCs w:val="28"/>
          <w:rtl/>
        </w:rPr>
        <w:t>؛</w:t>
      </w:r>
      <w:r w:rsidRPr="002B5027">
        <w:rPr>
          <w:rFonts w:cs="Abz-2 (Badr)"/>
          <w:color w:val="0070C0"/>
          <w:spacing w:val="-6"/>
          <w:sz w:val="28"/>
          <w:szCs w:val="28"/>
          <w:rtl/>
        </w:rPr>
        <w:t xml:space="preserve"> والجمع</w:t>
      </w:r>
      <w:r w:rsidRPr="002B5027">
        <w:rPr>
          <w:rFonts w:cs="Abz-2 (Badr)" w:hint="cs"/>
          <w:color w:val="0070C0"/>
          <w:spacing w:val="-6"/>
          <w:sz w:val="28"/>
          <w:szCs w:val="28"/>
          <w:rtl/>
        </w:rPr>
        <w:t>:</w:t>
      </w:r>
      <w:r w:rsidRPr="002B5027">
        <w:rPr>
          <w:rFonts w:cs="Abz-2 (Badr)"/>
          <w:color w:val="0070C0"/>
          <w:spacing w:val="-6"/>
          <w:sz w:val="28"/>
          <w:szCs w:val="28"/>
          <w:rtl/>
        </w:rPr>
        <w:t xml:space="preserve"> النو</w:t>
      </w:r>
      <w:r w:rsidRPr="002B5027">
        <w:rPr>
          <w:rFonts w:cs="Abz-2 (Badr)" w:hint="cs"/>
          <w:color w:val="0070C0"/>
          <w:spacing w:val="-6"/>
          <w:sz w:val="28"/>
          <w:szCs w:val="28"/>
          <w:rtl/>
        </w:rPr>
        <w:t xml:space="preserve">افق. </w:t>
      </w:r>
      <w:r w:rsidRPr="002B5027">
        <w:rPr>
          <w:rFonts w:cs="Abz-2 (Badr)"/>
          <w:color w:val="0070C0"/>
          <w:spacing w:val="-6"/>
          <w:sz w:val="28"/>
          <w:szCs w:val="28"/>
          <w:rtl/>
        </w:rPr>
        <w:t>والنُف</w:t>
      </w:r>
      <w:r w:rsidRPr="002B5027">
        <w:rPr>
          <w:rFonts w:cs="Abz-2 (Badr)" w:hint="cs"/>
          <w:color w:val="0070C0"/>
          <w:spacing w:val="-6"/>
          <w:sz w:val="28"/>
          <w:szCs w:val="28"/>
          <w:rtl/>
        </w:rPr>
        <w:t>َ</w:t>
      </w:r>
      <w:r w:rsidRPr="002B5027">
        <w:rPr>
          <w:rFonts w:cs="Abz-2 (Badr)"/>
          <w:color w:val="0070C0"/>
          <w:spacing w:val="-6"/>
          <w:sz w:val="28"/>
          <w:szCs w:val="28"/>
          <w:rtl/>
        </w:rPr>
        <w:t>قة أيضا</w:t>
      </w:r>
      <w:r w:rsidRPr="002B5027">
        <w:rPr>
          <w:rFonts w:cs="Abz-2 (Badr)" w:hint="cs"/>
          <w:color w:val="0070C0"/>
          <w:spacing w:val="-6"/>
          <w:sz w:val="28"/>
          <w:szCs w:val="28"/>
          <w:rtl/>
        </w:rPr>
        <w:t>ً ـ</w:t>
      </w:r>
      <w:r w:rsidRPr="002B5027">
        <w:rPr>
          <w:rFonts w:cs="Abz-2 (Badr)"/>
          <w:color w:val="0070C0"/>
          <w:spacing w:val="-6"/>
          <w:sz w:val="28"/>
          <w:szCs w:val="28"/>
          <w:rtl/>
        </w:rPr>
        <w:t xml:space="preserve"> مثال الهُمَزة</w:t>
      </w:r>
      <w:r w:rsidRPr="002B5027">
        <w:rPr>
          <w:rFonts w:cs="Abz-2 (Badr)" w:hint="cs"/>
          <w:color w:val="0070C0"/>
          <w:spacing w:val="-6"/>
          <w:sz w:val="28"/>
          <w:szCs w:val="28"/>
          <w:rtl/>
        </w:rPr>
        <w:t xml:space="preserve"> ـ </w:t>
      </w:r>
      <w:r w:rsidRPr="002B5027">
        <w:rPr>
          <w:rFonts w:cs="Abz-2 (Badr)"/>
          <w:color w:val="0070C0"/>
          <w:spacing w:val="-6"/>
          <w:sz w:val="28"/>
          <w:szCs w:val="28"/>
          <w:rtl/>
        </w:rPr>
        <w:t>الناف</w:t>
      </w:r>
      <w:r>
        <w:rPr>
          <w:rFonts w:cs="Abz-2 (Badr)" w:hint="cs"/>
          <w:color w:val="0070C0"/>
          <w:spacing w:val="-6"/>
          <w:sz w:val="28"/>
          <w:szCs w:val="28"/>
          <w:rtl/>
        </w:rPr>
        <w:t>ِ</w:t>
      </w:r>
      <w:r w:rsidRPr="002B5027">
        <w:rPr>
          <w:rFonts w:cs="Abz-2 (Badr)"/>
          <w:color w:val="0070C0"/>
          <w:spacing w:val="-6"/>
          <w:sz w:val="28"/>
          <w:szCs w:val="28"/>
          <w:rtl/>
        </w:rPr>
        <w:t>قاء</w:t>
      </w:r>
      <w:r w:rsidRPr="002B5027">
        <w:rPr>
          <w:rFonts w:cs="Abz-2 (Badr)" w:hint="cs"/>
          <w:color w:val="0070C0"/>
          <w:spacing w:val="-6"/>
          <w:sz w:val="28"/>
          <w:szCs w:val="28"/>
          <w:rtl/>
        </w:rPr>
        <w:t xml:space="preserve">؛ </w:t>
      </w:r>
      <w:r w:rsidRPr="002B5027">
        <w:rPr>
          <w:rFonts w:cs="Abz-2 (Badr)"/>
          <w:color w:val="0070C0"/>
          <w:spacing w:val="-6"/>
          <w:sz w:val="28"/>
          <w:szCs w:val="28"/>
          <w:rtl/>
        </w:rPr>
        <w:t>تقول منه</w:t>
      </w:r>
      <w:r w:rsidRPr="002B5027">
        <w:rPr>
          <w:rFonts w:cs="Abz-2 (Badr)" w:hint="cs"/>
          <w:color w:val="0070C0"/>
          <w:spacing w:val="-6"/>
          <w:sz w:val="28"/>
          <w:szCs w:val="28"/>
          <w:rtl/>
        </w:rPr>
        <w:t xml:space="preserve">: </w:t>
      </w:r>
      <w:r w:rsidRPr="002B5027">
        <w:rPr>
          <w:rFonts w:cs="Abz-2 (Badr)"/>
          <w:color w:val="0070C0"/>
          <w:spacing w:val="-6"/>
          <w:sz w:val="28"/>
          <w:szCs w:val="28"/>
          <w:rtl/>
        </w:rPr>
        <w:t>نفّق</w:t>
      </w:r>
      <w:r w:rsidRPr="002B5027">
        <w:rPr>
          <w:rFonts w:cs="Abz-2 (Badr)" w:hint="cs"/>
          <w:color w:val="0070C0"/>
          <w:spacing w:val="-6"/>
          <w:sz w:val="28"/>
          <w:szCs w:val="28"/>
          <w:rtl/>
        </w:rPr>
        <w:t xml:space="preserve"> </w:t>
      </w:r>
      <w:r w:rsidRPr="002B5027">
        <w:rPr>
          <w:rFonts w:cs="Abz-2 (Badr)"/>
          <w:color w:val="0070C0"/>
          <w:spacing w:val="-6"/>
          <w:sz w:val="28"/>
          <w:szCs w:val="28"/>
          <w:rtl/>
        </w:rPr>
        <w:t>اليربوعُ تَنفيقاً ونافق</w:t>
      </w:r>
      <w:r w:rsidRPr="002B5027">
        <w:rPr>
          <w:rFonts w:cs="Abz-2 (Badr)" w:hint="cs"/>
          <w:color w:val="0070C0"/>
          <w:spacing w:val="-6"/>
          <w:sz w:val="28"/>
          <w:szCs w:val="28"/>
          <w:rtl/>
        </w:rPr>
        <w:t>:</w:t>
      </w:r>
      <w:r w:rsidRPr="002B5027">
        <w:rPr>
          <w:rFonts w:cs="Abz-2 (Badr)"/>
          <w:color w:val="0070C0"/>
          <w:spacing w:val="-6"/>
          <w:sz w:val="28"/>
          <w:szCs w:val="28"/>
          <w:rtl/>
        </w:rPr>
        <w:t xml:space="preserve"> أ</w:t>
      </w:r>
      <w:r w:rsidRPr="002B5027">
        <w:rPr>
          <w:rFonts w:cs="Abz-2 (Badr)" w:hint="cs"/>
          <w:color w:val="0070C0"/>
          <w:spacing w:val="-6"/>
          <w:sz w:val="28"/>
          <w:szCs w:val="28"/>
          <w:rtl/>
        </w:rPr>
        <w:t>ي</w:t>
      </w:r>
      <w:r w:rsidRPr="002B5027">
        <w:rPr>
          <w:rFonts w:cs="Abz-2 (Badr)"/>
          <w:color w:val="0070C0"/>
          <w:spacing w:val="-6"/>
          <w:sz w:val="28"/>
          <w:szCs w:val="28"/>
          <w:rtl/>
        </w:rPr>
        <w:t xml:space="preserve"> أخذ ف</w:t>
      </w:r>
      <w:r w:rsidRPr="002B5027">
        <w:rPr>
          <w:rFonts w:cs="Abz-2 (Badr)" w:hint="cs"/>
          <w:color w:val="0070C0"/>
          <w:spacing w:val="-6"/>
          <w:sz w:val="28"/>
          <w:szCs w:val="28"/>
          <w:rtl/>
        </w:rPr>
        <w:t>ي</w:t>
      </w:r>
      <w:r w:rsidRPr="002B5027">
        <w:rPr>
          <w:rFonts w:cs="Abz-2 (Badr)"/>
          <w:color w:val="0070C0"/>
          <w:spacing w:val="-6"/>
          <w:sz w:val="28"/>
          <w:szCs w:val="28"/>
          <w:rtl/>
        </w:rPr>
        <w:t xml:space="preserve"> ناف</w:t>
      </w:r>
      <w:r>
        <w:rPr>
          <w:rFonts w:cs="Abz-2 (Badr)" w:hint="cs"/>
          <w:color w:val="0070C0"/>
          <w:spacing w:val="-6"/>
          <w:sz w:val="28"/>
          <w:szCs w:val="28"/>
          <w:rtl/>
        </w:rPr>
        <w:t>ِ</w:t>
      </w:r>
      <w:r w:rsidRPr="002B5027">
        <w:rPr>
          <w:rFonts w:cs="Abz-2 (Badr)" w:hint="cs"/>
          <w:color w:val="0070C0"/>
          <w:spacing w:val="-6"/>
          <w:sz w:val="28"/>
          <w:szCs w:val="28"/>
          <w:rtl/>
        </w:rPr>
        <w:t>ق</w:t>
      </w:r>
      <w:r w:rsidRPr="002B5027">
        <w:rPr>
          <w:rFonts w:cs="Abz-2 (Badr)"/>
          <w:color w:val="0070C0"/>
          <w:spacing w:val="-6"/>
          <w:sz w:val="28"/>
          <w:szCs w:val="28"/>
          <w:rtl/>
        </w:rPr>
        <w:t>ائه</w:t>
      </w:r>
      <w:r w:rsidRPr="002B5027">
        <w:rPr>
          <w:rFonts w:cs="Abz-2 (Badr)" w:hint="cs"/>
          <w:color w:val="0070C0"/>
          <w:spacing w:val="-6"/>
          <w:sz w:val="28"/>
          <w:szCs w:val="28"/>
          <w:rtl/>
        </w:rPr>
        <w:t xml:space="preserve">. </w:t>
      </w:r>
      <w:r w:rsidRPr="002B5027">
        <w:rPr>
          <w:rFonts w:cs="Abz-2 (Badr)"/>
          <w:color w:val="0070C0"/>
          <w:spacing w:val="-6"/>
          <w:sz w:val="28"/>
          <w:szCs w:val="28"/>
          <w:rtl/>
        </w:rPr>
        <w:t>ومنه اشتقاق المنافق ف</w:t>
      </w:r>
      <w:r>
        <w:rPr>
          <w:rFonts w:cs="Abz-2 (Badr)" w:hint="cs"/>
          <w:color w:val="0070C0"/>
          <w:spacing w:val="-6"/>
          <w:sz w:val="28"/>
          <w:szCs w:val="28"/>
          <w:rtl/>
        </w:rPr>
        <w:t>ي</w:t>
      </w:r>
      <w:r w:rsidRPr="002B5027">
        <w:rPr>
          <w:rFonts w:cs="Abz-2 (Badr)"/>
          <w:color w:val="0070C0"/>
          <w:spacing w:val="-6"/>
          <w:sz w:val="28"/>
          <w:szCs w:val="28"/>
          <w:rtl/>
        </w:rPr>
        <w:t xml:space="preserve"> الدين</w:t>
      </w:r>
      <w:r w:rsidRPr="002B5027">
        <w:rPr>
          <w:rFonts w:cs="Abz-2 (Badr)" w:hint="cs"/>
          <w:color w:val="0070C0"/>
          <w:spacing w:val="-6"/>
          <w:sz w:val="28"/>
          <w:szCs w:val="28"/>
          <w:rtl/>
        </w:rPr>
        <w:t>.»</w:t>
      </w:r>
      <w:r w:rsidRPr="00A516CF">
        <w:rPr>
          <w:rStyle w:val="FootnoteReference"/>
          <w:rFonts w:cs="Abz-2 (Badr)"/>
          <w:color w:val="000000" w:themeColor="text1"/>
          <w:spacing w:val="-6"/>
          <w:sz w:val="28"/>
          <w:szCs w:val="28"/>
          <w:rtl/>
          <w:lang w:bidi="ar"/>
        </w:rPr>
        <w:footnoteReference w:id="4"/>
      </w:r>
    </w:p>
    <w:p w14:paraId="551EF32A" w14:textId="77777777" w:rsidR="00B706A3" w:rsidRDefault="00B706A3" w:rsidP="00B706A3">
      <w:pPr>
        <w:widowControl w:val="0"/>
        <w:bidi/>
        <w:spacing w:after="0" w:line="254" w:lineRule="auto"/>
        <w:ind w:firstLine="284"/>
        <w:jc w:val="both"/>
        <w:rPr>
          <w:rFonts w:cs="Abz-2 (Badr)"/>
          <w:color w:val="0070C0"/>
          <w:spacing w:val="-6"/>
          <w:sz w:val="28"/>
          <w:szCs w:val="28"/>
          <w:rtl/>
        </w:rPr>
      </w:pPr>
      <w:r>
        <w:rPr>
          <w:rFonts w:cs="Abz-2 (Badr)" w:hint="cs"/>
          <w:color w:val="000000" w:themeColor="text1"/>
          <w:spacing w:val="-6"/>
          <w:sz w:val="28"/>
          <w:szCs w:val="28"/>
          <w:rtl/>
          <w:lang w:bidi="fa-IR"/>
        </w:rPr>
        <w:t>و ابن منظور در خصوص معنای اين لفظ می</w:t>
      </w:r>
      <w:r>
        <w:rPr>
          <w:rFonts w:cs="Abz-2 (Badr)"/>
          <w:color w:val="000000" w:themeColor="text1"/>
          <w:spacing w:val="-6"/>
          <w:sz w:val="28"/>
          <w:szCs w:val="28"/>
          <w:rtl/>
          <w:lang w:bidi="fa-IR"/>
        </w:rPr>
        <w:softHyphen/>
      </w:r>
      <w:r>
        <w:rPr>
          <w:rFonts w:cs="Abz-2 (Badr)" w:hint="cs"/>
          <w:color w:val="000000" w:themeColor="text1"/>
          <w:spacing w:val="-6"/>
          <w:sz w:val="28"/>
          <w:szCs w:val="28"/>
          <w:rtl/>
          <w:lang w:bidi="fa-IR"/>
        </w:rPr>
        <w:t>گويد: «</w:t>
      </w:r>
      <w:r w:rsidRPr="00937981">
        <w:rPr>
          <w:rFonts w:cs="Abz-2 (Badr)"/>
          <w:color w:val="0070C0"/>
          <w:spacing w:val="-6"/>
          <w:sz w:val="28"/>
          <w:szCs w:val="28"/>
          <w:rtl/>
        </w:rPr>
        <w:t>نف</w:t>
      </w:r>
      <w:r w:rsidRPr="00937981">
        <w:rPr>
          <w:rFonts w:cs="Abz-2 (Badr)" w:hint="cs"/>
          <w:color w:val="0070C0"/>
          <w:spacing w:val="-6"/>
          <w:sz w:val="28"/>
          <w:szCs w:val="28"/>
          <w:rtl/>
        </w:rPr>
        <w:t>َ</w:t>
      </w:r>
      <w:r w:rsidRPr="00937981">
        <w:rPr>
          <w:rFonts w:cs="Abz-2 (Badr)"/>
          <w:color w:val="0070C0"/>
          <w:spacing w:val="-6"/>
          <w:sz w:val="28"/>
          <w:szCs w:val="28"/>
          <w:rtl/>
        </w:rPr>
        <w:t>ق الفرس والداب</w:t>
      </w:r>
      <w:r w:rsidRPr="00937981">
        <w:rPr>
          <w:rFonts w:cs="Abz-2 (Badr)" w:hint="cs"/>
          <w:color w:val="0070C0"/>
          <w:spacing w:val="-6"/>
          <w:sz w:val="28"/>
          <w:szCs w:val="28"/>
          <w:rtl/>
        </w:rPr>
        <w:t>ّ</w:t>
      </w:r>
      <w:r w:rsidRPr="00937981">
        <w:rPr>
          <w:rFonts w:cs="Abz-2 (Badr)"/>
          <w:color w:val="0070C0"/>
          <w:spacing w:val="-6"/>
          <w:sz w:val="28"/>
          <w:szCs w:val="28"/>
          <w:rtl/>
        </w:rPr>
        <w:t>ة وسائر البهائم ينفُق نُفوقاً</w:t>
      </w:r>
      <w:r w:rsidRPr="00937981">
        <w:rPr>
          <w:rFonts w:cs="Abz-2 (Badr)" w:hint="cs"/>
          <w:color w:val="0070C0"/>
          <w:spacing w:val="-6"/>
          <w:sz w:val="28"/>
          <w:szCs w:val="28"/>
          <w:rtl/>
        </w:rPr>
        <w:t>:</w:t>
      </w:r>
      <w:r w:rsidRPr="00937981">
        <w:rPr>
          <w:rFonts w:cs="Abz-2 (Badr)"/>
          <w:color w:val="0070C0"/>
          <w:spacing w:val="-6"/>
          <w:sz w:val="28"/>
          <w:szCs w:val="28"/>
          <w:rtl/>
        </w:rPr>
        <w:t xml:space="preserve"> مات</w:t>
      </w:r>
      <w:r w:rsidRPr="00937981">
        <w:rPr>
          <w:rFonts w:cs="Abz-2 (Badr)" w:hint="cs"/>
          <w:color w:val="0070C0"/>
          <w:spacing w:val="-6"/>
          <w:sz w:val="28"/>
          <w:szCs w:val="28"/>
          <w:rtl/>
        </w:rPr>
        <w:t>...</w:t>
      </w:r>
    </w:p>
    <w:p w14:paraId="1F63723E" w14:textId="77777777" w:rsidR="00B706A3" w:rsidRDefault="00B706A3" w:rsidP="00B706A3">
      <w:pPr>
        <w:widowControl w:val="0"/>
        <w:bidi/>
        <w:spacing w:after="0" w:line="254" w:lineRule="auto"/>
        <w:ind w:firstLine="284"/>
        <w:jc w:val="both"/>
        <w:rPr>
          <w:rFonts w:cs="Abz-2 (Badr)"/>
          <w:color w:val="0070C0"/>
          <w:spacing w:val="-6"/>
          <w:sz w:val="28"/>
          <w:szCs w:val="28"/>
          <w:rtl/>
        </w:rPr>
      </w:pPr>
      <w:r w:rsidRPr="00937981">
        <w:rPr>
          <w:rFonts w:cs="Abz-2 (Badr)"/>
          <w:color w:val="0070C0"/>
          <w:spacing w:val="-6"/>
          <w:sz w:val="28"/>
          <w:szCs w:val="28"/>
          <w:rtl/>
        </w:rPr>
        <w:t>ونفق البيع نَفاقاً</w:t>
      </w:r>
      <w:r w:rsidRPr="00937981">
        <w:rPr>
          <w:rFonts w:cs="Abz-2 (Badr)" w:hint="cs"/>
          <w:color w:val="0070C0"/>
          <w:spacing w:val="-6"/>
          <w:sz w:val="28"/>
          <w:szCs w:val="28"/>
          <w:rtl/>
        </w:rPr>
        <w:t>:</w:t>
      </w:r>
      <w:r w:rsidRPr="00937981">
        <w:rPr>
          <w:rFonts w:cs="Abz-2 (Badr)"/>
          <w:color w:val="0070C0"/>
          <w:spacing w:val="-6"/>
          <w:sz w:val="28"/>
          <w:szCs w:val="28"/>
          <w:rtl/>
        </w:rPr>
        <w:t xml:space="preserve"> راج.</w:t>
      </w:r>
    </w:p>
    <w:p w14:paraId="45228226" w14:textId="77777777" w:rsidR="00B706A3" w:rsidRDefault="00B706A3" w:rsidP="00B706A3">
      <w:pPr>
        <w:widowControl w:val="0"/>
        <w:bidi/>
        <w:spacing w:after="0" w:line="254" w:lineRule="auto"/>
        <w:ind w:firstLine="284"/>
        <w:jc w:val="both"/>
        <w:rPr>
          <w:rFonts w:cs="Abz-2 (Badr)"/>
          <w:color w:val="0070C0"/>
          <w:spacing w:val="-6"/>
          <w:sz w:val="28"/>
          <w:szCs w:val="28"/>
          <w:rtl/>
        </w:rPr>
      </w:pPr>
      <w:r w:rsidRPr="00937981">
        <w:rPr>
          <w:rFonts w:cs="Abz-2 (Badr)"/>
          <w:color w:val="0070C0"/>
          <w:spacing w:val="-6"/>
          <w:sz w:val="28"/>
          <w:szCs w:val="28"/>
          <w:rtl/>
        </w:rPr>
        <w:t>ونفَقت الس</w:t>
      </w:r>
      <w:r w:rsidRPr="00937981">
        <w:rPr>
          <w:rFonts w:cs="Abz-2 (Badr)" w:hint="cs"/>
          <w:color w:val="0070C0"/>
          <w:spacing w:val="-6"/>
          <w:sz w:val="28"/>
          <w:szCs w:val="28"/>
          <w:rtl/>
        </w:rPr>
        <w:t>ِ</w:t>
      </w:r>
      <w:r w:rsidRPr="00937981">
        <w:rPr>
          <w:rFonts w:cs="Abz-2 (Badr)"/>
          <w:color w:val="0070C0"/>
          <w:spacing w:val="-6"/>
          <w:sz w:val="28"/>
          <w:szCs w:val="28"/>
          <w:rtl/>
        </w:rPr>
        <w:t>لعة تنفُق نَفاقاً، بالفتح: غلت ورُغب فيها، وأنفقها هو ونفّقها.</w:t>
      </w:r>
      <w:r w:rsidRPr="00937981">
        <w:rPr>
          <w:rFonts w:cs="Abz-2 (Badr)" w:hint="cs"/>
          <w:color w:val="0070C0"/>
          <w:spacing w:val="-6"/>
          <w:sz w:val="28"/>
          <w:szCs w:val="28"/>
          <w:rtl/>
        </w:rPr>
        <w:t>..</w:t>
      </w:r>
      <w:r w:rsidRPr="00937981">
        <w:rPr>
          <w:rFonts w:cs="Abz-2 (Badr)"/>
          <w:color w:val="0070C0"/>
          <w:spacing w:val="-6"/>
          <w:sz w:val="28"/>
          <w:szCs w:val="28"/>
          <w:rtl/>
        </w:rPr>
        <w:t xml:space="preserve"> وفي الحديث عن</w:t>
      </w:r>
      <w:r w:rsidRPr="00937981">
        <w:rPr>
          <w:rFonts w:cs="Abz-2 (Badr)" w:hint="cs"/>
          <w:color w:val="0070C0"/>
          <w:spacing w:val="-6"/>
          <w:sz w:val="28"/>
          <w:szCs w:val="28"/>
          <w:rtl/>
        </w:rPr>
        <w:t xml:space="preserve"> </w:t>
      </w:r>
      <w:r w:rsidRPr="00937981">
        <w:rPr>
          <w:rFonts w:cs="Abz-2 (Badr)"/>
          <w:color w:val="0070C0"/>
          <w:spacing w:val="-6"/>
          <w:sz w:val="28"/>
          <w:szCs w:val="28"/>
          <w:rtl/>
        </w:rPr>
        <w:t>ابن عب</w:t>
      </w:r>
      <w:r w:rsidRPr="00937981">
        <w:rPr>
          <w:rFonts w:cs="Abz-2 (Badr)" w:hint="cs"/>
          <w:color w:val="0070C0"/>
          <w:spacing w:val="-6"/>
          <w:sz w:val="28"/>
          <w:szCs w:val="28"/>
          <w:rtl/>
        </w:rPr>
        <w:t>ّ</w:t>
      </w:r>
      <w:r w:rsidRPr="00937981">
        <w:rPr>
          <w:rFonts w:cs="Abz-2 (Badr)"/>
          <w:color w:val="0070C0"/>
          <w:spacing w:val="-6"/>
          <w:sz w:val="28"/>
          <w:szCs w:val="28"/>
          <w:rtl/>
        </w:rPr>
        <w:t xml:space="preserve">اس: </w:t>
      </w:r>
      <w:r w:rsidRPr="00937981">
        <w:rPr>
          <w:rFonts w:cs="Abz-2 (Badr)" w:hint="cs"/>
          <w:color w:val="0070C0"/>
          <w:spacing w:val="-6"/>
          <w:sz w:val="28"/>
          <w:szCs w:val="28"/>
          <w:rtl/>
        </w:rPr>
        <w:t>«</w:t>
      </w:r>
      <w:r w:rsidRPr="00937981">
        <w:rPr>
          <w:rFonts w:cs="Abz-2 (Badr)"/>
          <w:color w:val="0070C0"/>
          <w:spacing w:val="-6"/>
          <w:sz w:val="28"/>
          <w:szCs w:val="28"/>
          <w:rtl/>
        </w:rPr>
        <w:t>لا يُنفّق بعضكم بعضا</w:t>
      </w:r>
      <w:r w:rsidRPr="00937981">
        <w:rPr>
          <w:rFonts w:cs="Abz-2 (Badr)" w:hint="cs"/>
          <w:color w:val="0070C0"/>
          <w:spacing w:val="-6"/>
          <w:sz w:val="28"/>
          <w:szCs w:val="28"/>
          <w:rtl/>
        </w:rPr>
        <w:t xml:space="preserve">ً» </w:t>
      </w:r>
      <w:r w:rsidRPr="00937981">
        <w:rPr>
          <w:rFonts w:cs="Abz-2 (Badr)"/>
          <w:color w:val="0070C0"/>
          <w:spacing w:val="-6"/>
          <w:sz w:val="28"/>
          <w:szCs w:val="28"/>
          <w:rtl/>
        </w:rPr>
        <w:t>أي</w:t>
      </w:r>
      <w:r w:rsidRPr="00937981">
        <w:rPr>
          <w:rFonts w:cs="Abz-2 (Badr)" w:hint="cs"/>
          <w:color w:val="0070C0"/>
          <w:spacing w:val="-6"/>
          <w:sz w:val="28"/>
          <w:szCs w:val="28"/>
          <w:rtl/>
        </w:rPr>
        <w:t>:</w:t>
      </w:r>
      <w:r w:rsidRPr="00937981">
        <w:rPr>
          <w:rFonts w:cs="Abz-2 (Badr)"/>
          <w:color w:val="0070C0"/>
          <w:spacing w:val="-6"/>
          <w:sz w:val="28"/>
          <w:szCs w:val="28"/>
          <w:rtl/>
        </w:rPr>
        <w:t xml:space="preserve"> لا </w:t>
      </w:r>
      <w:r w:rsidRPr="00937981">
        <w:rPr>
          <w:rFonts w:cs="Abz-2 (Badr)" w:hint="cs"/>
          <w:color w:val="0070C0"/>
          <w:spacing w:val="-6"/>
          <w:sz w:val="28"/>
          <w:szCs w:val="28"/>
          <w:rtl/>
        </w:rPr>
        <w:t>ي</w:t>
      </w:r>
      <w:r w:rsidRPr="00937981">
        <w:rPr>
          <w:rFonts w:cs="Abz-2 (Badr)"/>
          <w:color w:val="0070C0"/>
          <w:spacing w:val="-6"/>
          <w:sz w:val="28"/>
          <w:szCs w:val="28"/>
          <w:rtl/>
        </w:rPr>
        <w:t>قصِد أن ينف</w:t>
      </w:r>
      <w:r w:rsidRPr="00937981">
        <w:rPr>
          <w:rFonts w:cs="Abz-2 (Badr)" w:hint="cs"/>
          <w:color w:val="0070C0"/>
          <w:spacing w:val="-6"/>
          <w:sz w:val="28"/>
          <w:szCs w:val="28"/>
          <w:rtl/>
        </w:rPr>
        <w:t>ّ</w:t>
      </w:r>
      <w:r w:rsidRPr="00937981">
        <w:rPr>
          <w:rFonts w:cs="Abz-2 (Badr)"/>
          <w:color w:val="0070C0"/>
          <w:spacing w:val="-6"/>
          <w:sz w:val="28"/>
          <w:szCs w:val="28"/>
          <w:rtl/>
        </w:rPr>
        <w:t>ق سِلعته على جهة النجش، فإن</w:t>
      </w:r>
      <w:r w:rsidRPr="00937981">
        <w:rPr>
          <w:rFonts w:cs="Abz-2 (Badr)" w:hint="cs"/>
          <w:color w:val="0070C0"/>
          <w:spacing w:val="-6"/>
          <w:sz w:val="28"/>
          <w:szCs w:val="28"/>
          <w:rtl/>
        </w:rPr>
        <w:t>ّ</w:t>
      </w:r>
      <w:r w:rsidRPr="00937981">
        <w:rPr>
          <w:rFonts w:cs="Abz-2 (Badr)"/>
          <w:color w:val="0070C0"/>
          <w:spacing w:val="-6"/>
          <w:sz w:val="28"/>
          <w:szCs w:val="28"/>
          <w:rtl/>
        </w:rPr>
        <w:t>ه بزيادته فيها يرغّب السامع فيكون قوله سبب</w:t>
      </w:r>
      <w:r w:rsidRPr="00937981">
        <w:rPr>
          <w:rFonts w:cs="Abz-2 (Badr)" w:hint="cs"/>
          <w:color w:val="0070C0"/>
          <w:spacing w:val="-6"/>
          <w:sz w:val="28"/>
          <w:szCs w:val="28"/>
          <w:rtl/>
        </w:rPr>
        <w:t>اً</w:t>
      </w:r>
      <w:r w:rsidRPr="00937981">
        <w:rPr>
          <w:rFonts w:cs="Abz-2 (Badr)"/>
          <w:color w:val="0070C0"/>
          <w:spacing w:val="-6"/>
          <w:sz w:val="28"/>
          <w:szCs w:val="28"/>
          <w:rtl/>
        </w:rPr>
        <w:t xml:space="preserve"> لابتياعها ومُنفّقاً لها</w:t>
      </w:r>
      <w:r w:rsidRPr="00937981">
        <w:rPr>
          <w:rFonts w:cs="Abz-2 (Badr)" w:hint="cs"/>
          <w:color w:val="0070C0"/>
          <w:spacing w:val="-6"/>
          <w:sz w:val="28"/>
          <w:szCs w:val="28"/>
          <w:rtl/>
        </w:rPr>
        <w:t>...</w:t>
      </w:r>
    </w:p>
    <w:p w14:paraId="57E7CC89" w14:textId="77777777" w:rsidR="00B706A3" w:rsidRPr="00B0586F" w:rsidRDefault="00B706A3" w:rsidP="00B706A3">
      <w:pPr>
        <w:widowControl w:val="0"/>
        <w:bidi/>
        <w:spacing w:after="0"/>
        <w:ind w:firstLine="284"/>
        <w:jc w:val="both"/>
        <w:rPr>
          <w:rFonts w:cs="Abz-2 (Badr)"/>
          <w:color w:val="0070C0"/>
          <w:spacing w:val="-6"/>
          <w:sz w:val="28"/>
          <w:szCs w:val="28"/>
          <w:rtl/>
        </w:rPr>
      </w:pPr>
      <w:r w:rsidRPr="00B0586F">
        <w:rPr>
          <w:rFonts w:cs="Abz-2 (Badr)"/>
          <w:color w:val="0070C0"/>
          <w:spacing w:val="-6"/>
          <w:sz w:val="28"/>
          <w:szCs w:val="28"/>
          <w:rtl/>
        </w:rPr>
        <w:t>ونف</w:t>
      </w:r>
      <w:r w:rsidRPr="00B0586F">
        <w:rPr>
          <w:rFonts w:cs="Abz-2 (Badr)" w:hint="cs"/>
          <w:color w:val="0070C0"/>
          <w:spacing w:val="-6"/>
          <w:sz w:val="28"/>
          <w:szCs w:val="28"/>
          <w:rtl/>
        </w:rPr>
        <w:t>َ</w:t>
      </w:r>
      <w:r w:rsidRPr="00B0586F">
        <w:rPr>
          <w:rFonts w:cs="Abz-2 (Badr)"/>
          <w:color w:val="0070C0"/>
          <w:spacing w:val="-6"/>
          <w:sz w:val="28"/>
          <w:szCs w:val="28"/>
          <w:rtl/>
        </w:rPr>
        <w:t>ق ماله ودرهمه</w:t>
      </w:r>
      <w:r w:rsidRPr="00B0586F">
        <w:rPr>
          <w:rFonts w:cs="Abz-2 (Badr)" w:hint="cs"/>
          <w:color w:val="0070C0"/>
          <w:spacing w:val="-6"/>
          <w:sz w:val="28"/>
          <w:szCs w:val="28"/>
          <w:rtl/>
        </w:rPr>
        <w:t xml:space="preserve"> </w:t>
      </w:r>
      <w:r w:rsidRPr="00B0586F">
        <w:rPr>
          <w:rFonts w:cs="Abz-2 (Badr)"/>
          <w:color w:val="0070C0"/>
          <w:spacing w:val="-6"/>
          <w:sz w:val="28"/>
          <w:szCs w:val="28"/>
          <w:rtl/>
        </w:rPr>
        <w:t>وطعامه نَفقاً ونَفاقاً ونفِق، كل</w:t>
      </w:r>
      <w:r w:rsidRPr="00B0586F">
        <w:rPr>
          <w:rFonts w:cs="Abz-2 (Badr)" w:hint="cs"/>
          <w:color w:val="0070C0"/>
          <w:spacing w:val="-6"/>
          <w:sz w:val="28"/>
          <w:szCs w:val="28"/>
          <w:rtl/>
        </w:rPr>
        <w:t>ا</w:t>
      </w:r>
      <w:r w:rsidRPr="00B0586F">
        <w:rPr>
          <w:rFonts w:cs="Abz-2 (Badr)"/>
          <w:color w:val="0070C0"/>
          <w:spacing w:val="-6"/>
          <w:sz w:val="28"/>
          <w:szCs w:val="28"/>
          <w:rtl/>
        </w:rPr>
        <w:t>هم</w:t>
      </w:r>
      <w:r w:rsidRPr="00B0586F">
        <w:rPr>
          <w:rFonts w:cs="Abz-2 (Badr)" w:hint="cs"/>
          <w:color w:val="0070C0"/>
          <w:spacing w:val="-6"/>
          <w:sz w:val="28"/>
          <w:szCs w:val="28"/>
          <w:rtl/>
        </w:rPr>
        <w:t>ا:</w:t>
      </w:r>
      <w:r w:rsidRPr="00B0586F">
        <w:rPr>
          <w:rFonts w:cs="Abz-2 (Badr)"/>
          <w:color w:val="0070C0"/>
          <w:spacing w:val="-6"/>
          <w:sz w:val="28"/>
          <w:szCs w:val="28"/>
          <w:rtl/>
        </w:rPr>
        <w:t xml:space="preserve"> نقص</w:t>
      </w:r>
      <w:r w:rsidRPr="00B0586F">
        <w:rPr>
          <w:rFonts w:cs="Abz-2 (Badr)" w:hint="cs"/>
          <w:color w:val="0070C0"/>
          <w:spacing w:val="-6"/>
          <w:sz w:val="28"/>
          <w:szCs w:val="28"/>
          <w:rtl/>
        </w:rPr>
        <w:t xml:space="preserve"> </w:t>
      </w:r>
      <w:r w:rsidRPr="00B0586F">
        <w:rPr>
          <w:rFonts w:cs="Abz-2 (Badr)"/>
          <w:color w:val="0070C0"/>
          <w:spacing w:val="-6"/>
          <w:sz w:val="28"/>
          <w:szCs w:val="28"/>
          <w:rtl/>
        </w:rPr>
        <w:t>وقلّ، وقيل فني وذهب. وأ</w:t>
      </w:r>
      <w:r w:rsidRPr="00B0586F">
        <w:rPr>
          <w:rFonts w:cs="Abz-2 (Badr)" w:hint="cs"/>
          <w:color w:val="0070C0"/>
          <w:spacing w:val="-6"/>
          <w:sz w:val="28"/>
          <w:szCs w:val="28"/>
          <w:rtl/>
        </w:rPr>
        <w:t>َ</w:t>
      </w:r>
      <w:r w:rsidRPr="00B0586F">
        <w:rPr>
          <w:rFonts w:cs="Abz-2 (Badr)"/>
          <w:color w:val="0070C0"/>
          <w:spacing w:val="-6"/>
          <w:sz w:val="28"/>
          <w:szCs w:val="28"/>
          <w:rtl/>
        </w:rPr>
        <w:t>نفقوا: نفَقت أَموالهم. وأن</w:t>
      </w:r>
      <w:r w:rsidRPr="00B0586F">
        <w:rPr>
          <w:rFonts w:cs="Abz-2 (Badr)" w:hint="cs"/>
          <w:color w:val="0070C0"/>
          <w:spacing w:val="-6"/>
          <w:sz w:val="28"/>
          <w:szCs w:val="28"/>
          <w:rtl/>
        </w:rPr>
        <w:t>ف</w:t>
      </w:r>
      <w:r w:rsidRPr="00B0586F">
        <w:rPr>
          <w:rFonts w:cs="Abz-2 (Badr)"/>
          <w:color w:val="0070C0"/>
          <w:spacing w:val="-6"/>
          <w:sz w:val="28"/>
          <w:szCs w:val="28"/>
          <w:rtl/>
        </w:rPr>
        <w:t>ق الرجلُ إذا افتقر</w:t>
      </w:r>
      <w:r>
        <w:rPr>
          <w:rFonts w:cs="Abz-2 (Badr)" w:hint="cs"/>
          <w:color w:val="0070C0"/>
          <w:spacing w:val="-6"/>
          <w:sz w:val="28"/>
          <w:szCs w:val="28"/>
          <w:rtl/>
        </w:rPr>
        <w:t>...</w:t>
      </w:r>
    </w:p>
    <w:p w14:paraId="729E90B6" w14:textId="77777777" w:rsidR="00B706A3" w:rsidRDefault="00B706A3" w:rsidP="00B706A3">
      <w:pPr>
        <w:widowControl w:val="0"/>
        <w:bidi/>
        <w:spacing w:after="0"/>
        <w:ind w:firstLine="284"/>
        <w:jc w:val="both"/>
        <w:rPr>
          <w:rFonts w:cs="Abz-2 (Badr)"/>
          <w:color w:val="0070C0"/>
          <w:spacing w:val="-6"/>
          <w:sz w:val="28"/>
          <w:szCs w:val="28"/>
          <w:rtl/>
        </w:rPr>
      </w:pPr>
      <w:r w:rsidRPr="00B0586F">
        <w:rPr>
          <w:rFonts w:cs="Abz-2 (Badr)"/>
          <w:color w:val="0070C0"/>
          <w:spacing w:val="-6"/>
          <w:sz w:val="28"/>
          <w:szCs w:val="28"/>
          <w:rtl/>
        </w:rPr>
        <w:t>وأنفق المال: صرفه</w:t>
      </w:r>
      <w:r w:rsidRPr="00B0586F">
        <w:rPr>
          <w:rFonts w:cs="Abz-2 (Badr)" w:hint="cs"/>
          <w:color w:val="0070C0"/>
          <w:spacing w:val="-6"/>
          <w:sz w:val="28"/>
          <w:szCs w:val="28"/>
          <w:rtl/>
        </w:rPr>
        <w:t xml:space="preserve">... </w:t>
      </w:r>
      <w:r w:rsidRPr="00B0586F">
        <w:rPr>
          <w:rFonts w:cs="Abz-2 (Badr)"/>
          <w:color w:val="0070C0"/>
          <w:spacing w:val="-6"/>
          <w:sz w:val="28"/>
          <w:szCs w:val="28"/>
          <w:rtl/>
        </w:rPr>
        <w:t>واستنفقه: أَذهبه. والنفقة: ما أُنفق، والجمع نِفاق.</w:t>
      </w:r>
      <w:r w:rsidRPr="00B0586F">
        <w:rPr>
          <w:rFonts w:cs="Abz-2 (Badr)" w:hint="cs"/>
          <w:color w:val="0070C0"/>
          <w:spacing w:val="-6"/>
          <w:sz w:val="28"/>
          <w:szCs w:val="28"/>
          <w:rtl/>
        </w:rPr>
        <w:t>..</w:t>
      </w:r>
      <w:r w:rsidRPr="00B0586F">
        <w:rPr>
          <w:rFonts w:cs="Abz-2 (Badr)"/>
          <w:color w:val="0070C0"/>
          <w:spacing w:val="-6"/>
          <w:sz w:val="28"/>
          <w:szCs w:val="28"/>
          <w:rtl/>
        </w:rPr>
        <w:t xml:space="preserve"> والن</w:t>
      </w:r>
      <w:r w:rsidRPr="00B0586F">
        <w:rPr>
          <w:rFonts w:cs="Abz-2 (Badr)" w:hint="cs"/>
          <w:color w:val="0070C0"/>
          <w:spacing w:val="-6"/>
          <w:sz w:val="28"/>
          <w:szCs w:val="28"/>
          <w:rtl/>
        </w:rPr>
        <w:t>ِ</w:t>
      </w:r>
      <w:r w:rsidRPr="00B0586F">
        <w:rPr>
          <w:rFonts w:cs="Abz-2 (Badr)"/>
          <w:color w:val="0070C0"/>
          <w:spacing w:val="-6"/>
          <w:sz w:val="28"/>
          <w:szCs w:val="28"/>
          <w:rtl/>
        </w:rPr>
        <w:t>فاق، بالكسر</w:t>
      </w:r>
      <w:r w:rsidRPr="00B0586F">
        <w:rPr>
          <w:rFonts w:cs="Abz-2 (Badr)" w:hint="cs"/>
          <w:color w:val="0070C0"/>
          <w:spacing w:val="-6"/>
          <w:sz w:val="28"/>
          <w:szCs w:val="28"/>
          <w:rtl/>
        </w:rPr>
        <w:t xml:space="preserve">: </w:t>
      </w:r>
      <w:r w:rsidRPr="00B0586F">
        <w:rPr>
          <w:rFonts w:cs="Abz-2 (Badr)"/>
          <w:color w:val="0070C0"/>
          <w:spacing w:val="-6"/>
          <w:sz w:val="28"/>
          <w:szCs w:val="28"/>
          <w:rtl/>
        </w:rPr>
        <w:t>جمع النفقة من الدراهم، و</w:t>
      </w:r>
      <w:r w:rsidRPr="00B0586F">
        <w:rPr>
          <w:rFonts w:cs="Abz-2 (Badr)" w:hint="cs"/>
          <w:color w:val="0070C0"/>
          <w:spacing w:val="-6"/>
          <w:sz w:val="28"/>
          <w:szCs w:val="28"/>
          <w:rtl/>
        </w:rPr>
        <w:t>ن</w:t>
      </w:r>
      <w:r w:rsidRPr="00B0586F">
        <w:rPr>
          <w:rFonts w:cs="Abz-2 (Badr)"/>
          <w:color w:val="0070C0"/>
          <w:spacing w:val="-6"/>
          <w:sz w:val="28"/>
          <w:szCs w:val="28"/>
          <w:rtl/>
        </w:rPr>
        <w:t>فق الزاد ينفَق نَفَقاً</w:t>
      </w:r>
      <w:r w:rsidRPr="00B0586F">
        <w:rPr>
          <w:rFonts w:cs="Abz-2 (Badr)" w:hint="cs"/>
          <w:color w:val="0070C0"/>
          <w:spacing w:val="-6"/>
          <w:sz w:val="28"/>
          <w:szCs w:val="28"/>
          <w:rtl/>
        </w:rPr>
        <w:t>:</w:t>
      </w:r>
      <w:r w:rsidRPr="00B0586F">
        <w:rPr>
          <w:rFonts w:cs="Abz-2 (Badr)"/>
          <w:color w:val="0070C0"/>
          <w:spacing w:val="-6"/>
          <w:sz w:val="28"/>
          <w:szCs w:val="28"/>
          <w:rtl/>
        </w:rPr>
        <w:t xml:space="preserve"> أَي نفِد، وقد أنفقت الدراهم</w:t>
      </w:r>
      <w:r w:rsidRPr="00B0586F">
        <w:rPr>
          <w:rFonts w:cs="Abz-2 (Badr)" w:hint="cs"/>
          <w:color w:val="0070C0"/>
          <w:spacing w:val="-6"/>
          <w:sz w:val="28"/>
          <w:szCs w:val="28"/>
          <w:rtl/>
        </w:rPr>
        <w:t>ُ</w:t>
      </w:r>
      <w:r w:rsidRPr="00B0586F">
        <w:rPr>
          <w:rFonts w:cs="Abz-2 (Badr)"/>
          <w:color w:val="0070C0"/>
          <w:spacing w:val="-6"/>
          <w:sz w:val="28"/>
          <w:szCs w:val="28"/>
          <w:rtl/>
        </w:rPr>
        <w:t xml:space="preserve"> من النفقة. ورجل مِنفاق</w:t>
      </w:r>
      <w:r w:rsidRPr="00B0586F">
        <w:rPr>
          <w:rFonts w:cs="Abz-2 (Badr)" w:hint="cs"/>
          <w:color w:val="0070C0"/>
          <w:spacing w:val="-6"/>
          <w:sz w:val="28"/>
          <w:szCs w:val="28"/>
          <w:rtl/>
        </w:rPr>
        <w:t>:</w:t>
      </w:r>
      <w:r w:rsidRPr="00B0586F">
        <w:rPr>
          <w:rFonts w:cs="Abz-2 (Badr)"/>
          <w:color w:val="0070C0"/>
          <w:spacing w:val="-6"/>
          <w:sz w:val="28"/>
          <w:szCs w:val="28"/>
          <w:rtl/>
        </w:rPr>
        <w:t xml:space="preserve"> أي كثير النفقة. والنفقة: ما أ</w:t>
      </w:r>
      <w:r w:rsidRPr="00B0586F">
        <w:rPr>
          <w:rFonts w:cs="Abz-2 (Badr)" w:hint="cs"/>
          <w:color w:val="0070C0"/>
          <w:spacing w:val="-6"/>
          <w:sz w:val="28"/>
          <w:szCs w:val="28"/>
          <w:rtl/>
        </w:rPr>
        <w:t>َ</w:t>
      </w:r>
      <w:r w:rsidRPr="00B0586F">
        <w:rPr>
          <w:rFonts w:cs="Abz-2 (Badr)"/>
          <w:color w:val="0070C0"/>
          <w:spacing w:val="-6"/>
          <w:sz w:val="28"/>
          <w:szCs w:val="28"/>
          <w:rtl/>
        </w:rPr>
        <w:t>نفقت</w:t>
      </w:r>
      <w:r w:rsidRPr="00B0586F">
        <w:rPr>
          <w:rFonts w:cs="Abz-2 (Badr)" w:hint="cs"/>
          <w:color w:val="0070C0"/>
          <w:spacing w:val="-6"/>
          <w:sz w:val="28"/>
          <w:szCs w:val="28"/>
          <w:rtl/>
        </w:rPr>
        <w:t>َ</w:t>
      </w:r>
      <w:r w:rsidRPr="00B0586F">
        <w:rPr>
          <w:rFonts w:cs="Abz-2 (Badr)"/>
          <w:color w:val="0070C0"/>
          <w:spacing w:val="-6"/>
          <w:sz w:val="28"/>
          <w:szCs w:val="28"/>
          <w:rtl/>
        </w:rPr>
        <w:t xml:space="preserve"> واستنفقت</w:t>
      </w:r>
      <w:r w:rsidRPr="00B0586F">
        <w:rPr>
          <w:rFonts w:cs="Abz-2 (Badr)" w:hint="cs"/>
          <w:color w:val="0070C0"/>
          <w:spacing w:val="-6"/>
          <w:sz w:val="28"/>
          <w:szCs w:val="28"/>
          <w:rtl/>
        </w:rPr>
        <w:t>َ</w:t>
      </w:r>
      <w:r w:rsidRPr="00B0586F">
        <w:rPr>
          <w:rFonts w:cs="Abz-2 (Badr)"/>
          <w:color w:val="0070C0"/>
          <w:spacing w:val="-6"/>
          <w:sz w:val="28"/>
          <w:szCs w:val="28"/>
          <w:rtl/>
        </w:rPr>
        <w:t xml:space="preserve"> على ا</w:t>
      </w:r>
      <w:r w:rsidRPr="00B0586F">
        <w:rPr>
          <w:rFonts w:cs="Abz-2 (Badr)" w:hint="cs"/>
          <w:color w:val="0070C0"/>
          <w:spacing w:val="-6"/>
          <w:sz w:val="28"/>
          <w:szCs w:val="28"/>
          <w:rtl/>
        </w:rPr>
        <w:t>ل</w:t>
      </w:r>
      <w:r w:rsidRPr="00B0586F">
        <w:rPr>
          <w:rFonts w:cs="Abz-2 (Badr)"/>
          <w:color w:val="0070C0"/>
          <w:spacing w:val="-6"/>
          <w:sz w:val="28"/>
          <w:szCs w:val="28"/>
          <w:rtl/>
        </w:rPr>
        <w:t xml:space="preserve">عيال وعلى </w:t>
      </w:r>
      <w:r w:rsidRPr="00B0586F">
        <w:rPr>
          <w:rFonts w:cs="Abz-2 (Badr)" w:hint="cs"/>
          <w:color w:val="0070C0"/>
          <w:spacing w:val="-6"/>
          <w:sz w:val="28"/>
          <w:szCs w:val="28"/>
          <w:rtl/>
        </w:rPr>
        <w:t>ن</w:t>
      </w:r>
      <w:r w:rsidRPr="00B0586F">
        <w:rPr>
          <w:rFonts w:cs="Abz-2 (Badr)"/>
          <w:color w:val="0070C0"/>
          <w:spacing w:val="-6"/>
          <w:sz w:val="28"/>
          <w:szCs w:val="28"/>
          <w:rtl/>
        </w:rPr>
        <w:t>فسك</w:t>
      </w:r>
      <w:r w:rsidRPr="00B0586F">
        <w:rPr>
          <w:rFonts w:cs="Abz-2 (Badr)" w:hint="cs"/>
          <w:color w:val="0070C0"/>
          <w:spacing w:val="-6"/>
          <w:sz w:val="28"/>
          <w:szCs w:val="28"/>
          <w:rtl/>
        </w:rPr>
        <w:t>...</w:t>
      </w:r>
    </w:p>
    <w:p w14:paraId="48229A5E" w14:textId="77777777" w:rsidR="00B706A3" w:rsidRDefault="00B706A3" w:rsidP="00B706A3">
      <w:pPr>
        <w:widowControl w:val="0"/>
        <w:bidi/>
        <w:spacing w:after="0"/>
        <w:ind w:firstLine="284"/>
        <w:jc w:val="both"/>
        <w:rPr>
          <w:rFonts w:cs="Abz-2 (Badr)"/>
          <w:color w:val="0070C0"/>
          <w:spacing w:val="-6"/>
          <w:sz w:val="28"/>
          <w:szCs w:val="28"/>
          <w:rtl/>
        </w:rPr>
      </w:pPr>
      <w:r w:rsidRPr="00F957B8">
        <w:rPr>
          <w:rFonts w:cs="Abz-2 (Badr)"/>
          <w:color w:val="0070C0"/>
          <w:spacing w:val="-6"/>
          <w:sz w:val="28"/>
          <w:szCs w:val="28"/>
          <w:rtl/>
        </w:rPr>
        <w:t>أبو عبيد: سم</w:t>
      </w:r>
      <w:r>
        <w:rPr>
          <w:rFonts w:cs="Abz-2 (Badr)" w:hint="cs"/>
          <w:color w:val="0070C0"/>
          <w:spacing w:val="-6"/>
          <w:sz w:val="28"/>
          <w:szCs w:val="28"/>
          <w:rtl/>
        </w:rPr>
        <w:t>ّ</w:t>
      </w:r>
      <w:r w:rsidRPr="00F957B8">
        <w:rPr>
          <w:rFonts w:cs="Abz-2 (Badr)"/>
          <w:color w:val="0070C0"/>
          <w:spacing w:val="-6"/>
          <w:sz w:val="28"/>
          <w:szCs w:val="28"/>
          <w:rtl/>
        </w:rPr>
        <w:t>ي المنافق منافقاً للنفق</w:t>
      </w:r>
      <w:r>
        <w:rPr>
          <w:rFonts w:cs="Abz-2 (Badr)" w:hint="cs"/>
          <w:color w:val="0070C0"/>
          <w:spacing w:val="-6"/>
          <w:sz w:val="28"/>
          <w:szCs w:val="28"/>
          <w:rtl/>
        </w:rPr>
        <w:t>،</w:t>
      </w:r>
      <w:r w:rsidRPr="00F957B8">
        <w:rPr>
          <w:rFonts w:cs="Abz-2 (Badr)"/>
          <w:color w:val="0070C0"/>
          <w:spacing w:val="-6"/>
          <w:sz w:val="28"/>
          <w:szCs w:val="28"/>
          <w:rtl/>
        </w:rPr>
        <w:t xml:space="preserve"> وهو السَرَب في الأرض</w:t>
      </w:r>
      <w:r>
        <w:rPr>
          <w:rFonts w:cs="Abz-2 (Badr)" w:hint="cs"/>
          <w:color w:val="0070C0"/>
          <w:spacing w:val="-6"/>
          <w:sz w:val="28"/>
          <w:szCs w:val="28"/>
          <w:rtl/>
        </w:rPr>
        <w:t>.</w:t>
      </w:r>
      <w:r w:rsidRPr="00F957B8">
        <w:rPr>
          <w:rFonts w:cs="Abz-2 (Badr)"/>
          <w:color w:val="0070C0"/>
          <w:spacing w:val="-6"/>
          <w:sz w:val="28"/>
          <w:szCs w:val="28"/>
          <w:rtl/>
        </w:rPr>
        <w:t xml:space="preserve"> وقيل: إن</w:t>
      </w:r>
      <w:r>
        <w:rPr>
          <w:rFonts w:cs="Abz-2 (Badr)" w:hint="cs"/>
          <w:color w:val="0070C0"/>
          <w:spacing w:val="-6"/>
          <w:sz w:val="28"/>
          <w:szCs w:val="28"/>
          <w:rtl/>
        </w:rPr>
        <w:t>ّ</w:t>
      </w:r>
      <w:r w:rsidRPr="00F957B8">
        <w:rPr>
          <w:rFonts w:cs="Abz-2 (Badr)"/>
          <w:color w:val="0070C0"/>
          <w:spacing w:val="-6"/>
          <w:sz w:val="28"/>
          <w:szCs w:val="28"/>
          <w:rtl/>
        </w:rPr>
        <w:t>ما سمّي منافقاً لأن</w:t>
      </w:r>
      <w:r>
        <w:rPr>
          <w:rFonts w:cs="Abz-2 (Badr)" w:hint="cs"/>
          <w:color w:val="0070C0"/>
          <w:spacing w:val="-6"/>
          <w:sz w:val="28"/>
          <w:szCs w:val="28"/>
          <w:rtl/>
        </w:rPr>
        <w:t>ّ</w:t>
      </w:r>
      <w:r w:rsidRPr="00F957B8">
        <w:rPr>
          <w:rFonts w:cs="Abz-2 (Badr)"/>
          <w:color w:val="0070C0"/>
          <w:spacing w:val="-6"/>
          <w:sz w:val="28"/>
          <w:szCs w:val="28"/>
          <w:rtl/>
        </w:rPr>
        <w:t>ه نافق كاليربوع</w:t>
      </w:r>
      <w:r>
        <w:rPr>
          <w:rFonts w:cs="Abz-2 (Badr)" w:hint="cs"/>
          <w:color w:val="0070C0"/>
          <w:spacing w:val="-6"/>
          <w:sz w:val="28"/>
          <w:szCs w:val="28"/>
          <w:rtl/>
        </w:rPr>
        <w:t>،</w:t>
      </w:r>
      <w:r w:rsidRPr="00F957B8">
        <w:rPr>
          <w:rFonts w:cs="Abz-2 (Badr)"/>
          <w:color w:val="0070C0"/>
          <w:spacing w:val="-6"/>
          <w:sz w:val="28"/>
          <w:szCs w:val="28"/>
          <w:rtl/>
        </w:rPr>
        <w:t xml:space="preserve"> وهو دخو</w:t>
      </w:r>
      <w:r>
        <w:rPr>
          <w:rFonts w:cs="Abz-2 (Badr)" w:hint="cs"/>
          <w:color w:val="0070C0"/>
          <w:spacing w:val="-6"/>
          <w:sz w:val="28"/>
          <w:szCs w:val="28"/>
          <w:rtl/>
        </w:rPr>
        <w:t>ل</w:t>
      </w:r>
      <w:r w:rsidRPr="00F957B8">
        <w:rPr>
          <w:rFonts w:cs="Abz-2 (Badr)"/>
          <w:color w:val="0070C0"/>
          <w:spacing w:val="-6"/>
          <w:sz w:val="28"/>
          <w:szCs w:val="28"/>
          <w:rtl/>
        </w:rPr>
        <w:t>ه ناف</w:t>
      </w:r>
      <w:r>
        <w:rPr>
          <w:rFonts w:cs="Abz-2 (Badr)" w:hint="cs"/>
          <w:color w:val="0070C0"/>
          <w:spacing w:val="-6"/>
          <w:sz w:val="28"/>
          <w:szCs w:val="28"/>
          <w:rtl/>
        </w:rPr>
        <w:t>ِ</w:t>
      </w:r>
      <w:r w:rsidRPr="00F957B8">
        <w:rPr>
          <w:rFonts w:cs="Abz-2 (Badr)"/>
          <w:color w:val="0070C0"/>
          <w:spacing w:val="-6"/>
          <w:sz w:val="28"/>
          <w:szCs w:val="28"/>
          <w:rtl/>
        </w:rPr>
        <w:t>قاءَه. يقال: قد نف</w:t>
      </w:r>
      <w:r>
        <w:rPr>
          <w:rFonts w:cs="Abz-2 (Badr)" w:hint="cs"/>
          <w:color w:val="0070C0"/>
          <w:spacing w:val="-6"/>
          <w:sz w:val="28"/>
          <w:szCs w:val="28"/>
          <w:rtl/>
        </w:rPr>
        <w:t>َ</w:t>
      </w:r>
      <w:r w:rsidRPr="00F957B8">
        <w:rPr>
          <w:rFonts w:cs="Abz-2 (Badr)"/>
          <w:color w:val="0070C0"/>
          <w:spacing w:val="-6"/>
          <w:sz w:val="28"/>
          <w:szCs w:val="28"/>
          <w:rtl/>
        </w:rPr>
        <w:t>ق به ونافق، و</w:t>
      </w:r>
      <w:r>
        <w:rPr>
          <w:rFonts w:cs="Abz-2 (Badr)" w:hint="cs"/>
          <w:color w:val="0070C0"/>
          <w:spacing w:val="-6"/>
          <w:sz w:val="28"/>
          <w:szCs w:val="28"/>
          <w:rtl/>
        </w:rPr>
        <w:t>ل</w:t>
      </w:r>
      <w:r w:rsidRPr="00F957B8">
        <w:rPr>
          <w:rFonts w:cs="Abz-2 (Badr)"/>
          <w:color w:val="0070C0"/>
          <w:spacing w:val="-6"/>
          <w:sz w:val="28"/>
          <w:szCs w:val="28"/>
          <w:rtl/>
        </w:rPr>
        <w:t>ه جُحر آخر يقال له القاصعاء، فإذا ط</w:t>
      </w:r>
      <w:r>
        <w:rPr>
          <w:rFonts w:cs="Abz-2 (Badr)" w:hint="cs"/>
          <w:color w:val="0070C0"/>
          <w:spacing w:val="-6"/>
          <w:sz w:val="28"/>
          <w:szCs w:val="28"/>
          <w:rtl/>
        </w:rPr>
        <w:t>َ</w:t>
      </w:r>
      <w:r w:rsidRPr="00F957B8">
        <w:rPr>
          <w:rFonts w:cs="Abz-2 (Badr)"/>
          <w:color w:val="0070C0"/>
          <w:spacing w:val="-6"/>
          <w:sz w:val="28"/>
          <w:szCs w:val="28"/>
          <w:rtl/>
        </w:rPr>
        <w:t>لِب قص</w:t>
      </w:r>
      <w:r>
        <w:rPr>
          <w:rFonts w:cs="Abz-2 (Badr)" w:hint="cs"/>
          <w:color w:val="0070C0"/>
          <w:spacing w:val="-6"/>
          <w:sz w:val="28"/>
          <w:szCs w:val="28"/>
          <w:rtl/>
        </w:rPr>
        <w:t>ّ</w:t>
      </w:r>
      <w:r w:rsidRPr="00F957B8">
        <w:rPr>
          <w:rFonts w:cs="Abz-2 (Badr)"/>
          <w:color w:val="0070C0"/>
          <w:spacing w:val="-6"/>
          <w:sz w:val="28"/>
          <w:szCs w:val="28"/>
          <w:rtl/>
        </w:rPr>
        <w:t>ع فخرج من القاصِعاء، فهو يدخل في النافِقاء ويخرج من القاصِعاء، أو يدخل في القاصعاء ويخرج من النافِقاء، فيقال</w:t>
      </w:r>
      <w:r>
        <w:rPr>
          <w:rFonts w:cs="Abz-2 (Badr)" w:hint="cs"/>
          <w:color w:val="0070C0"/>
          <w:spacing w:val="-6"/>
          <w:sz w:val="28"/>
          <w:szCs w:val="28"/>
          <w:rtl/>
        </w:rPr>
        <w:t>:</w:t>
      </w:r>
      <w:r w:rsidRPr="00F957B8">
        <w:rPr>
          <w:rFonts w:cs="Abz-2 (Badr)"/>
          <w:color w:val="0070C0"/>
          <w:spacing w:val="-6"/>
          <w:sz w:val="28"/>
          <w:szCs w:val="28"/>
          <w:rtl/>
        </w:rPr>
        <w:t xml:space="preserve"> هكذا يفعل المنافق، يدخل في الإسلام ثم</w:t>
      </w:r>
      <w:r>
        <w:rPr>
          <w:rFonts w:cs="Abz-2 (Badr)" w:hint="cs"/>
          <w:color w:val="0070C0"/>
          <w:spacing w:val="-6"/>
          <w:sz w:val="28"/>
          <w:szCs w:val="28"/>
          <w:rtl/>
        </w:rPr>
        <w:t>ّ</w:t>
      </w:r>
      <w:r w:rsidRPr="00F957B8">
        <w:rPr>
          <w:rFonts w:cs="Abz-2 (Badr)"/>
          <w:color w:val="0070C0"/>
          <w:spacing w:val="-6"/>
          <w:sz w:val="28"/>
          <w:szCs w:val="28"/>
          <w:rtl/>
        </w:rPr>
        <w:t xml:space="preserve"> يخرج منه من غير الوجه الذي دخل فيه</w:t>
      </w:r>
      <w:r>
        <w:rPr>
          <w:rFonts w:cs="Abz-2 (Badr)" w:hint="cs"/>
          <w:color w:val="0070C0"/>
          <w:spacing w:val="-6"/>
          <w:sz w:val="28"/>
          <w:szCs w:val="28"/>
          <w:rtl/>
        </w:rPr>
        <w:t>.»</w:t>
      </w:r>
      <w:r w:rsidRPr="00A516CF">
        <w:rPr>
          <w:rStyle w:val="FootnoteReference"/>
          <w:rFonts w:cs="Abz-2 (Badr)"/>
          <w:color w:val="000000" w:themeColor="text1"/>
          <w:spacing w:val="-6"/>
          <w:sz w:val="28"/>
          <w:szCs w:val="28"/>
          <w:rtl/>
          <w:lang w:bidi="ar"/>
        </w:rPr>
        <w:footnoteReference w:id="5"/>
      </w:r>
    </w:p>
    <w:p w14:paraId="7288D28D" w14:textId="77777777" w:rsidR="00B706A3" w:rsidRDefault="00B706A3" w:rsidP="00B706A3">
      <w:pPr>
        <w:widowControl w:val="0"/>
        <w:bidi/>
        <w:spacing w:after="0"/>
        <w:ind w:firstLine="284"/>
        <w:jc w:val="both"/>
        <w:rPr>
          <w:rFonts w:cs="Abz-2 (Badr)"/>
          <w:color w:val="000000" w:themeColor="text1"/>
          <w:spacing w:val="-6"/>
          <w:sz w:val="28"/>
          <w:szCs w:val="28"/>
          <w:rtl/>
        </w:rPr>
      </w:pPr>
      <w:r w:rsidRPr="00F957B8">
        <w:rPr>
          <w:rFonts w:cs="Abz-2 (Badr)" w:hint="cs"/>
          <w:color w:val="000000" w:themeColor="text1"/>
          <w:spacing w:val="-6"/>
          <w:sz w:val="28"/>
          <w:szCs w:val="28"/>
          <w:rtl/>
        </w:rPr>
        <w:t>از مجموع اين مطالب اين گونه برداشت می</w:t>
      </w:r>
      <w:r w:rsidRPr="00F957B8">
        <w:rPr>
          <w:rFonts w:cs="Abz-2 (Badr)"/>
          <w:color w:val="000000" w:themeColor="text1"/>
          <w:spacing w:val="-6"/>
          <w:sz w:val="28"/>
          <w:szCs w:val="28"/>
          <w:rtl/>
        </w:rPr>
        <w:softHyphen/>
      </w:r>
      <w:r w:rsidRPr="00F957B8">
        <w:rPr>
          <w:rFonts w:cs="Abz-2 (Badr)" w:hint="cs"/>
          <w:color w:val="000000" w:themeColor="text1"/>
          <w:spacing w:val="-6"/>
          <w:sz w:val="28"/>
          <w:szCs w:val="28"/>
          <w:rtl/>
        </w:rPr>
        <w:t xml:space="preserve">شود که لفظ «نفقه» به معنای هزينه و مخارجی است که توسط انسان </w:t>
      </w:r>
      <w:r>
        <w:rPr>
          <w:rFonts w:cs="Abz-2 (Badr)" w:hint="cs"/>
          <w:color w:val="000000" w:themeColor="text1"/>
          <w:spacing w:val="-6"/>
          <w:sz w:val="28"/>
          <w:szCs w:val="28"/>
          <w:rtl/>
        </w:rPr>
        <w:t xml:space="preserve">برای خود وی يا برای فرد ديگری </w:t>
      </w:r>
      <w:r w:rsidRPr="00F957B8">
        <w:rPr>
          <w:rFonts w:cs="Abz-2 (Badr)" w:hint="cs"/>
          <w:color w:val="000000" w:themeColor="text1"/>
          <w:spacing w:val="-6"/>
          <w:sz w:val="28"/>
          <w:szCs w:val="28"/>
          <w:rtl/>
        </w:rPr>
        <w:t>انجام می</w:t>
      </w:r>
      <w:r w:rsidRPr="00F957B8">
        <w:rPr>
          <w:rFonts w:cs="Abz-2 (Badr)"/>
          <w:color w:val="000000" w:themeColor="text1"/>
          <w:spacing w:val="-6"/>
          <w:sz w:val="28"/>
          <w:szCs w:val="28"/>
          <w:rtl/>
        </w:rPr>
        <w:softHyphen/>
      </w:r>
      <w:r w:rsidRPr="00F957B8">
        <w:rPr>
          <w:rFonts w:cs="Abz-2 (Badr)" w:hint="cs"/>
          <w:color w:val="000000" w:themeColor="text1"/>
          <w:spacing w:val="-6"/>
          <w:sz w:val="28"/>
          <w:szCs w:val="28"/>
          <w:rtl/>
        </w:rPr>
        <w:t>پذيرد</w:t>
      </w:r>
      <w:r>
        <w:rPr>
          <w:rFonts w:cs="Abz-2 (Badr)" w:hint="cs"/>
          <w:color w:val="000000" w:themeColor="text1"/>
          <w:spacing w:val="-6"/>
          <w:sz w:val="28"/>
          <w:szCs w:val="28"/>
          <w:rtl/>
        </w:rPr>
        <w:t>، ولو اين مخارج مربوط به امور ضروری نباشند و در مواردی غير ضروری انجام بگيرند. بنابر اين آنچه بعضاً ادعا می</w:t>
      </w:r>
      <w:r>
        <w:rPr>
          <w:rFonts w:cs="Abz-2 (Badr)"/>
          <w:color w:val="000000" w:themeColor="text1"/>
          <w:spacing w:val="-6"/>
          <w:sz w:val="28"/>
          <w:szCs w:val="28"/>
          <w:rtl/>
        </w:rPr>
        <w:softHyphen/>
      </w:r>
      <w:r>
        <w:rPr>
          <w:rFonts w:cs="Abz-2 (Badr)" w:hint="cs"/>
          <w:color w:val="000000" w:themeColor="text1"/>
          <w:spacing w:val="-6"/>
          <w:sz w:val="28"/>
          <w:szCs w:val="28"/>
          <w:rtl/>
        </w:rPr>
        <w:t xml:space="preserve">شود که «نفقه» در لغت به معنای پر کردن جای خالی است و در نتيجه فقط در مواردی صدق </w:t>
      </w:r>
      <w:r>
        <w:rPr>
          <w:rFonts w:cs="Abz-2 (Badr)" w:hint="cs"/>
          <w:color w:val="000000" w:themeColor="text1"/>
          <w:spacing w:val="-6"/>
          <w:sz w:val="28"/>
          <w:szCs w:val="28"/>
          <w:rtl/>
        </w:rPr>
        <w:lastRenderedPageBreak/>
        <w:t>می</w:t>
      </w:r>
      <w:r>
        <w:rPr>
          <w:rFonts w:cs="Abz-2 (Badr)"/>
          <w:color w:val="000000" w:themeColor="text1"/>
          <w:spacing w:val="-6"/>
          <w:sz w:val="28"/>
          <w:szCs w:val="28"/>
          <w:rtl/>
        </w:rPr>
        <w:softHyphen/>
      </w:r>
      <w:r>
        <w:rPr>
          <w:rFonts w:cs="Abz-2 (Badr)" w:hint="cs"/>
          <w:color w:val="000000" w:themeColor="text1"/>
          <w:spacing w:val="-6"/>
          <w:sz w:val="28"/>
          <w:szCs w:val="28"/>
          <w:rtl/>
        </w:rPr>
        <w:t>کند که هزينه</w:t>
      </w:r>
      <w:r>
        <w:rPr>
          <w:rFonts w:cs="Abz-2 (Badr)"/>
          <w:color w:val="000000" w:themeColor="text1"/>
          <w:spacing w:val="-6"/>
          <w:sz w:val="28"/>
          <w:szCs w:val="28"/>
          <w:rtl/>
        </w:rPr>
        <w:softHyphen/>
      </w:r>
      <w:r>
        <w:rPr>
          <w:rFonts w:cs="Abz-2 (Badr)" w:hint="cs"/>
          <w:color w:val="000000" w:themeColor="text1"/>
          <w:spacing w:val="-6"/>
          <w:sz w:val="28"/>
          <w:szCs w:val="28"/>
          <w:rtl/>
        </w:rPr>
        <w:t>ای برای تأمين نياز يک فرد ضروری باشد و چنانچه هزينه مربوط به امور غير ضروری باشد، صدق نفقه بر آن نمی</w:t>
      </w:r>
      <w:r>
        <w:rPr>
          <w:rFonts w:cs="Abz-2 (Badr)"/>
          <w:color w:val="000000" w:themeColor="text1"/>
          <w:spacing w:val="-6"/>
          <w:sz w:val="28"/>
          <w:szCs w:val="28"/>
          <w:rtl/>
        </w:rPr>
        <w:softHyphen/>
      </w:r>
      <w:r>
        <w:rPr>
          <w:rFonts w:cs="Abz-2 (Badr)" w:hint="cs"/>
          <w:color w:val="000000" w:themeColor="text1"/>
          <w:spacing w:val="-6"/>
          <w:sz w:val="28"/>
          <w:szCs w:val="28"/>
          <w:rtl/>
        </w:rPr>
        <w:t>گردد، وجهی برای آن وجود ندارد.</w:t>
      </w:r>
    </w:p>
    <w:p w14:paraId="0602533A" w14:textId="77777777" w:rsidR="00B706A3" w:rsidRDefault="00B706A3" w:rsidP="00B706A3">
      <w:pPr>
        <w:widowControl w:val="0"/>
        <w:bidi/>
        <w:spacing w:after="0"/>
        <w:ind w:firstLine="284"/>
        <w:jc w:val="both"/>
        <w:rPr>
          <w:rFonts w:cs="Abz-2 (Badr)"/>
          <w:color w:val="000000" w:themeColor="text1"/>
          <w:spacing w:val="-6"/>
          <w:sz w:val="28"/>
          <w:szCs w:val="28"/>
          <w:rtl/>
        </w:rPr>
      </w:pPr>
      <w:r>
        <w:rPr>
          <w:rFonts w:cs="Abz-2 (Badr)" w:hint="cs"/>
          <w:color w:val="000000" w:themeColor="text1"/>
          <w:spacing w:val="-6"/>
          <w:sz w:val="28"/>
          <w:szCs w:val="28"/>
          <w:rtl/>
        </w:rPr>
        <w:t>اما آنچه که در اين مبحث به دنبال بررسی فقهی آن هستيم، اين است که تأمين نفقه چه کسانی بر انسان واجب است؟</w:t>
      </w:r>
    </w:p>
    <w:p w14:paraId="223F900B" w14:textId="77777777" w:rsidR="00B706A3" w:rsidRDefault="00B706A3" w:rsidP="00B706A3">
      <w:pPr>
        <w:widowControl w:val="0"/>
        <w:bidi/>
        <w:spacing w:after="0"/>
        <w:ind w:firstLine="284"/>
        <w:jc w:val="both"/>
        <w:rPr>
          <w:rFonts w:cs="Abz-2 (Badr)"/>
          <w:color w:val="000000" w:themeColor="text1"/>
          <w:spacing w:val="-6"/>
          <w:sz w:val="28"/>
          <w:szCs w:val="28"/>
          <w:rtl/>
        </w:rPr>
      </w:pPr>
      <w:r>
        <w:rPr>
          <w:rFonts w:cs="Abz-2 (Badr)" w:hint="cs"/>
          <w:color w:val="000000" w:themeColor="text1"/>
          <w:spacing w:val="-6"/>
          <w:sz w:val="28"/>
          <w:szCs w:val="28"/>
          <w:rtl/>
        </w:rPr>
        <w:t>در کلام محقق حلی گذشت که نفقه به واسطه يکی از اسباب سه</w:t>
      </w:r>
      <w:r>
        <w:rPr>
          <w:rFonts w:cs="Abz-2 (Badr)"/>
          <w:color w:val="000000" w:themeColor="text1"/>
          <w:spacing w:val="-6"/>
          <w:sz w:val="28"/>
          <w:szCs w:val="28"/>
          <w:rtl/>
        </w:rPr>
        <w:softHyphen/>
      </w:r>
      <w:r>
        <w:rPr>
          <w:rFonts w:cs="Abz-2 (Badr)" w:hint="cs"/>
          <w:color w:val="000000" w:themeColor="text1"/>
          <w:spacing w:val="-6"/>
          <w:sz w:val="28"/>
          <w:szCs w:val="28"/>
          <w:rtl/>
        </w:rPr>
        <w:t>گانه بر انسان واجب می</w:t>
      </w:r>
      <w:r>
        <w:rPr>
          <w:rFonts w:cs="Abz-2 (Badr)"/>
          <w:color w:val="000000" w:themeColor="text1"/>
          <w:spacing w:val="-6"/>
          <w:sz w:val="28"/>
          <w:szCs w:val="28"/>
          <w:rtl/>
        </w:rPr>
        <w:softHyphen/>
      </w:r>
      <w:r>
        <w:rPr>
          <w:rFonts w:cs="Abz-2 (Badr)" w:hint="cs"/>
          <w:color w:val="000000" w:themeColor="text1"/>
          <w:spacing w:val="-6"/>
          <w:sz w:val="28"/>
          <w:szCs w:val="28"/>
          <w:rtl/>
        </w:rPr>
        <w:t>شود: زوجيت، قرابت و ملک.</w:t>
      </w:r>
    </w:p>
    <w:p w14:paraId="7B85C3C5" w14:textId="77777777" w:rsidR="00B706A3" w:rsidRPr="00447C7F" w:rsidRDefault="00B706A3" w:rsidP="00B706A3">
      <w:pPr>
        <w:widowControl w:val="0"/>
        <w:bidi/>
        <w:spacing w:after="0"/>
        <w:ind w:firstLine="284"/>
        <w:jc w:val="both"/>
        <w:rPr>
          <w:rFonts w:cs="Abz-2 (Badr)"/>
          <w:color w:val="0070C0"/>
          <w:spacing w:val="-6"/>
          <w:sz w:val="28"/>
          <w:szCs w:val="28"/>
          <w:rtl/>
          <w:lang w:bidi="ar"/>
        </w:rPr>
      </w:pPr>
      <w:r>
        <w:rPr>
          <w:rFonts w:cs="Abz-2 (Badr)" w:hint="cs"/>
          <w:color w:val="000000" w:themeColor="text1"/>
          <w:spacing w:val="-6"/>
          <w:sz w:val="28"/>
          <w:szCs w:val="28"/>
          <w:rtl/>
        </w:rPr>
        <w:t>صاحب مدارک در اين خصوص می</w:t>
      </w:r>
      <w:r>
        <w:rPr>
          <w:rFonts w:cs="Abz-2 (Badr)"/>
          <w:color w:val="000000" w:themeColor="text1"/>
          <w:spacing w:val="-6"/>
          <w:sz w:val="28"/>
          <w:szCs w:val="28"/>
          <w:rtl/>
        </w:rPr>
        <w:softHyphen/>
      </w:r>
      <w:r>
        <w:rPr>
          <w:rFonts w:cs="Abz-2 (Badr)" w:hint="cs"/>
          <w:color w:val="000000" w:themeColor="text1"/>
          <w:spacing w:val="-6"/>
          <w:sz w:val="28"/>
          <w:szCs w:val="28"/>
          <w:rtl/>
        </w:rPr>
        <w:t xml:space="preserve">فرمايد: </w:t>
      </w:r>
      <w:r w:rsidRPr="00447C7F">
        <w:rPr>
          <w:rFonts w:cs="Abz-2 (Badr)" w:hint="cs"/>
          <w:color w:val="0070C0"/>
          <w:spacing w:val="-6"/>
          <w:sz w:val="28"/>
          <w:szCs w:val="28"/>
          <w:rtl/>
        </w:rPr>
        <w:t>«</w:t>
      </w:r>
      <w:r w:rsidRPr="00447C7F">
        <w:rPr>
          <w:rFonts w:cs="Abz-2 (Badr)"/>
          <w:color w:val="0070C0"/>
          <w:spacing w:val="-6"/>
          <w:sz w:val="28"/>
          <w:szCs w:val="28"/>
          <w:rtl/>
          <w:lang w:bidi="ar"/>
        </w:rPr>
        <w:t>لا خلاف بين علماء الإسلام في وجوب النفقة بهذه الأسباب الثلاثة</w:t>
      </w:r>
      <w:r w:rsidRPr="00447C7F">
        <w:rPr>
          <w:rFonts w:cs="Abz-2 (Badr)" w:hint="cs"/>
          <w:color w:val="0070C0"/>
          <w:spacing w:val="-6"/>
          <w:sz w:val="28"/>
          <w:szCs w:val="28"/>
          <w:rtl/>
          <w:lang w:bidi="ar"/>
        </w:rPr>
        <w:t>.»</w:t>
      </w:r>
      <w:r w:rsidRPr="00A516CF">
        <w:rPr>
          <w:rStyle w:val="FootnoteReference"/>
          <w:rFonts w:cs="Abz-2 (Badr)"/>
          <w:color w:val="000000" w:themeColor="text1"/>
          <w:spacing w:val="-6"/>
          <w:sz w:val="28"/>
          <w:szCs w:val="28"/>
          <w:rtl/>
          <w:lang w:bidi="ar"/>
        </w:rPr>
        <w:footnoteReference w:id="6"/>
      </w:r>
    </w:p>
    <w:p w14:paraId="55B44B3C" w14:textId="77777777" w:rsidR="00B706A3" w:rsidRPr="00447C7F" w:rsidRDefault="00B706A3" w:rsidP="00B706A3">
      <w:pPr>
        <w:widowControl w:val="0"/>
        <w:bidi/>
        <w:spacing w:after="0"/>
        <w:ind w:firstLine="284"/>
        <w:jc w:val="both"/>
        <w:rPr>
          <w:rFonts w:cs="Abz-2 (Badr)"/>
          <w:color w:val="000000" w:themeColor="text1"/>
          <w:spacing w:val="-6"/>
          <w:sz w:val="28"/>
          <w:szCs w:val="28"/>
          <w:rtl/>
          <w:lang w:bidi="fa-IR"/>
        </w:rPr>
      </w:pPr>
      <w:r>
        <w:rPr>
          <w:rFonts w:cs="Abz-2 (Badr)" w:hint="cs"/>
          <w:color w:val="000000" w:themeColor="text1"/>
          <w:spacing w:val="-6"/>
          <w:sz w:val="28"/>
          <w:szCs w:val="28"/>
          <w:rtl/>
          <w:lang w:bidi="ar"/>
        </w:rPr>
        <w:t>صاحب رياض و صاحب جواهر نيز در خصوص وجوب نفقه به اسباب سه</w:t>
      </w:r>
      <w:r>
        <w:rPr>
          <w:rFonts w:cs="Abz-2 (Badr)"/>
          <w:color w:val="000000" w:themeColor="text1"/>
          <w:spacing w:val="-6"/>
          <w:sz w:val="28"/>
          <w:szCs w:val="28"/>
          <w:rtl/>
          <w:lang w:bidi="ar"/>
        </w:rPr>
        <w:softHyphen/>
      </w:r>
      <w:r>
        <w:rPr>
          <w:rFonts w:cs="Abz-2 (Badr)" w:hint="cs"/>
          <w:color w:val="000000" w:themeColor="text1"/>
          <w:spacing w:val="-6"/>
          <w:sz w:val="28"/>
          <w:szCs w:val="28"/>
          <w:rtl/>
          <w:lang w:bidi="ar"/>
        </w:rPr>
        <w:t>گانه مذکور، ادعای اجماع امت نموده</w:t>
      </w:r>
      <w:r>
        <w:rPr>
          <w:rFonts w:cs="Abz-2 (Badr)"/>
          <w:color w:val="000000" w:themeColor="text1"/>
          <w:spacing w:val="-6"/>
          <w:sz w:val="28"/>
          <w:szCs w:val="28"/>
          <w:rtl/>
          <w:lang w:bidi="ar"/>
        </w:rPr>
        <w:softHyphen/>
      </w:r>
      <w:r>
        <w:rPr>
          <w:rFonts w:cs="Abz-2 (Badr)" w:hint="cs"/>
          <w:color w:val="000000" w:themeColor="text1"/>
          <w:spacing w:val="-6"/>
          <w:sz w:val="28"/>
          <w:szCs w:val="28"/>
          <w:rtl/>
          <w:lang w:bidi="ar"/>
        </w:rPr>
        <w:t>اند.</w:t>
      </w:r>
      <w:r w:rsidRPr="00A516CF">
        <w:rPr>
          <w:rStyle w:val="FootnoteReference"/>
          <w:rFonts w:cs="Abz-2 (Badr)"/>
          <w:color w:val="000000" w:themeColor="text1"/>
          <w:spacing w:val="-6"/>
          <w:sz w:val="28"/>
          <w:szCs w:val="28"/>
          <w:rtl/>
          <w:lang w:bidi="ar"/>
        </w:rPr>
        <w:footnoteReference w:id="7"/>
      </w:r>
    </w:p>
    <w:p w14:paraId="00B72194" w14:textId="77777777" w:rsidR="00B706A3" w:rsidRDefault="00B706A3" w:rsidP="00B706A3">
      <w:pPr>
        <w:widowControl w:val="0"/>
        <w:bidi/>
        <w:spacing w:after="0"/>
        <w:ind w:firstLine="284"/>
        <w:jc w:val="both"/>
        <w:rPr>
          <w:rFonts w:cs="Abz-2 (Badr)"/>
          <w:color w:val="000000" w:themeColor="text1"/>
          <w:spacing w:val="-6"/>
          <w:sz w:val="28"/>
          <w:szCs w:val="28"/>
          <w:rtl/>
        </w:rPr>
      </w:pPr>
      <w:r>
        <w:rPr>
          <w:rFonts w:cs="Abz-2 (Badr)" w:hint="cs"/>
          <w:color w:val="000000" w:themeColor="text1"/>
          <w:spacing w:val="-6"/>
          <w:sz w:val="28"/>
          <w:szCs w:val="28"/>
          <w:rtl/>
        </w:rPr>
        <w:t>اما کلام در اين نيست که نفقه به اين اسباب ثابت می</w:t>
      </w:r>
      <w:r>
        <w:rPr>
          <w:rFonts w:cs="Abz-2 (Badr)"/>
          <w:color w:val="000000" w:themeColor="text1"/>
          <w:spacing w:val="-6"/>
          <w:sz w:val="28"/>
          <w:szCs w:val="28"/>
          <w:rtl/>
        </w:rPr>
        <w:softHyphen/>
      </w:r>
      <w:r>
        <w:rPr>
          <w:rFonts w:cs="Abz-2 (Badr)" w:hint="cs"/>
          <w:color w:val="000000" w:themeColor="text1"/>
          <w:spacing w:val="-6"/>
          <w:sz w:val="28"/>
          <w:szCs w:val="28"/>
          <w:rtl/>
        </w:rPr>
        <w:t>گردد، بلکه در انحصار اسباب آن در امور سه</w:t>
      </w:r>
      <w:r>
        <w:rPr>
          <w:rFonts w:cs="Abz-2 (Badr)"/>
          <w:color w:val="000000" w:themeColor="text1"/>
          <w:spacing w:val="-6"/>
          <w:sz w:val="28"/>
          <w:szCs w:val="28"/>
          <w:rtl/>
        </w:rPr>
        <w:softHyphen/>
      </w:r>
      <w:r>
        <w:rPr>
          <w:rFonts w:cs="Abz-2 (Badr)" w:hint="cs"/>
          <w:color w:val="000000" w:themeColor="text1"/>
          <w:spacing w:val="-6"/>
          <w:sz w:val="28"/>
          <w:szCs w:val="28"/>
          <w:rtl/>
        </w:rPr>
        <w:t>گانه مذکور است.</w:t>
      </w:r>
    </w:p>
    <w:p w14:paraId="0C8FEA02" w14:textId="77777777" w:rsidR="00B706A3" w:rsidRDefault="00B706A3" w:rsidP="00B706A3">
      <w:pPr>
        <w:widowControl w:val="0"/>
        <w:bidi/>
        <w:spacing w:after="0"/>
        <w:ind w:firstLine="284"/>
        <w:jc w:val="both"/>
        <w:rPr>
          <w:rFonts w:cs="Abz-2 (Badr)"/>
          <w:color w:val="000000" w:themeColor="text1"/>
          <w:spacing w:val="-6"/>
          <w:sz w:val="28"/>
          <w:szCs w:val="28"/>
          <w:rtl/>
        </w:rPr>
      </w:pPr>
      <w:r>
        <w:rPr>
          <w:rFonts w:cs="Abz-2 (Badr)" w:hint="cs"/>
          <w:color w:val="000000" w:themeColor="text1"/>
          <w:spacing w:val="-6"/>
          <w:sz w:val="28"/>
          <w:szCs w:val="28"/>
          <w:rtl/>
        </w:rPr>
        <w:t>آيت الله سيستانی سبب چهارمی به اين اسباب افزوده</w:t>
      </w:r>
      <w:r>
        <w:rPr>
          <w:rFonts w:cs="Abz-2 (Badr)"/>
          <w:color w:val="000000" w:themeColor="text1"/>
          <w:spacing w:val="-6"/>
          <w:sz w:val="28"/>
          <w:szCs w:val="28"/>
          <w:rtl/>
        </w:rPr>
        <w:softHyphen/>
      </w:r>
      <w:r>
        <w:rPr>
          <w:rFonts w:cs="Abz-2 (Badr)" w:hint="cs"/>
          <w:color w:val="000000" w:themeColor="text1"/>
          <w:spacing w:val="-6"/>
          <w:sz w:val="28"/>
          <w:szCs w:val="28"/>
          <w:rtl/>
        </w:rPr>
        <w:t>اند که «اضطرار» است و در نهايت بحث به بررسی مبنای ايشان در اين خصوص خواهيم پرداخت ان شاء الله.</w:t>
      </w:r>
      <w:r w:rsidRPr="00A516CF">
        <w:rPr>
          <w:rStyle w:val="FootnoteReference"/>
          <w:rFonts w:cs="Abz-2 (Badr)"/>
          <w:color w:val="000000" w:themeColor="text1"/>
          <w:spacing w:val="-6"/>
          <w:sz w:val="28"/>
          <w:szCs w:val="28"/>
          <w:rtl/>
          <w:lang w:bidi="ar"/>
        </w:rPr>
        <w:footnoteReference w:id="8"/>
      </w:r>
    </w:p>
    <w:p w14:paraId="08110DE5" w14:textId="77777777" w:rsidR="00B706A3" w:rsidRDefault="00B706A3" w:rsidP="00B706A3">
      <w:pPr>
        <w:widowControl w:val="0"/>
        <w:bidi/>
        <w:spacing w:after="0"/>
        <w:ind w:firstLine="284"/>
        <w:jc w:val="both"/>
        <w:rPr>
          <w:rFonts w:cs="Abz-2 (Badr)"/>
          <w:color w:val="000000" w:themeColor="text1"/>
          <w:spacing w:val="-6"/>
          <w:sz w:val="28"/>
          <w:szCs w:val="28"/>
          <w:rtl/>
        </w:rPr>
      </w:pPr>
      <w:r>
        <w:rPr>
          <w:rFonts w:cs="Abz-2 (Badr)" w:hint="cs"/>
          <w:color w:val="000000" w:themeColor="text1"/>
          <w:spacing w:val="-6"/>
          <w:sz w:val="28"/>
          <w:szCs w:val="28"/>
          <w:rtl/>
        </w:rPr>
        <w:t>اما بر اساس آنچه که سابقاً و در بحث احکام ارضاع گذشت، نفقه مادر شيرده نيز ـ ولو فقط از جهت طعام و پوشش نه به نحو مطلق ـ بر مولود له واجب است، ولو بين آنان زوجيت يا علاقه ملکيت وجود نداشته باشد. بنابر اين می</w:t>
      </w:r>
      <w:r>
        <w:rPr>
          <w:rFonts w:cs="Abz-2 (Badr)"/>
          <w:color w:val="000000" w:themeColor="text1"/>
          <w:spacing w:val="-6"/>
          <w:sz w:val="28"/>
          <w:szCs w:val="28"/>
          <w:rtl/>
        </w:rPr>
        <w:softHyphen/>
      </w:r>
      <w:r>
        <w:rPr>
          <w:rFonts w:cs="Abz-2 (Badr)" w:hint="cs"/>
          <w:color w:val="000000" w:themeColor="text1"/>
          <w:spacing w:val="-6"/>
          <w:sz w:val="28"/>
          <w:szCs w:val="28"/>
          <w:rtl/>
        </w:rPr>
        <w:t>توان ادعا نمود که يکی ديگر از اسباب نفقه، ارضاع است.</w:t>
      </w:r>
    </w:p>
    <w:p w14:paraId="114ECDE4" w14:textId="77777777" w:rsidR="00B706A3" w:rsidRDefault="00B706A3" w:rsidP="00B706A3">
      <w:pPr>
        <w:widowControl w:val="0"/>
        <w:bidi/>
        <w:spacing w:after="0"/>
        <w:ind w:firstLine="284"/>
        <w:jc w:val="both"/>
        <w:rPr>
          <w:rFonts w:cs="Abz-2 (Badr)"/>
          <w:color w:val="000000" w:themeColor="text1"/>
          <w:spacing w:val="-6"/>
          <w:sz w:val="28"/>
          <w:szCs w:val="28"/>
          <w:rtl/>
        </w:rPr>
      </w:pPr>
      <w:r>
        <w:rPr>
          <w:rFonts w:cs="Abz-2 (Badr)" w:hint="cs"/>
          <w:color w:val="000000" w:themeColor="text1"/>
          <w:spacing w:val="-6"/>
          <w:sz w:val="28"/>
          <w:szCs w:val="28"/>
          <w:rtl/>
        </w:rPr>
        <w:t>همچنين همان گونه که در ادامه بحث خواهد آمد ان شاء الله، نفقه حاملی که به طلاق بائن مطلقه شده است، بر زوج واجب است و نمی</w:t>
      </w:r>
      <w:r>
        <w:rPr>
          <w:rFonts w:cs="Abz-2 (Badr)"/>
          <w:color w:val="000000" w:themeColor="text1"/>
          <w:spacing w:val="-6"/>
          <w:sz w:val="28"/>
          <w:szCs w:val="28"/>
          <w:rtl/>
        </w:rPr>
        <w:softHyphen/>
      </w:r>
      <w:r>
        <w:rPr>
          <w:rFonts w:cs="Abz-2 (Badr)" w:hint="cs"/>
          <w:color w:val="000000" w:themeColor="text1"/>
          <w:spacing w:val="-6"/>
          <w:sz w:val="28"/>
          <w:szCs w:val="28"/>
          <w:rtl/>
        </w:rPr>
        <w:t>توان سبب وجوب اين نفقه را زوجيت دانست، چون مطلق بائن از زوجيت خارج شده و در حکم زوجه نيز نمی</w:t>
      </w:r>
      <w:r>
        <w:rPr>
          <w:rFonts w:cs="Abz-2 (Badr)"/>
          <w:color w:val="000000" w:themeColor="text1"/>
          <w:spacing w:val="-6"/>
          <w:sz w:val="28"/>
          <w:szCs w:val="28"/>
          <w:rtl/>
        </w:rPr>
        <w:softHyphen/>
      </w:r>
      <w:r>
        <w:rPr>
          <w:rFonts w:cs="Abz-2 (Badr)" w:hint="cs"/>
          <w:color w:val="000000" w:themeColor="text1"/>
          <w:spacing w:val="-6"/>
          <w:sz w:val="28"/>
          <w:szCs w:val="28"/>
          <w:rtl/>
        </w:rPr>
        <w:t>باشد، بلکه سبب آن حمل است. مگر اين که ادعا شود که زوجيت سابقی که در اثنای آن حمل واقع شده است، سبب وجوب نفقه در اين مورد است؛ فلذا اگر مثلاً امه از مولای خود حمل برداشته و سپس در حال حامل بودن توسط مولا آزاد شود، نفقه او بعد از عتق و در زمانی که حامل است، بر معتق واجب نيست.</w:t>
      </w:r>
    </w:p>
    <w:p w14:paraId="173D6ECC" w14:textId="77777777" w:rsidR="00B706A3" w:rsidRDefault="00B706A3" w:rsidP="00B706A3">
      <w:pPr>
        <w:widowControl w:val="0"/>
        <w:bidi/>
        <w:spacing w:after="0"/>
        <w:ind w:firstLine="284"/>
        <w:jc w:val="both"/>
        <w:rPr>
          <w:rFonts w:cs="Abz-2 (Badr)"/>
          <w:color w:val="000000" w:themeColor="text1"/>
          <w:spacing w:val="-6"/>
          <w:sz w:val="28"/>
          <w:szCs w:val="28"/>
          <w:rtl/>
        </w:rPr>
      </w:pPr>
      <w:r>
        <w:rPr>
          <w:rFonts w:cs="Abz-2 (Badr)" w:hint="cs"/>
          <w:color w:val="000000" w:themeColor="text1"/>
          <w:spacing w:val="-6"/>
          <w:sz w:val="28"/>
          <w:szCs w:val="28"/>
          <w:rtl/>
        </w:rPr>
        <w:lastRenderedPageBreak/>
        <w:t>اما اگر هم سببيت زوجيت را برای نفقه به اين نحو در خصوص مطلقه بائن بپذيريم، حداکثر می</w:t>
      </w:r>
      <w:r>
        <w:rPr>
          <w:rFonts w:cs="Abz-2 (Badr)"/>
          <w:color w:val="000000" w:themeColor="text1"/>
          <w:spacing w:val="-6"/>
          <w:sz w:val="28"/>
          <w:szCs w:val="28"/>
          <w:rtl/>
        </w:rPr>
        <w:softHyphen/>
      </w:r>
      <w:r>
        <w:rPr>
          <w:rFonts w:cs="Abz-2 (Badr)" w:hint="cs"/>
          <w:color w:val="000000" w:themeColor="text1"/>
          <w:spacing w:val="-6"/>
          <w:sz w:val="28"/>
          <w:szCs w:val="28"/>
          <w:rtl/>
        </w:rPr>
        <w:t>توان آن را جزء سبب دانست و جزء ديگر آن حمل خواهد بود. بنابر اين در هر حال «حمل» از اسباب نفقه محسوب خواهد گرديد.</w:t>
      </w:r>
    </w:p>
    <w:p w14:paraId="2AD04477" w14:textId="77777777" w:rsidR="00B706A3" w:rsidRDefault="00B706A3" w:rsidP="00B706A3">
      <w:pPr>
        <w:rPr>
          <w:rFonts w:cs="Abz-2 (Badr)"/>
          <w:color w:val="000000" w:themeColor="text1"/>
          <w:spacing w:val="-6"/>
          <w:sz w:val="28"/>
          <w:szCs w:val="28"/>
          <w:rtl/>
        </w:rPr>
      </w:pPr>
      <w:r>
        <w:rPr>
          <w:rFonts w:cs="Abz-2 (Badr)"/>
          <w:color w:val="000000" w:themeColor="text1"/>
          <w:spacing w:val="-6"/>
          <w:sz w:val="28"/>
          <w:szCs w:val="28"/>
          <w:rtl/>
        </w:rPr>
        <w:br w:type="page"/>
      </w:r>
    </w:p>
    <w:sectPr w:rsidR="00B706A3" w:rsidSect="005815B4">
      <w:headerReference w:type="default" r:id="rId7"/>
      <w:footerReference w:type="default" r:id="rId8"/>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7413C" w14:textId="77777777" w:rsidR="00167463" w:rsidRDefault="00167463" w:rsidP="00F71127">
      <w:pPr>
        <w:spacing w:after="0" w:line="240" w:lineRule="auto"/>
      </w:pPr>
      <w:r>
        <w:separator/>
      </w:r>
    </w:p>
  </w:endnote>
  <w:endnote w:type="continuationSeparator" w:id="0">
    <w:p w14:paraId="1289333E" w14:textId="77777777" w:rsidR="00167463" w:rsidRDefault="00167463"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59FDD" w14:textId="77777777" w:rsidR="00167463" w:rsidRDefault="00167463" w:rsidP="00EE25C0">
      <w:pPr>
        <w:bidi/>
        <w:spacing w:after="0" w:line="240" w:lineRule="auto"/>
      </w:pPr>
      <w:r>
        <w:separator/>
      </w:r>
    </w:p>
  </w:footnote>
  <w:footnote w:type="continuationSeparator" w:id="0">
    <w:p w14:paraId="773EA205" w14:textId="77777777" w:rsidR="00167463" w:rsidRDefault="00167463" w:rsidP="00F71127">
      <w:pPr>
        <w:bidi/>
        <w:spacing w:after="0" w:line="240" w:lineRule="auto"/>
      </w:pPr>
      <w:r>
        <w:continuationSeparator/>
      </w:r>
    </w:p>
  </w:footnote>
  <w:footnote w:id="1">
    <w:p w14:paraId="1DD317B1" w14:textId="77777777" w:rsidR="00B706A3" w:rsidRPr="00A516CF" w:rsidRDefault="00B706A3" w:rsidP="00B706A3">
      <w:pPr>
        <w:pStyle w:val="FootnoteText"/>
        <w:bidi/>
        <w:rPr>
          <w:rFonts w:cs="Abz-2 (Badr)"/>
          <w:rtl/>
          <w:lang w:bidi="fa-IR"/>
        </w:rPr>
      </w:pPr>
      <w:r w:rsidRPr="00A516CF">
        <w:rPr>
          <w:rStyle w:val="FootnoteReference"/>
          <w:rFonts w:cs="Abz-2 (Badr)"/>
          <w:vertAlign w:val="baseline"/>
        </w:rPr>
        <w:footnoteRef/>
      </w:r>
      <w:r>
        <w:rPr>
          <w:rFonts w:cs="Abz-2 (Badr)" w:hint="cs"/>
          <w:rtl/>
        </w:rPr>
        <w:t xml:space="preserve"> ـ شرائع،ج2،ص291.</w:t>
      </w:r>
    </w:p>
  </w:footnote>
  <w:footnote w:id="2">
    <w:p w14:paraId="4640B58F" w14:textId="77777777" w:rsidR="00B706A3" w:rsidRPr="00A516CF" w:rsidRDefault="00B706A3" w:rsidP="00B706A3">
      <w:pPr>
        <w:pStyle w:val="FootnoteText"/>
        <w:bidi/>
        <w:rPr>
          <w:rFonts w:cs="Abz-2 (Badr)"/>
          <w:rtl/>
          <w:lang w:bidi="fa-IR"/>
        </w:rPr>
      </w:pPr>
      <w:r w:rsidRPr="00A516CF">
        <w:rPr>
          <w:rStyle w:val="FootnoteReference"/>
          <w:rFonts w:cs="Abz-2 (Badr)"/>
          <w:vertAlign w:val="baseline"/>
        </w:rPr>
        <w:footnoteRef/>
      </w:r>
      <w:r>
        <w:rPr>
          <w:rFonts w:cs="Abz-2 (Badr)" w:hint="cs"/>
          <w:rtl/>
        </w:rPr>
        <w:t xml:space="preserve"> </w:t>
      </w:r>
      <w:r>
        <w:rPr>
          <w:rFonts w:cs="Abz-2 (Badr)" w:hint="cs"/>
          <w:rtl/>
        </w:rPr>
        <w:t xml:space="preserve">ـ </w:t>
      </w:r>
      <w:r>
        <w:rPr>
          <w:rFonts w:cs="Abz-2 (Badr)" w:hint="cs"/>
          <w:rtl/>
        </w:rPr>
        <w:t>کتاب العين،ج5،ص177.</w:t>
      </w:r>
    </w:p>
  </w:footnote>
  <w:footnote w:id="3">
    <w:p w14:paraId="3B81FF63" w14:textId="77777777" w:rsidR="00B706A3" w:rsidRPr="00A516CF" w:rsidRDefault="00B706A3" w:rsidP="00B706A3">
      <w:pPr>
        <w:pStyle w:val="FootnoteText"/>
        <w:bidi/>
        <w:rPr>
          <w:rFonts w:cs="Abz-2 (Badr)"/>
          <w:rtl/>
          <w:lang w:bidi="fa-IR"/>
        </w:rPr>
      </w:pPr>
      <w:r w:rsidRPr="00A516CF">
        <w:rPr>
          <w:rStyle w:val="FootnoteReference"/>
          <w:rFonts w:cs="Abz-2 (Badr)"/>
          <w:vertAlign w:val="baseline"/>
        </w:rPr>
        <w:footnoteRef/>
      </w:r>
      <w:r>
        <w:rPr>
          <w:rFonts w:cs="Abz-2 (Badr)" w:hint="cs"/>
          <w:rtl/>
        </w:rPr>
        <w:t xml:space="preserve"> </w:t>
      </w:r>
      <w:r>
        <w:rPr>
          <w:rFonts w:cs="Abz-2 (Badr)" w:hint="cs"/>
          <w:rtl/>
        </w:rPr>
        <w:t xml:space="preserve">ـ </w:t>
      </w:r>
      <w:r>
        <w:rPr>
          <w:rFonts w:cs="Abz-2 (Badr)" w:hint="cs"/>
          <w:rtl/>
        </w:rPr>
        <w:t>الإسراء(17):100.</w:t>
      </w:r>
    </w:p>
  </w:footnote>
  <w:footnote w:id="4">
    <w:p w14:paraId="052F3F40" w14:textId="77777777" w:rsidR="00B706A3" w:rsidRPr="00A516CF" w:rsidRDefault="00B706A3" w:rsidP="00B706A3">
      <w:pPr>
        <w:pStyle w:val="FootnoteText"/>
        <w:bidi/>
        <w:rPr>
          <w:rFonts w:cs="Abz-2 (Badr)"/>
          <w:rtl/>
          <w:lang w:bidi="fa-IR"/>
        </w:rPr>
      </w:pPr>
      <w:r w:rsidRPr="00A516CF">
        <w:rPr>
          <w:rStyle w:val="FootnoteReference"/>
          <w:rFonts w:cs="Abz-2 (Badr)"/>
          <w:vertAlign w:val="baseline"/>
        </w:rPr>
        <w:footnoteRef/>
      </w:r>
      <w:r>
        <w:rPr>
          <w:rFonts w:cs="Abz-2 (Badr)" w:hint="cs"/>
          <w:rtl/>
        </w:rPr>
        <w:t xml:space="preserve"> </w:t>
      </w:r>
      <w:r>
        <w:rPr>
          <w:rFonts w:cs="Abz-2 (Badr)" w:hint="cs"/>
          <w:rtl/>
        </w:rPr>
        <w:t xml:space="preserve">ـ </w:t>
      </w:r>
      <w:r>
        <w:rPr>
          <w:rFonts w:cs="Abz-2 (Badr)" w:hint="cs"/>
          <w:rtl/>
        </w:rPr>
        <w:t>الصحاح،ج4،ص1560.</w:t>
      </w:r>
    </w:p>
  </w:footnote>
  <w:footnote w:id="5">
    <w:p w14:paraId="009A3C44" w14:textId="77777777" w:rsidR="00B706A3" w:rsidRPr="00A516CF" w:rsidRDefault="00B706A3" w:rsidP="00B706A3">
      <w:pPr>
        <w:pStyle w:val="FootnoteText"/>
        <w:bidi/>
        <w:rPr>
          <w:rFonts w:cs="Abz-2 (Badr)"/>
          <w:rtl/>
          <w:lang w:bidi="fa-IR"/>
        </w:rPr>
      </w:pPr>
      <w:r w:rsidRPr="00A516CF">
        <w:rPr>
          <w:rStyle w:val="FootnoteReference"/>
          <w:rFonts w:cs="Abz-2 (Badr)"/>
          <w:vertAlign w:val="baseline"/>
        </w:rPr>
        <w:footnoteRef/>
      </w:r>
      <w:r>
        <w:rPr>
          <w:rFonts w:cs="Abz-2 (Badr)" w:hint="cs"/>
          <w:rtl/>
        </w:rPr>
        <w:t xml:space="preserve"> </w:t>
      </w:r>
      <w:r>
        <w:rPr>
          <w:rFonts w:cs="Abz-2 (Badr)" w:hint="cs"/>
          <w:rtl/>
        </w:rPr>
        <w:t>ـ لسان العرب،ج10،ص357 - 359.</w:t>
      </w:r>
    </w:p>
  </w:footnote>
  <w:footnote w:id="6">
    <w:p w14:paraId="3806B127" w14:textId="77777777" w:rsidR="00B706A3" w:rsidRPr="00A516CF" w:rsidRDefault="00B706A3" w:rsidP="00B706A3">
      <w:pPr>
        <w:pStyle w:val="FootnoteText"/>
        <w:bidi/>
        <w:rPr>
          <w:rFonts w:cs="Abz-2 (Badr)"/>
          <w:rtl/>
          <w:lang w:bidi="fa-IR"/>
        </w:rPr>
      </w:pPr>
      <w:r w:rsidRPr="00A516CF">
        <w:rPr>
          <w:rStyle w:val="FootnoteReference"/>
          <w:rFonts w:cs="Abz-2 (Badr)"/>
          <w:vertAlign w:val="baseline"/>
        </w:rPr>
        <w:footnoteRef/>
      </w:r>
      <w:r>
        <w:rPr>
          <w:rFonts w:cs="Abz-2 (Badr)" w:hint="cs"/>
          <w:rtl/>
        </w:rPr>
        <w:t xml:space="preserve"> </w:t>
      </w:r>
      <w:r>
        <w:rPr>
          <w:rFonts w:cs="Abz-2 (Badr)" w:hint="cs"/>
          <w:rtl/>
        </w:rPr>
        <w:t xml:space="preserve">ـ </w:t>
      </w:r>
      <w:r>
        <w:rPr>
          <w:rFonts w:cs="Abz-2 (Badr)" w:hint="cs"/>
          <w:rtl/>
        </w:rPr>
        <w:t>نهاية المرام،ج1،ص472.</w:t>
      </w:r>
    </w:p>
  </w:footnote>
  <w:footnote w:id="7">
    <w:p w14:paraId="73C704B3" w14:textId="77777777" w:rsidR="00B706A3" w:rsidRPr="00A516CF" w:rsidRDefault="00B706A3" w:rsidP="00B706A3">
      <w:pPr>
        <w:pStyle w:val="FootnoteText"/>
        <w:bidi/>
        <w:rPr>
          <w:rFonts w:cs="Abz-2 (Badr)"/>
          <w:rtl/>
          <w:lang w:bidi="fa-IR"/>
        </w:rPr>
      </w:pPr>
      <w:r w:rsidRPr="00A516CF">
        <w:rPr>
          <w:rStyle w:val="FootnoteReference"/>
          <w:rFonts w:cs="Abz-2 (Badr)"/>
          <w:vertAlign w:val="baseline"/>
        </w:rPr>
        <w:footnoteRef/>
      </w:r>
      <w:r>
        <w:rPr>
          <w:rFonts w:cs="Abz-2 (Badr)" w:hint="cs"/>
          <w:rtl/>
        </w:rPr>
        <w:t xml:space="preserve"> </w:t>
      </w:r>
      <w:r>
        <w:rPr>
          <w:rFonts w:cs="Abz-2 (Badr)" w:hint="cs"/>
          <w:rtl/>
        </w:rPr>
        <w:t xml:space="preserve">ـ </w:t>
      </w:r>
      <w:r>
        <w:rPr>
          <w:rFonts w:cs="Abz-2 (Badr)" w:hint="cs"/>
          <w:rtl/>
        </w:rPr>
        <w:t>رياض،ج12،ص163 ـ جواهر،ج31،ص301.</w:t>
      </w:r>
    </w:p>
  </w:footnote>
  <w:footnote w:id="8">
    <w:p w14:paraId="350C4309" w14:textId="77777777" w:rsidR="00B706A3" w:rsidRPr="00A516CF" w:rsidRDefault="00B706A3" w:rsidP="00B706A3">
      <w:pPr>
        <w:pStyle w:val="FootnoteText"/>
        <w:bidi/>
        <w:rPr>
          <w:rFonts w:cs="Abz-2 (Badr)"/>
          <w:rtl/>
          <w:lang w:bidi="fa-IR"/>
        </w:rPr>
      </w:pPr>
      <w:r w:rsidRPr="00A516CF">
        <w:rPr>
          <w:rStyle w:val="FootnoteReference"/>
          <w:rFonts w:cs="Abz-2 (Badr)"/>
          <w:vertAlign w:val="baseline"/>
        </w:rPr>
        <w:footnoteRef/>
      </w:r>
      <w:r>
        <w:rPr>
          <w:rFonts w:cs="Abz-2 (Badr)" w:hint="cs"/>
          <w:rtl/>
        </w:rPr>
        <w:t xml:space="preserve"> </w:t>
      </w:r>
      <w:r>
        <w:rPr>
          <w:rFonts w:cs="Abz-2 (Badr)" w:hint="cs"/>
          <w:rtl/>
        </w:rPr>
        <w:t xml:space="preserve">ـ </w:t>
      </w:r>
      <w:r>
        <w:rPr>
          <w:rFonts w:cs="Abz-2 (Badr)" w:hint="cs"/>
          <w:rtl/>
        </w:rPr>
        <w:t>منهاج الصالحين،ج3،ص123.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77799980">
              <wp:simplePos x="0" y="0"/>
              <wp:positionH relativeFrom="column">
                <wp:posOffset>1595120</wp:posOffset>
              </wp:positionH>
              <wp:positionV relativeFrom="paragraph">
                <wp:posOffset>180975</wp:posOffset>
              </wp:positionV>
              <wp:extent cx="4484370" cy="1762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76212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77777777" w:rsidR="005D7224" w:rsidRDefault="005D7224" w:rsidP="005D7224">
                          <w:pPr>
                            <w:jc w:val="right"/>
                            <w:rPr>
                              <w:rFonts w:cs="B Mehr"/>
                            </w:rPr>
                          </w:pPr>
                          <w:r>
                            <w:rPr>
                              <w:rFonts w:cs="B Mehr" w:hint="cs"/>
                              <w:rtl/>
                            </w:rPr>
                            <w:t>مبحث:  نکاح - احکام  اولاد</w:t>
                          </w:r>
                        </w:p>
                        <w:p w14:paraId="3F96BF3F" w14:textId="46E1DDAC"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سه شنبه</w:t>
                          </w:r>
                          <w:r>
                            <w:rPr>
                              <w:rFonts w:cs="B Mehr" w:hint="cs"/>
                              <w:rtl/>
                              <w:lang w:bidi="fa-IR"/>
                            </w:rPr>
                            <w:t xml:space="preserve"> </w:t>
                          </w:r>
                          <w:r>
                            <w:rPr>
                              <w:rFonts w:cs="B Mehr" w:hint="cs"/>
                              <w:rtl/>
                            </w:rPr>
                            <w:t xml:space="preserve">،   </w:t>
                          </w:r>
                          <w:r w:rsidR="00B706A3">
                            <w:rPr>
                              <w:rFonts w:cs="B Mehr" w:hint="cs"/>
                              <w:rtl/>
                              <w:lang w:bidi="fa-IR"/>
                            </w:rPr>
                            <w:t>1 مهرما</w:t>
                          </w:r>
                          <w:r>
                            <w:rPr>
                              <w:rFonts w:cs="B Mehr" w:hint="cs"/>
                              <w:rtl/>
                            </w:rPr>
                            <w:t>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25.6pt;margin-top:14.25pt;width:353.1pt;height:13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77777777" w:rsidR="005D7224" w:rsidRDefault="005D7224" w:rsidP="005D7224">
                    <w:pPr>
                      <w:jc w:val="right"/>
                      <w:rPr>
                        <w:rFonts w:cs="B Mehr"/>
                      </w:rPr>
                    </w:pPr>
                    <w:r>
                      <w:rPr>
                        <w:rFonts w:cs="B Mehr" w:hint="cs"/>
                        <w:rtl/>
                      </w:rPr>
                      <w:t>مبحث:  نکاح - احکام  اولاد</w:t>
                    </w:r>
                  </w:p>
                  <w:p w14:paraId="3F96BF3F" w14:textId="46E1DDAC"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سه شنبه</w:t>
                    </w:r>
                    <w:r>
                      <w:rPr>
                        <w:rFonts w:cs="B Mehr" w:hint="cs"/>
                        <w:rtl/>
                        <w:lang w:bidi="fa-IR"/>
                      </w:rPr>
                      <w:t xml:space="preserve"> </w:t>
                    </w:r>
                    <w:r>
                      <w:rPr>
                        <w:rFonts w:cs="B Mehr" w:hint="cs"/>
                        <w:rtl/>
                      </w:rPr>
                      <w:t xml:space="preserve">،   </w:t>
                    </w:r>
                    <w:r w:rsidR="00B706A3">
                      <w:rPr>
                        <w:rFonts w:cs="B Mehr" w:hint="cs"/>
                        <w:rtl/>
                        <w:lang w:bidi="fa-IR"/>
                      </w:rPr>
                      <w:t>1 مهرما</w:t>
                    </w:r>
                    <w:r>
                      <w:rPr>
                        <w:rFonts w:cs="B Mehr" w:hint="cs"/>
                        <w:rtl/>
                      </w:rPr>
                      <w:t>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77D0"/>
    <w:rsid w:val="000879BF"/>
    <w:rsid w:val="00087DF6"/>
    <w:rsid w:val="00090434"/>
    <w:rsid w:val="000906D6"/>
    <w:rsid w:val="00090F44"/>
    <w:rsid w:val="0009163B"/>
    <w:rsid w:val="0009310C"/>
    <w:rsid w:val="000935EF"/>
    <w:rsid w:val="0009371A"/>
    <w:rsid w:val="000944F3"/>
    <w:rsid w:val="00094F05"/>
    <w:rsid w:val="0009574F"/>
    <w:rsid w:val="0009579E"/>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13DF"/>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88F"/>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351C"/>
    <w:rsid w:val="00123767"/>
    <w:rsid w:val="00123C66"/>
    <w:rsid w:val="00125597"/>
    <w:rsid w:val="001255F1"/>
    <w:rsid w:val="00125951"/>
    <w:rsid w:val="00125FA8"/>
    <w:rsid w:val="00125FDD"/>
    <w:rsid w:val="0012644A"/>
    <w:rsid w:val="0012691C"/>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67463"/>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39F"/>
    <w:rsid w:val="001A1B2F"/>
    <w:rsid w:val="001A1C65"/>
    <w:rsid w:val="001A2687"/>
    <w:rsid w:val="001A284A"/>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1586"/>
    <w:rsid w:val="001E2500"/>
    <w:rsid w:val="001E259D"/>
    <w:rsid w:val="001E2F1F"/>
    <w:rsid w:val="001E316E"/>
    <w:rsid w:val="001E42BD"/>
    <w:rsid w:val="001E42C2"/>
    <w:rsid w:val="001E4A2F"/>
    <w:rsid w:val="001E5318"/>
    <w:rsid w:val="001E5F90"/>
    <w:rsid w:val="001E7DD4"/>
    <w:rsid w:val="001F0D9D"/>
    <w:rsid w:val="001F10F8"/>
    <w:rsid w:val="001F22D4"/>
    <w:rsid w:val="001F2A91"/>
    <w:rsid w:val="001F2AD5"/>
    <w:rsid w:val="001F2B6B"/>
    <w:rsid w:val="001F4E1F"/>
    <w:rsid w:val="001F55A0"/>
    <w:rsid w:val="001F5FEF"/>
    <w:rsid w:val="001F7036"/>
    <w:rsid w:val="001F7146"/>
    <w:rsid w:val="001F7742"/>
    <w:rsid w:val="001F7B61"/>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3760"/>
    <w:rsid w:val="00224A02"/>
    <w:rsid w:val="00224B4E"/>
    <w:rsid w:val="00225039"/>
    <w:rsid w:val="0022642F"/>
    <w:rsid w:val="00226A06"/>
    <w:rsid w:val="00226BFA"/>
    <w:rsid w:val="002275B4"/>
    <w:rsid w:val="00230ACF"/>
    <w:rsid w:val="00230EC1"/>
    <w:rsid w:val="0023164B"/>
    <w:rsid w:val="002316AF"/>
    <w:rsid w:val="00231CAC"/>
    <w:rsid w:val="0023210B"/>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3A50"/>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166"/>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09B"/>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666"/>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98C"/>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41B2"/>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486"/>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3017E"/>
    <w:rsid w:val="00430B2C"/>
    <w:rsid w:val="004325DD"/>
    <w:rsid w:val="00432F13"/>
    <w:rsid w:val="00433357"/>
    <w:rsid w:val="004333C8"/>
    <w:rsid w:val="0043340D"/>
    <w:rsid w:val="004335E4"/>
    <w:rsid w:val="00434053"/>
    <w:rsid w:val="004342E8"/>
    <w:rsid w:val="00435007"/>
    <w:rsid w:val="0043525A"/>
    <w:rsid w:val="004360B2"/>
    <w:rsid w:val="00436E12"/>
    <w:rsid w:val="0043733E"/>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25F"/>
    <w:rsid w:val="004B26CD"/>
    <w:rsid w:val="004B2B59"/>
    <w:rsid w:val="004B2CAB"/>
    <w:rsid w:val="004B2FF5"/>
    <w:rsid w:val="004B3F7E"/>
    <w:rsid w:val="004B41A1"/>
    <w:rsid w:val="004B52DC"/>
    <w:rsid w:val="004B5767"/>
    <w:rsid w:val="004B57B3"/>
    <w:rsid w:val="004B6027"/>
    <w:rsid w:val="004B66D4"/>
    <w:rsid w:val="004B67F7"/>
    <w:rsid w:val="004B69C8"/>
    <w:rsid w:val="004B6FFA"/>
    <w:rsid w:val="004B709D"/>
    <w:rsid w:val="004B7366"/>
    <w:rsid w:val="004B78A6"/>
    <w:rsid w:val="004C09DD"/>
    <w:rsid w:val="004C0A9B"/>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4F6906"/>
    <w:rsid w:val="00501417"/>
    <w:rsid w:val="00501DA0"/>
    <w:rsid w:val="00501E11"/>
    <w:rsid w:val="00501E40"/>
    <w:rsid w:val="00504523"/>
    <w:rsid w:val="0050472E"/>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6E95"/>
    <w:rsid w:val="00517568"/>
    <w:rsid w:val="00517CCA"/>
    <w:rsid w:val="005204D0"/>
    <w:rsid w:val="0052082D"/>
    <w:rsid w:val="00520A5D"/>
    <w:rsid w:val="00520BC4"/>
    <w:rsid w:val="00520FB1"/>
    <w:rsid w:val="00521235"/>
    <w:rsid w:val="0052165F"/>
    <w:rsid w:val="00521B22"/>
    <w:rsid w:val="005220F4"/>
    <w:rsid w:val="00522B2B"/>
    <w:rsid w:val="00522B9E"/>
    <w:rsid w:val="00523571"/>
    <w:rsid w:val="0052404B"/>
    <w:rsid w:val="00524714"/>
    <w:rsid w:val="00524815"/>
    <w:rsid w:val="00524A85"/>
    <w:rsid w:val="0052536B"/>
    <w:rsid w:val="00525A13"/>
    <w:rsid w:val="00525E9B"/>
    <w:rsid w:val="00526273"/>
    <w:rsid w:val="0052728F"/>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3AB8"/>
    <w:rsid w:val="005545A6"/>
    <w:rsid w:val="00554B94"/>
    <w:rsid w:val="00554D35"/>
    <w:rsid w:val="0055671F"/>
    <w:rsid w:val="00556729"/>
    <w:rsid w:val="00556776"/>
    <w:rsid w:val="005568E8"/>
    <w:rsid w:val="00557416"/>
    <w:rsid w:val="00557A92"/>
    <w:rsid w:val="0056175F"/>
    <w:rsid w:val="005617D1"/>
    <w:rsid w:val="00561AC7"/>
    <w:rsid w:val="005627B1"/>
    <w:rsid w:val="005628BC"/>
    <w:rsid w:val="0056332E"/>
    <w:rsid w:val="00563EA3"/>
    <w:rsid w:val="00563EA9"/>
    <w:rsid w:val="00564B32"/>
    <w:rsid w:val="00564CA4"/>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5B4"/>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294"/>
    <w:rsid w:val="005D18C9"/>
    <w:rsid w:val="005D1A30"/>
    <w:rsid w:val="005D1C00"/>
    <w:rsid w:val="005D1E55"/>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8F"/>
    <w:rsid w:val="005F65C7"/>
    <w:rsid w:val="005F74ED"/>
    <w:rsid w:val="00600082"/>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5E80"/>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4038"/>
    <w:rsid w:val="006549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BC3"/>
    <w:rsid w:val="00667EE7"/>
    <w:rsid w:val="00670EA6"/>
    <w:rsid w:val="00670F2A"/>
    <w:rsid w:val="006710A1"/>
    <w:rsid w:val="00671351"/>
    <w:rsid w:val="0067352E"/>
    <w:rsid w:val="006735C7"/>
    <w:rsid w:val="006735D7"/>
    <w:rsid w:val="00673B72"/>
    <w:rsid w:val="006744EB"/>
    <w:rsid w:val="006746D0"/>
    <w:rsid w:val="00674B91"/>
    <w:rsid w:val="00675339"/>
    <w:rsid w:val="00675E3A"/>
    <w:rsid w:val="006779C5"/>
    <w:rsid w:val="00677FD6"/>
    <w:rsid w:val="00680C0B"/>
    <w:rsid w:val="00680C33"/>
    <w:rsid w:val="00681573"/>
    <w:rsid w:val="00681BD4"/>
    <w:rsid w:val="006835A9"/>
    <w:rsid w:val="00683E00"/>
    <w:rsid w:val="0068409B"/>
    <w:rsid w:val="00684597"/>
    <w:rsid w:val="00684FEB"/>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607"/>
    <w:rsid w:val="006C773B"/>
    <w:rsid w:val="006C7A51"/>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C08"/>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7AF"/>
    <w:rsid w:val="007078AD"/>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2A3"/>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53C3"/>
    <w:rsid w:val="007854EE"/>
    <w:rsid w:val="007854F7"/>
    <w:rsid w:val="007869E7"/>
    <w:rsid w:val="00786E73"/>
    <w:rsid w:val="00786EFE"/>
    <w:rsid w:val="00787836"/>
    <w:rsid w:val="0079140D"/>
    <w:rsid w:val="007920F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031"/>
    <w:rsid w:val="0081311A"/>
    <w:rsid w:val="00814C68"/>
    <w:rsid w:val="00814D9E"/>
    <w:rsid w:val="0081576B"/>
    <w:rsid w:val="00816176"/>
    <w:rsid w:val="008161AB"/>
    <w:rsid w:val="00816D94"/>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359A"/>
    <w:rsid w:val="00834DD1"/>
    <w:rsid w:val="0083511D"/>
    <w:rsid w:val="008353D8"/>
    <w:rsid w:val="0083604C"/>
    <w:rsid w:val="00836783"/>
    <w:rsid w:val="00836FC7"/>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2E1B"/>
    <w:rsid w:val="0087360A"/>
    <w:rsid w:val="00874389"/>
    <w:rsid w:val="008744A3"/>
    <w:rsid w:val="008751D3"/>
    <w:rsid w:val="008755CE"/>
    <w:rsid w:val="00875CD7"/>
    <w:rsid w:val="00875F23"/>
    <w:rsid w:val="00876056"/>
    <w:rsid w:val="00876372"/>
    <w:rsid w:val="008774CF"/>
    <w:rsid w:val="00880173"/>
    <w:rsid w:val="00880698"/>
    <w:rsid w:val="00880E6D"/>
    <w:rsid w:val="00881627"/>
    <w:rsid w:val="00881E43"/>
    <w:rsid w:val="00882A45"/>
    <w:rsid w:val="008830C4"/>
    <w:rsid w:val="00883153"/>
    <w:rsid w:val="00884197"/>
    <w:rsid w:val="00884A15"/>
    <w:rsid w:val="00885058"/>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2C"/>
    <w:rsid w:val="00965DD0"/>
    <w:rsid w:val="009664CC"/>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971B2"/>
    <w:rsid w:val="009A014A"/>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017"/>
    <w:rsid w:val="009B7814"/>
    <w:rsid w:val="009C1C9D"/>
    <w:rsid w:val="009C3068"/>
    <w:rsid w:val="009C3B0D"/>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2C8C"/>
    <w:rsid w:val="00A2314A"/>
    <w:rsid w:val="00A23159"/>
    <w:rsid w:val="00A23AD9"/>
    <w:rsid w:val="00A2412C"/>
    <w:rsid w:val="00A24ED5"/>
    <w:rsid w:val="00A25398"/>
    <w:rsid w:val="00A264FF"/>
    <w:rsid w:val="00A2700D"/>
    <w:rsid w:val="00A272BC"/>
    <w:rsid w:val="00A27527"/>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FF9"/>
    <w:rsid w:val="00A82392"/>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09C0"/>
    <w:rsid w:val="00A9122B"/>
    <w:rsid w:val="00A913AC"/>
    <w:rsid w:val="00A917B6"/>
    <w:rsid w:val="00A91B59"/>
    <w:rsid w:val="00A932BF"/>
    <w:rsid w:val="00A93D74"/>
    <w:rsid w:val="00A93E43"/>
    <w:rsid w:val="00A943A7"/>
    <w:rsid w:val="00A96A24"/>
    <w:rsid w:val="00A97C4F"/>
    <w:rsid w:val="00AA1271"/>
    <w:rsid w:val="00AA1699"/>
    <w:rsid w:val="00AA2440"/>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299D"/>
    <w:rsid w:val="00AC2CDC"/>
    <w:rsid w:val="00AC3031"/>
    <w:rsid w:val="00AC314F"/>
    <w:rsid w:val="00AC34A0"/>
    <w:rsid w:val="00AC3C0E"/>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2CB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50C0"/>
    <w:rsid w:val="00B553EC"/>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06A3"/>
    <w:rsid w:val="00B71B91"/>
    <w:rsid w:val="00B7242C"/>
    <w:rsid w:val="00B73524"/>
    <w:rsid w:val="00B73698"/>
    <w:rsid w:val="00B74363"/>
    <w:rsid w:val="00B74659"/>
    <w:rsid w:val="00B7468F"/>
    <w:rsid w:val="00B7484F"/>
    <w:rsid w:val="00B74F0F"/>
    <w:rsid w:val="00B7557E"/>
    <w:rsid w:val="00B75C0B"/>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1702"/>
    <w:rsid w:val="00B930E7"/>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4633"/>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FA6"/>
    <w:rsid w:val="00BF2570"/>
    <w:rsid w:val="00BF2C43"/>
    <w:rsid w:val="00BF2CBE"/>
    <w:rsid w:val="00BF46B9"/>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359"/>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7225"/>
    <w:rsid w:val="00D701D9"/>
    <w:rsid w:val="00D70280"/>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13A"/>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2F91"/>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0D"/>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5EC"/>
    <w:rsid w:val="00EA36CE"/>
    <w:rsid w:val="00EA3E74"/>
    <w:rsid w:val="00EA57A0"/>
    <w:rsid w:val="00EA5958"/>
    <w:rsid w:val="00EA648C"/>
    <w:rsid w:val="00EA7966"/>
    <w:rsid w:val="00EB050B"/>
    <w:rsid w:val="00EB1D58"/>
    <w:rsid w:val="00EB26DB"/>
    <w:rsid w:val="00EB2FF6"/>
    <w:rsid w:val="00EB312B"/>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7708"/>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6EA8"/>
    <w:rsid w:val="00F1763E"/>
    <w:rsid w:val="00F17CBB"/>
    <w:rsid w:val="00F22DCF"/>
    <w:rsid w:val="00F248CE"/>
    <w:rsid w:val="00F24CA8"/>
    <w:rsid w:val="00F25495"/>
    <w:rsid w:val="00F25A88"/>
    <w:rsid w:val="00F2670D"/>
    <w:rsid w:val="00F275E0"/>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E2"/>
    <w:rsid w:val="00F46B08"/>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87992"/>
    <w:rsid w:val="00F9052E"/>
    <w:rsid w:val="00F90A95"/>
    <w:rsid w:val="00F90A99"/>
    <w:rsid w:val="00F90DD3"/>
    <w:rsid w:val="00F91736"/>
    <w:rsid w:val="00F92E2D"/>
    <w:rsid w:val="00F93448"/>
    <w:rsid w:val="00F94B59"/>
    <w:rsid w:val="00F95ADD"/>
    <w:rsid w:val="00F967A9"/>
    <w:rsid w:val="00F96918"/>
    <w:rsid w:val="00F96EF4"/>
    <w:rsid w:val="00F97D88"/>
    <w:rsid w:val="00FA009D"/>
    <w:rsid w:val="00FA05E8"/>
    <w:rsid w:val="00FA14D9"/>
    <w:rsid w:val="00FA1A37"/>
    <w:rsid w:val="00FA1D7F"/>
    <w:rsid w:val="00FA29AA"/>
    <w:rsid w:val="00FA310B"/>
    <w:rsid w:val="00FA3411"/>
    <w:rsid w:val="00FA3904"/>
    <w:rsid w:val="00FA3DF2"/>
    <w:rsid w:val="00FA41CD"/>
    <w:rsid w:val="00FA41F1"/>
    <w:rsid w:val="00FA4541"/>
    <w:rsid w:val="00FA4D69"/>
    <w:rsid w:val="00FA52DD"/>
    <w:rsid w:val="00FA5403"/>
    <w:rsid w:val="00FA5DD1"/>
    <w:rsid w:val="00FA6266"/>
    <w:rsid w:val="00FA69B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2D69"/>
    <w:rsid w:val="00FE339B"/>
    <w:rsid w:val="00FE3CCD"/>
    <w:rsid w:val="00FE3E51"/>
    <w:rsid w:val="00FE4A36"/>
    <w:rsid w:val="00FE5178"/>
    <w:rsid w:val="00FE5CC2"/>
    <w:rsid w:val="00FE64B4"/>
    <w:rsid w:val="00FE741C"/>
    <w:rsid w:val="00FE7F32"/>
    <w:rsid w:val="00FF0795"/>
    <w:rsid w:val="00FF3A94"/>
    <w:rsid w:val="00FF3BB3"/>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1149389">
      <w:bodyDiv w:val="1"/>
      <w:marLeft w:val="0"/>
      <w:marRight w:val="0"/>
      <w:marTop w:val="0"/>
      <w:marBottom w:val="0"/>
      <w:divBdr>
        <w:top w:val="none" w:sz="0" w:space="0" w:color="auto"/>
        <w:left w:val="none" w:sz="0" w:space="0" w:color="auto"/>
        <w:bottom w:val="none" w:sz="0" w:space="0" w:color="auto"/>
        <w:right w:val="none" w:sz="0" w:space="0" w:color="auto"/>
      </w:divBdr>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67214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1604170">
      <w:bodyDiv w:val="1"/>
      <w:marLeft w:val="0"/>
      <w:marRight w:val="0"/>
      <w:marTop w:val="0"/>
      <w:marBottom w:val="0"/>
      <w:divBdr>
        <w:top w:val="none" w:sz="0" w:space="0" w:color="auto"/>
        <w:left w:val="none" w:sz="0" w:space="0" w:color="auto"/>
        <w:bottom w:val="none" w:sz="0" w:space="0" w:color="auto"/>
        <w:right w:val="none" w:sz="0" w:space="0" w:color="auto"/>
      </w:divBdr>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6309916">
      <w:bodyDiv w:val="1"/>
      <w:marLeft w:val="0"/>
      <w:marRight w:val="0"/>
      <w:marTop w:val="0"/>
      <w:marBottom w:val="0"/>
      <w:divBdr>
        <w:top w:val="none" w:sz="0" w:space="0" w:color="auto"/>
        <w:left w:val="none" w:sz="0" w:space="0" w:color="auto"/>
        <w:bottom w:val="none" w:sz="0" w:space="0" w:color="auto"/>
        <w:right w:val="none" w:sz="0" w:space="0" w:color="auto"/>
      </w:divBdr>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582619">
      <w:bodyDiv w:val="1"/>
      <w:marLeft w:val="0"/>
      <w:marRight w:val="0"/>
      <w:marTop w:val="0"/>
      <w:marBottom w:val="0"/>
      <w:divBdr>
        <w:top w:val="none" w:sz="0" w:space="0" w:color="auto"/>
        <w:left w:val="none" w:sz="0" w:space="0" w:color="auto"/>
        <w:bottom w:val="none" w:sz="0" w:space="0" w:color="auto"/>
        <w:right w:val="none" w:sz="0" w:space="0" w:color="auto"/>
      </w:divBdr>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5380901">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48437064">
      <w:bodyDiv w:val="1"/>
      <w:marLeft w:val="0"/>
      <w:marRight w:val="0"/>
      <w:marTop w:val="0"/>
      <w:marBottom w:val="0"/>
      <w:divBdr>
        <w:top w:val="none" w:sz="0" w:space="0" w:color="auto"/>
        <w:left w:val="none" w:sz="0" w:space="0" w:color="auto"/>
        <w:bottom w:val="none" w:sz="0" w:space="0" w:color="auto"/>
        <w:right w:val="none" w:sz="0" w:space="0" w:color="auto"/>
      </w:divBdr>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5340601">
      <w:bodyDiv w:val="1"/>
      <w:marLeft w:val="0"/>
      <w:marRight w:val="0"/>
      <w:marTop w:val="0"/>
      <w:marBottom w:val="0"/>
      <w:divBdr>
        <w:top w:val="none" w:sz="0" w:space="0" w:color="auto"/>
        <w:left w:val="none" w:sz="0" w:space="0" w:color="auto"/>
        <w:bottom w:val="none" w:sz="0" w:space="0" w:color="auto"/>
        <w:right w:val="none" w:sz="0" w:space="0" w:color="auto"/>
      </w:divBdr>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2679287">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216455">
      <w:bodyDiv w:val="1"/>
      <w:marLeft w:val="0"/>
      <w:marRight w:val="0"/>
      <w:marTop w:val="0"/>
      <w:marBottom w:val="0"/>
      <w:divBdr>
        <w:top w:val="none" w:sz="0" w:space="0" w:color="auto"/>
        <w:left w:val="none" w:sz="0" w:space="0" w:color="auto"/>
        <w:bottom w:val="none" w:sz="0" w:space="0" w:color="auto"/>
        <w:right w:val="none" w:sz="0" w:space="0" w:color="auto"/>
      </w:divBdr>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78396814">
      <w:bodyDiv w:val="1"/>
      <w:marLeft w:val="0"/>
      <w:marRight w:val="0"/>
      <w:marTop w:val="0"/>
      <w:marBottom w:val="0"/>
      <w:divBdr>
        <w:top w:val="none" w:sz="0" w:space="0" w:color="auto"/>
        <w:left w:val="none" w:sz="0" w:space="0" w:color="auto"/>
        <w:bottom w:val="none" w:sz="0" w:space="0" w:color="auto"/>
        <w:right w:val="none" w:sz="0" w:space="0" w:color="auto"/>
      </w:divBdr>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38839545">
      <w:bodyDiv w:val="1"/>
      <w:marLeft w:val="0"/>
      <w:marRight w:val="0"/>
      <w:marTop w:val="0"/>
      <w:marBottom w:val="0"/>
      <w:divBdr>
        <w:top w:val="none" w:sz="0" w:space="0" w:color="auto"/>
        <w:left w:val="none" w:sz="0" w:space="0" w:color="auto"/>
        <w:bottom w:val="none" w:sz="0" w:space="0" w:color="auto"/>
        <w:right w:val="none" w:sz="0" w:space="0" w:color="auto"/>
      </w:divBdr>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21723</TotalTime>
  <Pages>1</Pages>
  <Words>661</Words>
  <Characters>3769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596</cp:revision>
  <cp:lastPrinted>2025-04-14T09:12:00Z</cp:lastPrinted>
  <dcterms:created xsi:type="dcterms:W3CDTF">2022-10-16T08:36:00Z</dcterms:created>
  <dcterms:modified xsi:type="dcterms:W3CDTF">2025-09-24T07:38:00Z</dcterms:modified>
</cp:coreProperties>
</file>