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07F0350E" w:rsidR="00901208" w:rsidRPr="00652E92" w:rsidRDefault="00901208" w:rsidP="00240A57">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r w:rsidRPr="00652E92">
        <w:rPr>
          <w:rFonts w:cs="QuranTaha"/>
          <w:sz w:val="28"/>
          <w:szCs w:val="28"/>
          <w:rtl/>
          <w:lang w:bidi="fa-IR"/>
        </w:rPr>
        <w:t>ِ</w:t>
      </w:r>
    </w:p>
    <w:p w14:paraId="0B6C1856" w14:textId="188C84D4" w:rsidR="002A09CF" w:rsidRPr="00652E92" w:rsidRDefault="002A09CF" w:rsidP="00816176">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61A7C2C0" w:rsidR="00901208" w:rsidRPr="00652E92" w:rsidRDefault="00901208" w:rsidP="00816176">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FC64C4" w:rsidRPr="00652E92">
        <w:rPr>
          <w:rFonts w:cs="B Mitra" w:hint="cs"/>
          <w:b/>
          <w:bCs/>
          <w:sz w:val="32"/>
          <w:szCs w:val="32"/>
          <w:rtl/>
          <w:lang w:bidi="fa-IR"/>
        </w:rPr>
        <w:t>5</w:t>
      </w:r>
      <w:r w:rsidR="00AD523D">
        <w:rPr>
          <w:rFonts w:cs="B Mitra" w:hint="cs"/>
          <w:b/>
          <w:bCs/>
          <w:sz w:val="32"/>
          <w:szCs w:val="32"/>
          <w:rtl/>
          <w:lang w:bidi="fa-IR"/>
        </w:rPr>
        <w:t>8</w:t>
      </w:r>
      <w:r w:rsidR="00441942">
        <w:rPr>
          <w:rFonts w:cs="B Mitra" w:hint="cs"/>
          <w:b/>
          <w:bCs/>
          <w:sz w:val="32"/>
          <w:szCs w:val="32"/>
          <w:rtl/>
          <w:lang w:bidi="fa-IR"/>
        </w:rPr>
        <w:t>6</w:t>
      </w:r>
    </w:p>
    <w:p w14:paraId="411D5B03" w14:textId="7D419E49" w:rsidR="00441942" w:rsidRDefault="00441942" w:rsidP="00CC08CD">
      <w:pPr>
        <w:widowControl w:val="0"/>
        <w:bidi/>
        <w:spacing w:after="0" w:line="264" w:lineRule="auto"/>
        <w:ind w:firstLine="284"/>
        <w:jc w:val="both"/>
        <w:rPr>
          <w:rFonts w:ascii="Traditional Arabic" w:hAnsi="Traditional Arabic" w:cs="Abz-2 (Badr)"/>
          <w:color w:val="000000"/>
          <w:sz w:val="28"/>
          <w:szCs w:val="28"/>
          <w:rtl/>
          <w:lang w:bidi="fa-IR"/>
        </w:rPr>
      </w:pPr>
      <w:bookmarkStart w:id="0" w:name="_Hlk129681697"/>
      <w:r>
        <w:rPr>
          <w:rFonts w:ascii="Traditional Arabic" w:hAnsi="Traditional Arabic" w:cs="Abz-2 (Badr)" w:hint="cs"/>
          <w:color w:val="000000"/>
          <w:sz w:val="28"/>
          <w:szCs w:val="28"/>
          <w:rtl/>
          <w:lang w:bidi="fa-IR"/>
        </w:rPr>
        <w:t>جلسه قبل گفتيم که در خصوص ملکيت زوجه بر نصف مهر بعد از طلاقی که قبل از دخول واقع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شود، دو احتمال وجود دارد: 1 ـ طلاق سبب فسخ ملکيت زوجه بر نصف مهر و ثبوت ملکيت زوج بر آن است. 2 ـ طلاق کاشف از اين است که زوجه از ابتدا مالک بيش از نصف مهر نشده است، بدين معنا که ملکيت او بر نصف مهر به نحو شرط متأخر مشروط به عدم طلاق وی توسط زوج قبل از دخول به وی است.</w:t>
      </w:r>
    </w:p>
    <w:p w14:paraId="2AB7DDF8" w14:textId="6D94B66F" w:rsidR="00441942" w:rsidRDefault="00441942" w:rsidP="00CC08CD">
      <w:pPr>
        <w:widowControl w:val="0"/>
        <w:bidi/>
        <w:spacing w:after="0" w:line="26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البته معلوم است که مراد از نحوه دوم اين نيست که استحقاق زوجه برای نصف مهر با عقد و برای نصف دوم آن با وطی ثابت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شود که در ادامه بحث از آن خواهد آمد ان شاء الله و خواهيم گفت که عقد سبب ملکيت زوجه بر کل مهر است، بلکه مراد اين است که هرچند عقد مقتضی برای ملکيت زوجه بر کل مهر است اما ملکيت او بر نصف مهر مشروط به شرط متأخر ـ يعنی عدم طلاق ـ است.</w:t>
      </w:r>
    </w:p>
    <w:p w14:paraId="407E5DF5" w14:textId="54954AAD" w:rsidR="00441942" w:rsidRDefault="00441942" w:rsidP="00CC08CD">
      <w:pPr>
        <w:widowControl w:val="0"/>
        <w:bidi/>
        <w:spacing w:after="0" w:line="26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اما آيه شريفه هرچند مقداری را که زوجه بعد از طلاق استحقاق دارد بيان می</w:t>
      </w:r>
      <w:r>
        <w:rPr>
          <w:rFonts w:ascii="Traditional Arabic" w:hAnsi="Traditional Arabic" w:cs="Abz-2 (Badr)"/>
          <w:color w:val="000000"/>
          <w:sz w:val="28"/>
          <w:szCs w:val="28"/>
          <w:rtl/>
          <w:lang w:bidi="fa-IR"/>
        </w:rPr>
        <w:softHyphen/>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کند و آن را نصف مهر المسمی عنوان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کند</w:t>
      </w:r>
      <w:r w:rsidR="00B10032">
        <w:rPr>
          <w:rFonts w:ascii="Traditional Arabic" w:hAnsi="Traditional Arabic" w:cs="Abz-2 (Badr)" w:hint="cs"/>
          <w:color w:val="000000"/>
          <w:sz w:val="28"/>
          <w:szCs w:val="28"/>
          <w:rtl/>
          <w:lang w:bidi="fa-IR"/>
        </w:rPr>
        <w:t xml:space="preserve"> که لازمه آن ثبوت ملکيت زوج بر باقی مهر المسمی است</w:t>
      </w:r>
      <w:r>
        <w:rPr>
          <w:rFonts w:ascii="Traditional Arabic" w:hAnsi="Traditional Arabic" w:cs="Abz-2 (Badr)" w:hint="cs"/>
          <w:color w:val="000000"/>
          <w:sz w:val="28"/>
          <w:szCs w:val="28"/>
          <w:rtl/>
          <w:lang w:bidi="fa-IR"/>
        </w:rPr>
        <w:t xml:space="preserve"> اما در خصوص اين که </w:t>
      </w:r>
      <w:r w:rsidR="00B10032">
        <w:rPr>
          <w:rFonts w:ascii="Traditional Arabic" w:hAnsi="Traditional Arabic" w:cs="Abz-2 (Badr)" w:hint="cs"/>
          <w:color w:val="000000"/>
          <w:sz w:val="28"/>
          <w:szCs w:val="28"/>
          <w:rtl/>
          <w:lang w:bidi="fa-IR"/>
        </w:rPr>
        <w:t xml:space="preserve">طلاق چه نقشی در </w:t>
      </w:r>
      <w:r>
        <w:rPr>
          <w:rFonts w:ascii="Traditional Arabic" w:hAnsi="Traditional Arabic" w:cs="Abz-2 (Badr)" w:hint="cs"/>
          <w:color w:val="000000"/>
          <w:sz w:val="28"/>
          <w:szCs w:val="28"/>
          <w:rtl/>
          <w:lang w:bidi="fa-IR"/>
        </w:rPr>
        <w:t xml:space="preserve">ملکيت زوجه بر باقی مهر </w:t>
      </w:r>
      <w:r w:rsidR="00B10032">
        <w:rPr>
          <w:rFonts w:ascii="Traditional Arabic" w:hAnsi="Traditional Arabic" w:cs="Abz-2 (Badr)" w:hint="cs"/>
          <w:color w:val="000000"/>
          <w:sz w:val="28"/>
          <w:szCs w:val="28"/>
          <w:rtl/>
          <w:lang w:bidi="fa-IR"/>
        </w:rPr>
        <w:t>دارد</w:t>
      </w:r>
      <w:r>
        <w:rPr>
          <w:rFonts w:ascii="Traditional Arabic" w:hAnsi="Traditional Arabic" w:cs="Abz-2 (Badr)" w:hint="cs"/>
          <w:color w:val="000000"/>
          <w:sz w:val="28"/>
          <w:szCs w:val="28"/>
          <w:rtl/>
          <w:lang w:bidi="fa-IR"/>
        </w:rPr>
        <w:t>، نمی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 از آن استفاه</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 xml:space="preserve">ای نمود. بنابر اين لازم است که برای فهم چگونگی </w:t>
      </w:r>
      <w:r w:rsidR="00CC08CD">
        <w:rPr>
          <w:rFonts w:ascii="Traditional Arabic" w:hAnsi="Traditional Arabic" w:cs="Abz-2 (Badr)" w:hint="cs"/>
          <w:color w:val="000000"/>
          <w:sz w:val="28"/>
          <w:szCs w:val="28"/>
          <w:rtl/>
          <w:lang w:bidi="fa-IR"/>
        </w:rPr>
        <w:t>مدخليت طلاق در اين مسأله</w:t>
      </w:r>
      <w:r>
        <w:rPr>
          <w:rFonts w:ascii="Traditional Arabic" w:hAnsi="Traditional Arabic" w:cs="Abz-2 (Badr)" w:hint="cs"/>
          <w:color w:val="000000"/>
          <w:sz w:val="28"/>
          <w:szCs w:val="28"/>
          <w:rtl/>
          <w:lang w:bidi="fa-IR"/>
        </w:rPr>
        <w:t xml:space="preserve"> به اخبار رجوع کنيم.</w:t>
      </w:r>
    </w:p>
    <w:p w14:paraId="4AE745B0" w14:textId="77777777" w:rsidR="00441942" w:rsidRDefault="00441942" w:rsidP="00CC08CD">
      <w:pPr>
        <w:widowControl w:val="0"/>
        <w:bidi/>
        <w:spacing w:after="0" w:line="26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اخباری که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 در اين مقام به آنها استناد نمود به قرار ذيل است:</w:t>
      </w:r>
    </w:p>
    <w:p w14:paraId="256947EE" w14:textId="77777777" w:rsidR="00441942" w:rsidRDefault="00441942" w:rsidP="00CC08CD">
      <w:pPr>
        <w:widowControl w:val="0"/>
        <w:bidi/>
        <w:spacing w:after="0" w:line="26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 xml:space="preserve">1 ـ </w:t>
      </w:r>
      <w:r w:rsidRPr="00695BC8">
        <w:rPr>
          <w:rFonts w:ascii="Traditional Arabic" w:hAnsi="Traditional Arabic" w:cs="Abz-2 (Badr)" w:hint="cs"/>
          <w:color w:val="000000"/>
          <w:sz w:val="28"/>
          <w:szCs w:val="28"/>
          <w:rtl/>
          <w:lang w:bidi="fa-IR"/>
        </w:rPr>
        <w:t xml:space="preserve">صحيحه </w:t>
      </w:r>
      <w:r w:rsidRPr="00F000B3">
        <w:rPr>
          <w:rFonts w:ascii="Traditional Arabic" w:hAnsi="Traditional Arabic" w:cs="Abz-2 (Badr)"/>
          <w:color w:val="000000"/>
          <w:sz w:val="28"/>
          <w:szCs w:val="28"/>
          <w:rtl/>
          <w:lang w:bidi="fa-IR"/>
        </w:rPr>
        <w:t>أبي بصير عن‌ أبي عبد الله</w:t>
      </w:r>
      <w:r w:rsidRPr="00695BC8">
        <w:rPr>
          <w:rFonts w:ascii="Traditional Arabic" w:hAnsi="Traditional Arabic" w:cs="Abz-2 (Badr)" w:hint="cs"/>
          <w:color w:val="000000"/>
          <w:sz w:val="28"/>
          <w:szCs w:val="28"/>
          <w:rtl/>
          <w:lang w:bidi="fa-IR"/>
        </w:rPr>
        <w:t>(ع)،</w:t>
      </w:r>
      <w:r w:rsidRPr="00F000B3">
        <w:rPr>
          <w:rFonts w:ascii="Traditional Arabic" w:hAnsi="Traditional Arabic" w:cs="Abz-2 (Badr)"/>
          <w:color w:val="000000"/>
          <w:sz w:val="28"/>
          <w:szCs w:val="28"/>
          <w:rtl/>
          <w:lang w:bidi="fa-IR"/>
        </w:rPr>
        <w:t xml:space="preserve">‌ قال‌: </w:t>
      </w:r>
      <w:r w:rsidRPr="00695BC8">
        <w:rPr>
          <w:rFonts w:ascii="Traditional Arabic" w:hAnsi="Traditional Arabic" w:cs="Abz-2 (Badr)" w:hint="cs"/>
          <w:color w:val="000000"/>
          <w:sz w:val="28"/>
          <w:szCs w:val="28"/>
          <w:rtl/>
          <w:lang w:bidi="fa-IR"/>
        </w:rPr>
        <w:t>«</w:t>
      </w:r>
      <w:r w:rsidRPr="00F000B3">
        <w:rPr>
          <w:rFonts w:ascii="Traditional Arabic" w:hAnsi="Traditional Arabic" w:cs="Abz-2 (Badr)"/>
          <w:color w:val="000000"/>
          <w:sz w:val="28"/>
          <w:szCs w:val="28"/>
          <w:rtl/>
          <w:lang w:bidi="fa-IR"/>
        </w:rPr>
        <w:t>سألته‌ عن‌ رجل‌ تزوّج‌ امرأة‌ على بستان‌ له‌ معروف‌ وله‌ غلّة‌ كثيرة‌ ثمّ‌ مكث‌ سنين‌ لم‌ يدخل‌ بها ثمّ‌ طلّقها</w:t>
      </w:r>
      <w:r>
        <w:rPr>
          <w:rFonts w:ascii="Traditional Arabic" w:hAnsi="Traditional Arabic" w:cs="Abz-2 (Badr)" w:hint="cs"/>
          <w:color w:val="000000"/>
          <w:sz w:val="28"/>
          <w:szCs w:val="28"/>
          <w:rtl/>
          <w:lang w:bidi="fa-IR"/>
        </w:rPr>
        <w:t>؟</w:t>
      </w:r>
      <w:r w:rsidRPr="00F000B3">
        <w:rPr>
          <w:rFonts w:ascii="Traditional Arabic" w:hAnsi="Traditional Arabic" w:cs="Abz-2 (Badr)"/>
          <w:color w:val="000000"/>
          <w:sz w:val="28"/>
          <w:szCs w:val="28"/>
          <w:rtl/>
          <w:lang w:bidi="fa-IR"/>
        </w:rPr>
        <w:t xml:space="preserve"> قال</w:t>
      </w:r>
      <w:r w:rsidRPr="00695BC8">
        <w:rPr>
          <w:rFonts w:ascii="Traditional Arabic" w:hAnsi="Traditional Arabic" w:cs="Abz-2 (Badr)" w:hint="cs"/>
          <w:color w:val="000000"/>
          <w:sz w:val="28"/>
          <w:szCs w:val="28"/>
          <w:rtl/>
          <w:lang w:bidi="fa-IR"/>
        </w:rPr>
        <w:t>:</w:t>
      </w:r>
      <w:r w:rsidRPr="00F000B3">
        <w:rPr>
          <w:rFonts w:ascii="Traditional Arabic" w:hAnsi="Traditional Arabic" w:cs="Abz-2 (Badr)"/>
          <w:color w:val="000000"/>
          <w:sz w:val="28"/>
          <w:szCs w:val="28"/>
          <w:rtl/>
          <w:lang w:bidi="fa-IR"/>
        </w:rPr>
        <w:t xml:space="preserve">‌ ينظر إلى ما صار إليه‌ من‌ غلّة‌ البستان‌ من‌ يوم‌ تزوّجها فيعطيها نصفه‌ ويعطيها </w:t>
      </w:r>
      <w:r w:rsidRPr="00F000B3">
        <w:rPr>
          <w:rFonts w:ascii="Traditional Arabic" w:hAnsi="Traditional Arabic" w:cs="Abz-2 (Badr)"/>
          <w:color w:val="000000"/>
          <w:sz w:val="28"/>
          <w:szCs w:val="28"/>
          <w:rtl/>
          <w:lang w:bidi="fa-IR"/>
        </w:rPr>
        <w:lastRenderedPageBreak/>
        <w:t>نصف‌ البستان‌</w:t>
      </w:r>
      <w:r w:rsidRPr="00695BC8">
        <w:rPr>
          <w:rFonts w:ascii="Traditional Arabic" w:hAnsi="Traditional Arabic" w:cs="Abz-2 (Badr)" w:hint="cs"/>
          <w:color w:val="000000"/>
          <w:sz w:val="28"/>
          <w:szCs w:val="28"/>
          <w:rtl/>
          <w:lang w:bidi="fa-IR"/>
        </w:rPr>
        <w:t>،</w:t>
      </w:r>
      <w:r w:rsidRPr="00F000B3">
        <w:rPr>
          <w:rFonts w:ascii="Traditional Arabic" w:hAnsi="Traditional Arabic" w:cs="Abz-2 (Badr)"/>
          <w:color w:val="000000"/>
          <w:sz w:val="28"/>
          <w:szCs w:val="28"/>
          <w:rtl/>
          <w:lang w:bidi="fa-IR"/>
        </w:rPr>
        <w:t xml:space="preserve"> إلا أن‌ تعفو فتقبل‌ منه‌ ويصطلحان‌ على شي‌ء‌ ترضى به‌ منه‌</w:t>
      </w:r>
      <w:r>
        <w:rPr>
          <w:rFonts w:ascii="Traditional Arabic" w:hAnsi="Traditional Arabic" w:cs="Abz-2 (Badr)" w:hint="cs"/>
          <w:color w:val="000000"/>
          <w:sz w:val="28"/>
          <w:szCs w:val="28"/>
          <w:rtl/>
          <w:lang w:bidi="fa-IR"/>
        </w:rPr>
        <w:t>،</w:t>
      </w:r>
      <w:r w:rsidRPr="00F000B3">
        <w:rPr>
          <w:rFonts w:ascii="Traditional Arabic" w:hAnsi="Traditional Arabic" w:cs="Abz-2 (Badr)"/>
          <w:color w:val="000000"/>
          <w:sz w:val="28"/>
          <w:szCs w:val="28"/>
          <w:rtl/>
          <w:lang w:bidi="fa-IR"/>
        </w:rPr>
        <w:t xml:space="preserve"> فإنّه‌ أقرب‌ للتقوى‌</w:t>
      </w:r>
      <w:r w:rsidRPr="00695BC8">
        <w:rPr>
          <w:rFonts w:ascii="Traditional Arabic" w:hAnsi="Traditional Arabic" w:cs="Abz-2 (Badr)" w:hint="cs"/>
          <w:color w:val="000000"/>
          <w:sz w:val="28"/>
          <w:szCs w:val="28"/>
          <w:rtl/>
          <w:lang w:bidi="fa-IR"/>
        </w:rPr>
        <w:t>.</w:t>
      </w:r>
      <w:r w:rsidRPr="00F000B3">
        <w:rPr>
          <w:rFonts w:ascii="Traditional Arabic" w:hAnsi="Traditional Arabic" w:cs="Abz-2 (Badr)"/>
          <w:color w:val="000000"/>
          <w:sz w:val="28"/>
          <w:szCs w:val="28"/>
          <w:rtl/>
          <w:lang w:bidi="fa-IR"/>
        </w:rPr>
        <w:t>»</w:t>
      </w:r>
      <w:r w:rsidRPr="00695BC8">
        <w:rPr>
          <w:rFonts w:ascii="Traditional Arabic" w:hAnsi="Traditional Arabic" w:cs="Abz-2 (Badr)"/>
          <w:color w:val="000000"/>
          <w:sz w:val="28"/>
          <w:szCs w:val="28"/>
          <w:vertAlign w:val="superscript"/>
          <w:rtl/>
          <w:lang w:bidi="fa-IR"/>
        </w:rPr>
        <w:footnoteReference w:id="1"/>
      </w:r>
    </w:p>
    <w:p w14:paraId="52F94AE1" w14:textId="77777777" w:rsidR="00441942" w:rsidRDefault="00441942" w:rsidP="00CC08CD">
      <w:pPr>
        <w:widowControl w:val="0"/>
        <w:bidi/>
        <w:spacing w:after="0" w:line="26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ظاهر از اين روايت اين است که طلاق کاشف از عدم ملکيت زوجه بر نصف مهر از ابتداست، زيرا در غير اين صورت وجهی برای تنصيف غله بستان بين زوج و زوجه وجود نخواهد داشت بلکه جميع غله از حين عقد تا حين طلاق ملک زوجه خواهد بود.</w:t>
      </w:r>
    </w:p>
    <w:p w14:paraId="40BA7646" w14:textId="77777777" w:rsidR="00441942" w:rsidRDefault="00441942" w:rsidP="00CC08CD">
      <w:pPr>
        <w:widowControl w:val="0"/>
        <w:bidi/>
        <w:spacing w:after="0"/>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ولکن قال في کشف اللثام: «</w:t>
      </w:r>
      <w:r w:rsidRPr="00D56684">
        <w:rPr>
          <w:rFonts w:ascii="Traditional Arabic" w:hAnsi="Traditional Arabic" w:cs="Abz-2 (Badr)"/>
          <w:color w:val="000000"/>
          <w:sz w:val="28"/>
          <w:szCs w:val="28"/>
          <w:rtl/>
          <w:lang w:bidi="fa-IR"/>
        </w:rPr>
        <w:t>يجوز أن يكون الغلّة من زرع يزرعه الرجل، وأن يكون الصداق هو البستان دون أشجاره، وعلى التقديرين فليست الغلّة من نماء المهر فيختصّ‌ بالرجل، فالأمر بدفع النصف منها محمول على الاستحباب كما يرشد إليه قوله</w:t>
      </w:r>
      <w:r>
        <w:rPr>
          <w:rFonts w:ascii="Traditional Arabic" w:hAnsi="Traditional Arabic" w:cs="Abz-2 (Badr)" w:hint="cs"/>
          <w:color w:val="000000"/>
          <w:sz w:val="28"/>
          <w:szCs w:val="28"/>
          <w:rtl/>
          <w:lang w:bidi="fa-IR"/>
        </w:rPr>
        <w:t>(ع)</w:t>
      </w:r>
      <w:r w:rsidRPr="00D56684">
        <w:rPr>
          <w:rFonts w:ascii="Traditional Arabic" w:hAnsi="Traditional Arabic" w:cs="Abz-2 (Badr)"/>
          <w:color w:val="000000"/>
          <w:sz w:val="28"/>
          <w:szCs w:val="28"/>
          <w:rtl/>
          <w:lang w:bidi="fa-IR"/>
        </w:rPr>
        <w:t>: فإنّه أقرب للتقوى</w:t>
      </w:r>
      <w:r>
        <w:rPr>
          <w:rFonts w:ascii="Traditional Arabic" w:hAnsi="Traditional Arabic" w:cs="Abz-2 (Badr)" w:hint="cs"/>
          <w:color w:val="000000"/>
          <w:sz w:val="28"/>
          <w:szCs w:val="28"/>
          <w:rtl/>
          <w:lang w:bidi="fa-IR"/>
        </w:rPr>
        <w:t>،</w:t>
      </w:r>
      <w:r w:rsidRPr="00D56684">
        <w:rPr>
          <w:rFonts w:ascii="Traditional Arabic" w:hAnsi="Traditional Arabic" w:cs="Abz-2 (Badr)"/>
          <w:color w:val="000000"/>
          <w:sz w:val="28"/>
          <w:szCs w:val="28"/>
          <w:rtl/>
          <w:lang w:bidi="fa-IR"/>
        </w:rPr>
        <w:t xml:space="preserve"> ولعلّه عوض عن أ</w:t>
      </w:r>
      <w:r>
        <w:rPr>
          <w:rFonts w:ascii="Traditional Arabic" w:hAnsi="Traditional Arabic" w:cs="Abz-2 (Badr)" w:hint="cs"/>
          <w:color w:val="000000"/>
          <w:sz w:val="28"/>
          <w:szCs w:val="28"/>
          <w:rtl/>
          <w:lang w:bidi="fa-IR"/>
        </w:rPr>
        <w:t>ُ</w:t>
      </w:r>
      <w:r w:rsidRPr="00D56684">
        <w:rPr>
          <w:rFonts w:ascii="Traditional Arabic" w:hAnsi="Traditional Arabic" w:cs="Abz-2 (Badr)"/>
          <w:color w:val="000000"/>
          <w:sz w:val="28"/>
          <w:szCs w:val="28"/>
          <w:rtl/>
          <w:lang w:bidi="fa-IR"/>
        </w:rPr>
        <w:t>جرة الأرض</w:t>
      </w:r>
      <w:r>
        <w:rPr>
          <w:rFonts w:ascii="Traditional Arabic" w:hAnsi="Traditional Arabic" w:cs="Abz-2 (Badr)" w:hint="cs"/>
          <w:color w:val="000000"/>
          <w:sz w:val="28"/>
          <w:szCs w:val="28"/>
          <w:rtl/>
          <w:lang w:bidi="fa-IR"/>
        </w:rPr>
        <w:t>.»</w:t>
      </w:r>
      <w:r w:rsidRPr="00BD2429">
        <w:rPr>
          <w:rStyle w:val="FootnoteReference"/>
          <w:rFonts w:cs="Abz-2 (Badr)"/>
          <w:color w:val="000000" w:themeColor="text1"/>
          <w:sz w:val="28"/>
          <w:szCs w:val="28"/>
          <w:rtl/>
          <w:lang w:bidi="ar"/>
        </w:rPr>
        <w:footnoteReference w:id="2"/>
      </w:r>
    </w:p>
    <w:p w14:paraId="4C5841C8" w14:textId="77777777" w:rsidR="00441942" w:rsidRPr="00695BC8" w:rsidRDefault="00441942" w:rsidP="00C77585">
      <w:pPr>
        <w:widowControl w:val="0"/>
        <w:bidi/>
        <w:spacing w:after="0" w:line="26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احتمال نيز دارد که تنصيف غله بستان به اين جهت باشد که بستان در اختيار زوج بوده و آن را به زوجه تحويل نداده است، بنابر اين تنصيف غله به اين جهت کاری است که زوج در آين مدت در بستان انجام داده است.</w:t>
      </w:r>
    </w:p>
    <w:p w14:paraId="70E07423" w14:textId="77777777" w:rsidR="00441942" w:rsidRDefault="00441942" w:rsidP="00C77585">
      <w:pPr>
        <w:widowControl w:val="0"/>
        <w:bidi/>
        <w:spacing w:after="0" w:line="26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 xml:space="preserve">2 ـ </w:t>
      </w:r>
      <w:r w:rsidRPr="00695BC8">
        <w:rPr>
          <w:rFonts w:ascii="Traditional Arabic" w:hAnsi="Traditional Arabic" w:cs="Abz-2 (Badr)" w:hint="cs"/>
          <w:color w:val="000000"/>
          <w:sz w:val="28"/>
          <w:szCs w:val="28"/>
          <w:rtl/>
          <w:lang w:bidi="fa-IR"/>
        </w:rPr>
        <w:t xml:space="preserve">صحيحه </w:t>
      </w:r>
      <w:r w:rsidRPr="00695BC8">
        <w:rPr>
          <w:rFonts w:ascii="Traditional Arabic" w:hAnsi="Traditional Arabic" w:cs="Abz-2 (Badr)"/>
          <w:color w:val="000000"/>
          <w:sz w:val="28"/>
          <w:szCs w:val="28"/>
          <w:rtl/>
          <w:lang w:bidi="fa-IR"/>
        </w:rPr>
        <w:t>إسحاق‌ بن‌ عمّار عن‌ أبي الحسن‌ موسى بن‌ جعفر</w:t>
      </w:r>
      <w:r w:rsidRPr="00695BC8">
        <w:rPr>
          <w:rFonts w:ascii="Traditional Arabic" w:hAnsi="Traditional Arabic" w:cs="Abz-2 (Badr)" w:hint="cs"/>
          <w:color w:val="000000"/>
          <w:sz w:val="28"/>
          <w:szCs w:val="28"/>
          <w:rtl/>
          <w:lang w:bidi="fa-IR"/>
        </w:rPr>
        <w:t>(ع)،</w:t>
      </w:r>
      <w:r w:rsidRPr="00695BC8">
        <w:rPr>
          <w:rFonts w:ascii="Traditional Arabic" w:hAnsi="Traditional Arabic" w:cs="Abz-2 (Badr)"/>
          <w:color w:val="000000"/>
          <w:sz w:val="28"/>
          <w:szCs w:val="28"/>
          <w:rtl/>
          <w:lang w:bidi="fa-IR"/>
        </w:rPr>
        <w:t xml:space="preserve">‌ قال‌: </w:t>
      </w:r>
      <w:r w:rsidRPr="00695BC8">
        <w:rPr>
          <w:rFonts w:ascii="Traditional Arabic" w:hAnsi="Traditional Arabic" w:cs="Abz-2 (Badr)" w:hint="cs"/>
          <w:color w:val="000000"/>
          <w:sz w:val="28"/>
          <w:szCs w:val="28"/>
          <w:rtl/>
          <w:lang w:bidi="fa-IR"/>
        </w:rPr>
        <w:t>«</w:t>
      </w:r>
      <w:r w:rsidRPr="00695BC8">
        <w:rPr>
          <w:rFonts w:ascii="Traditional Arabic" w:hAnsi="Traditional Arabic" w:cs="Abz-2 (Badr)"/>
          <w:color w:val="000000"/>
          <w:sz w:val="28"/>
          <w:szCs w:val="28"/>
          <w:rtl/>
          <w:lang w:bidi="fa-IR"/>
        </w:rPr>
        <w:t>سألته‌ عن‌ رجل‌ يتزوّج‌ امرأة‌ على عبد له‌ وامرأة‌ للعبد فساقهما إليها فماتت‌ امرأة‌ العبد عند المرأة‌ ثمّ‌ طلّقها قبل‌ أن‌ يدخل‌ بها</w:t>
      </w:r>
      <w:r w:rsidRPr="00695BC8">
        <w:rPr>
          <w:rFonts w:ascii="Traditional Arabic" w:hAnsi="Traditional Arabic" w:cs="Abz-2 (Badr)" w:hint="cs"/>
          <w:color w:val="000000"/>
          <w:sz w:val="28"/>
          <w:szCs w:val="28"/>
          <w:rtl/>
          <w:lang w:bidi="fa-IR"/>
        </w:rPr>
        <w:t>؟</w:t>
      </w:r>
      <w:r w:rsidRPr="00695BC8">
        <w:rPr>
          <w:rFonts w:ascii="Traditional Arabic" w:hAnsi="Traditional Arabic" w:cs="Abz-2 (Badr)"/>
          <w:color w:val="000000"/>
          <w:sz w:val="28"/>
          <w:szCs w:val="28"/>
          <w:rtl/>
          <w:lang w:bidi="fa-IR"/>
        </w:rPr>
        <w:t xml:space="preserve"> قال</w:t>
      </w:r>
      <w:r w:rsidRPr="00695BC8">
        <w:rPr>
          <w:rFonts w:ascii="Traditional Arabic" w:hAnsi="Traditional Arabic" w:cs="Abz-2 (Badr)" w:hint="cs"/>
          <w:color w:val="000000"/>
          <w:sz w:val="28"/>
          <w:szCs w:val="28"/>
          <w:rtl/>
          <w:lang w:bidi="fa-IR"/>
        </w:rPr>
        <w:t>:</w:t>
      </w:r>
      <w:r w:rsidRPr="00695BC8">
        <w:rPr>
          <w:rFonts w:ascii="Traditional Arabic" w:hAnsi="Traditional Arabic" w:cs="Abz-2 (Badr)"/>
          <w:color w:val="000000"/>
          <w:sz w:val="28"/>
          <w:szCs w:val="28"/>
          <w:rtl/>
          <w:lang w:bidi="fa-IR"/>
        </w:rPr>
        <w:t>‌</w:t>
      </w:r>
      <w:r w:rsidRPr="00695BC8">
        <w:rPr>
          <w:rFonts w:ascii="Traditional Arabic" w:hAnsi="Traditional Arabic" w:cs="Abz-2 (Badr)" w:hint="cs"/>
          <w:color w:val="000000"/>
          <w:sz w:val="28"/>
          <w:szCs w:val="28"/>
          <w:rtl/>
          <w:lang w:bidi="fa-IR"/>
        </w:rPr>
        <w:t xml:space="preserve"> </w:t>
      </w:r>
      <w:r w:rsidRPr="00695BC8">
        <w:rPr>
          <w:rFonts w:ascii="Traditional Arabic" w:hAnsi="Traditional Arabic" w:cs="Abz-2 (Badr)"/>
          <w:color w:val="000000"/>
          <w:sz w:val="28"/>
          <w:szCs w:val="28"/>
          <w:rtl/>
          <w:lang w:bidi="fa-IR"/>
        </w:rPr>
        <w:t>إن‌ كان‌ قوّمها عليها يوم‌ تزوّجها بقيمة‌ فإنّه‌ يقوّم‌ الثاني بقيمة‌ ثمّ‌ ينظر ما بقي‌ من‌ القيمة‌ الأ</w:t>
      </w:r>
      <w:r>
        <w:rPr>
          <w:rFonts w:ascii="Traditional Arabic" w:hAnsi="Traditional Arabic" w:cs="Abz-2 (Badr)" w:hint="cs"/>
          <w:color w:val="000000"/>
          <w:sz w:val="28"/>
          <w:szCs w:val="28"/>
          <w:rtl/>
          <w:lang w:bidi="fa-IR"/>
        </w:rPr>
        <w:t>ُ</w:t>
      </w:r>
      <w:r w:rsidRPr="00695BC8">
        <w:rPr>
          <w:rFonts w:ascii="Traditional Arabic" w:hAnsi="Traditional Arabic" w:cs="Abz-2 (Badr)"/>
          <w:color w:val="000000"/>
          <w:sz w:val="28"/>
          <w:szCs w:val="28"/>
          <w:rtl/>
          <w:lang w:bidi="fa-IR"/>
        </w:rPr>
        <w:t>ولى التي تزوّجها عليها فتردّ المرأة‌ على الزوج‌ ثمّ‌ يعطيها الزوج‌ نصف‌ ما صار إليه‌ من‌ ذلك</w:t>
      </w:r>
      <w:r w:rsidRPr="00695BC8">
        <w:rPr>
          <w:rFonts w:ascii="Traditional Arabic" w:hAnsi="Traditional Arabic" w:cs="Abz-2 (Badr)" w:hint="cs"/>
          <w:color w:val="000000"/>
          <w:sz w:val="28"/>
          <w:szCs w:val="28"/>
          <w:rtl/>
          <w:lang w:bidi="fa-IR"/>
        </w:rPr>
        <w:t>.</w:t>
      </w:r>
      <w:r w:rsidRPr="00695BC8">
        <w:rPr>
          <w:rFonts w:ascii="Traditional Arabic" w:hAnsi="Traditional Arabic" w:cs="Abz-2 (Badr)"/>
          <w:color w:val="000000"/>
          <w:sz w:val="28"/>
          <w:szCs w:val="28"/>
          <w:rtl/>
          <w:lang w:bidi="fa-IR"/>
        </w:rPr>
        <w:t>‌»</w:t>
      </w:r>
      <w:r w:rsidRPr="00695BC8">
        <w:rPr>
          <w:rFonts w:ascii="Traditional Arabic" w:hAnsi="Traditional Arabic" w:cs="Abz-2 (Badr)"/>
          <w:color w:val="000000"/>
          <w:sz w:val="28"/>
          <w:szCs w:val="28"/>
          <w:vertAlign w:val="superscript"/>
          <w:rtl/>
          <w:lang w:bidi="fa-IR"/>
        </w:rPr>
        <w:footnoteReference w:id="3"/>
      </w:r>
    </w:p>
    <w:p w14:paraId="6DD464CA" w14:textId="77777777" w:rsidR="00441942" w:rsidRDefault="00441942" w:rsidP="00C77585">
      <w:pPr>
        <w:widowControl w:val="0"/>
        <w:bidi/>
        <w:spacing w:after="0" w:line="26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در سند اين روايت علی بن اسماعيل واقع است که مشترک بين ثقه و غير آن است، ولی چون کسی که در اين سند وجود دارد، از صفوان نقل کرده است، ظاهر اين است که مراد از وی «علی بن السندی» يا «علی بن السدی» است که ثقه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باشد.</w:t>
      </w:r>
    </w:p>
    <w:p w14:paraId="082B7FD0" w14:textId="77777777" w:rsidR="00441942" w:rsidRPr="00C77585" w:rsidRDefault="00441942" w:rsidP="00C77585">
      <w:pPr>
        <w:widowControl w:val="0"/>
        <w:bidi/>
        <w:spacing w:after="0" w:line="262" w:lineRule="auto"/>
        <w:ind w:firstLine="284"/>
        <w:jc w:val="both"/>
        <w:rPr>
          <w:rFonts w:ascii="Traditional Arabic" w:hAnsi="Traditional Arabic" w:cs="Abz-2 (Badr)"/>
          <w:color w:val="000000"/>
          <w:spacing w:val="-4"/>
          <w:sz w:val="28"/>
          <w:szCs w:val="28"/>
          <w:rtl/>
          <w:lang w:bidi="fa-IR"/>
        </w:rPr>
      </w:pPr>
      <w:r w:rsidRPr="00C77585">
        <w:rPr>
          <w:rFonts w:ascii="Traditional Arabic" w:hAnsi="Traditional Arabic" w:cs="Abz-2 (Badr)" w:hint="cs"/>
          <w:color w:val="000000"/>
          <w:spacing w:val="-4"/>
          <w:sz w:val="28"/>
          <w:szCs w:val="28"/>
          <w:rtl/>
          <w:lang w:bidi="fa-IR"/>
        </w:rPr>
        <w:t>آنچه که از اين روايت به دست می</w:t>
      </w:r>
      <w:r w:rsidRPr="00C77585">
        <w:rPr>
          <w:rFonts w:ascii="Traditional Arabic" w:hAnsi="Traditional Arabic" w:cs="Abz-2 (Badr)"/>
          <w:color w:val="000000"/>
          <w:spacing w:val="-4"/>
          <w:sz w:val="28"/>
          <w:szCs w:val="28"/>
          <w:rtl/>
          <w:lang w:bidi="fa-IR"/>
        </w:rPr>
        <w:softHyphen/>
      </w:r>
      <w:r w:rsidRPr="00C77585">
        <w:rPr>
          <w:rFonts w:ascii="Traditional Arabic" w:hAnsi="Traditional Arabic" w:cs="Abz-2 (Badr)" w:hint="cs"/>
          <w:color w:val="000000"/>
          <w:spacing w:val="-4"/>
          <w:sz w:val="28"/>
          <w:szCs w:val="28"/>
          <w:rtl/>
          <w:lang w:bidi="fa-IR"/>
        </w:rPr>
        <w:t>آيد اين است که تا حين طلاق، جميع مهر ملک زوجه است و از حين طلاق به بعد، زوج مالک نصف مهر می</w:t>
      </w:r>
      <w:r w:rsidRPr="00C77585">
        <w:rPr>
          <w:rFonts w:ascii="Traditional Arabic" w:hAnsi="Traditional Arabic" w:cs="Abz-2 (Badr)"/>
          <w:color w:val="000000"/>
          <w:spacing w:val="-4"/>
          <w:sz w:val="28"/>
          <w:szCs w:val="28"/>
          <w:rtl/>
          <w:lang w:bidi="fa-IR"/>
        </w:rPr>
        <w:softHyphen/>
      </w:r>
      <w:r w:rsidRPr="00C77585">
        <w:rPr>
          <w:rFonts w:ascii="Traditional Arabic" w:hAnsi="Traditional Arabic" w:cs="Abz-2 (Badr)" w:hint="cs"/>
          <w:color w:val="000000"/>
          <w:spacing w:val="-4"/>
          <w:sz w:val="28"/>
          <w:szCs w:val="28"/>
          <w:rtl/>
          <w:lang w:bidi="fa-IR"/>
        </w:rPr>
        <w:t>شود، زيرا در غير اين صورت بايد قيمت عبد در زمان نکاح لحاظ شود نه در زمان طلاق.</w:t>
      </w:r>
    </w:p>
    <w:p w14:paraId="07D30DBB" w14:textId="77777777" w:rsidR="00441942" w:rsidRDefault="00441942" w:rsidP="00C77585">
      <w:pPr>
        <w:widowControl w:val="0"/>
        <w:bidi/>
        <w:spacing w:after="0" w:line="26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lastRenderedPageBreak/>
        <w:t xml:space="preserve">3 ـ </w:t>
      </w:r>
      <w:r w:rsidRPr="00695BC8">
        <w:rPr>
          <w:rFonts w:ascii="Traditional Arabic" w:hAnsi="Traditional Arabic" w:cs="Abz-2 (Badr)" w:hint="cs"/>
          <w:color w:val="000000"/>
          <w:sz w:val="28"/>
          <w:szCs w:val="28"/>
          <w:rtl/>
          <w:lang w:bidi="fa-IR"/>
        </w:rPr>
        <w:t xml:space="preserve">موثّقة </w:t>
      </w:r>
      <w:r w:rsidRPr="00C574D0">
        <w:rPr>
          <w:rFonts w:ascii="Traditional Arabic" w:hAnsi="Traditional Arabic" w:cs="Abz-2 (Badr)"/>
          <w:color w:val="000000"/>
          <w:sz w:val="28"/>
          <w:szCs w:val="28"/>
          <w:rtl/>
          <w:lang w:bidi="fa-IR"/>
        </w:rPr>
        <w:t>عبيد بن‌ زرارة</w:t>
      </w:r>
      <w:r w:rsidRPr="00695BC8">
        <w:rPr>
          <w:rFonts w:ascii="Traditional Arabic" w:hAnsi="Traditional Arabic" w:cs="Abz-2 (Badr)" w:hint="cs"/>
          <w:color w:val="000000"/>
          <w:sz w:val="28"/>
          <w:szCs w:val="28"/>
          <w:rtl/>
          <w:lang w:bidi="fa-IR"/>
        </w:rPr>
        <w:t>،</w:t>
      </w:r>
      <w:r w:rsidRPr="00C574D0">
        <w:rPr>
          <w:rFonts w:ascii="Traditional Arabic" w:hAnsi="Traditional Arabic" w:cs="Abz-2 (Badr)"/>
          <w:color w:val="000000"/>
          <w:sz w:val="28"/>
          <w:szCs w:val="28"/>
          <w:rtl/>
          <w:lang w:bidi="fa-IR"/>
        </w:rPr>
        <w:t xml:space="preserve">‌ قال‌: </w:t>
      </w:r>
      <w:r w:rsidRPr="00695BC8">
        <w:rPr>
          <w:rFonts w:ascii="Traditional Arabic" w:hAnsi="Traditional Arabic" w:cs="Abz-2 (Badr)" w:hint="cs"/>
          <w:color w:val="000000"/>
          <w:sz w:val="28"/>
          <w:szCs w:val="28"/>
          <w:rtl/>
          <w:lang w:bidi="fa-IR"/>
        </w:rPr>
        <w:t>«</w:t>
      </w:r>
      <w:r w:rsidRPr="00C574D0">
        <w:rPr>
          <w:rFonts w:ascii="Traditional Arabic" w:hAnsi="Traditional Arabic" w:cs="Abz-2 (Badr)"/>
          <w:color w:val="000000"/>
          <w:sz w:val="28"/>
          <w:szCs w:val="28"/>
          <w:rtl/>
          <w:lang w:bidi="fa-IR"/>
        </w:rPr>
        <w:t>قلت‌ لأبي عبدالله</w:t>
      </w:r>
      <w:r w:rsidRPr="00695BC8">
        <w:rPr>
          <w:rFonts w:ascii="Traditional Arabic" w:hAnsi="Traditional Arabic" w:cs="Abz-2 (Badr)" w:hint="cs"/>
          <w:color w:val="000000"/>
          <w:sz w:val="28"/>
          <w:szCs w:val="28"/>
          <w:rtl/>
          <w:lang w:bidi="fa-IR"/>
        </w:rPr>
        <w:t>(ع):</w:t>
      </w:r>
      <w:r w:rsidRPr="00C574D0">
        <w:rPr>
          <w:rFonts w:ascii="Traditional Arabic" w:hAnsi="Traditional Arabic" w:cs="Abz-2 (Badr)"/>
          <w:color w:val="000000"/>
          <w:sz w:val="28"/>
          <w:szCs w:val="28"/>
          <w:rtl/>
          <w:lang w:bidi="fa-IR"/>
        </w:rPr>
        <w:t>‌ رجل‌ تزوّج‌ امرأة‌ على مائة‌ شاة‌ ثمّ‌ ساق‌ إليها الغنم‌ ثمّ‌ طلّقها قبل‌ أن‌ يدخل‌ بها وقد ولدت‌ الغنم</w:t>
      </w:r>
      <w:r w:rsidRPr="00695BC8">
        <w:rPr>
          <w:rFonts w:ascii="Traditional Arabic" w:hAnsi="Traditional Arabic" w:cs="Abz-2 (Badr)" w:hint="cs"/>
          <w:color w:val="000000"/>
          <w:sz w:val="28"/>
          <w:szCs w:val="28"/>
          <w:rtl/>
          <w:lang w:bidi="fa-IR"/>
        </w:rPr>
        <w:t>؟</w:t>
      </w:r>
      <w:r w:rsidRPr="00C574D0">
        <w:rPr>
          <w:rFonts w:ascii="Traditional Arabic" w:hAnsi="Traditional Arabic" w:cs="Abz-2 (Badr)"/>
          <w:color w:val="000000"/>
          <w:sz w:val="28"/>
          <w:szCs w:val="28"/>
          <w:rtl/>
          <w:lang w:bidi="fa-IR"/>
        </w:rPr>
        <w:t xml:space="preserve"> قال</w:t>
      </w:r>
      <w:r w:rsidRPr="00695BC8">
        <w:rPr>
          <w:rFonts w:ascii="Traditional Arabic" w:hAnsi="Traditional Arabic" w:cs="Abz-2 (Badr)" w:hint="cs"/>
          <w:color w:val="000000"/>
          <w:sz w:val="28"/>
          <w:szCs w:val="28"/>
          <w:rtl/>
          <w:lang w:bidi="fa-IR"/>
        </w:rPr>
        <w:t>:</w:t>
      </w:r>
      <w:r w:rsidRPr="00C574D0">
        <w:rPr>
          <w:rFonts w:ascii="Traditional Arabic" w:hAnsi="Traditional Arabic" w:cs="Abz-2 (Badr)"/>
          <w:color w:val="000000"/>
          <w:sz w:val="28"/>
          <w:szCs w:val="28"/>
          <w:rtl/>
          <w:lang w:bidi="fa-IR"/>
        </w:rPr>
        <w:t>‌ إن‌ كانت‌ الغنم‌ حملت‌ عنده‌</w:t>
      </w:r>
      <w:r w:rsidRPr="00695BC8">
        <w:rPr>
          <w:rFonts w:ascii="Traditional Arabic" w:hAnsi="Traditional Arabic" w:cs="Abz-2 (Badr)" w:hint="cs"/>
          <w:color w:val="000000"/>
          <w:sz w:val="28"/>
          <w:szCs w:val="28"/>
          <w:rtl/>
          <w:lang w:bidi="fa-IR"/>
        </w:rPr>
        <w:t>،</w:t>
      </w:r>
      <w:r w:rsidRPr="00C574D0">
        <w:rPr>
          <w:rFonts w:ascii="Traditional Arabic" w:hAnsi="Traditional Arabic" w:cs="Abz-2 (Badr)"/>
          <w:color w:val="000000"/>
          <w:sz w:val="28"/>
          <w:szCs w:val="28"/>
          <w:rtl/>
          <w:lang w:bidi="fa-IR"/>
        </w:rPr>
        <w:t xml:space="preserve"> رجع‌ بنصفها ونصف‌ أولادها</w:t>
      </w:r>
      <w:r w:rsidRPr="00695BC8">
        <w:rPr>
          <w:rFonts w:ascii="Traditional Arabic" w:hAnsi="Traditional Arabic" w:cs="Abz-2 (Badr)" w:hint="cs"/>
          <w:color w:val="000000"/>
          <w:sz w:val="28"/>
          <w:szCs w:val="28"/>
          <w:rtl/>
          <w:lang w:bidi="fa-IR"/>
        </w:rPr>
        <w:t>،</w:t>
      </w:r>
      <w:r w:rsidRPr="00C574D0">
        <w:rPr>
          <w:rFonts w:ascii="Traditional Arabic" w:hAnsi="Traditional Arabic" w:cs="Abz-2 (Badr)"/>
          <w:color w:val="000000"/>
          <w:sz w:val="28"/>
          <w:szCs w:val="28"/>
          <w:rtl/>
          <w:lang w:bidi="fa-IR"/>
        </w:rPr>
        <w:t xml:space="preserve"> وإن‌ لم‌ يكن‌ الحمل‌ عنده‌</w:t>
      </w:r>
      <w:r w:rsidRPr="00695BC8">
        <w:rPr>
          <w:rFonts w:ascii="Traditional Arabic" w:hAnsi="Traditional Arabic" w:cs="Abz-2 (Badr)" w:hint="cs"/>
          <w:color w:val="000000"/>
          <w:sz w:val="28"/>
          <w:szCs w:val="28"/>
          <w:rtl/>
          <w:lang w:bidi="fa-IR"/>
        </w:rPr>
        <w:t>،</w:t>
      </w:r>
      <w:r w:rsidRPr="00C574D0">
        <w:rPr>
          <w:rFonts w:ascii="Traditional Arabic" w:hAnsi="Traditional Arabic" w:cs="Abz-2 (Badr)"/>
          <w:color w:val="000000"/>
          <w:sz w:val="28"/>
          <w:szCs w:val="28"/>
          <w:rtl/>
          <w:lang w:bidi="fa-IR"/>
        </w:rPr>
        <w:t xml:space="preserve"> رجع‌ بنصفها ولم‌ يرجع‌ من‌ الأولاد بشي‌ء</w:t>
      </w:r>
      <w:r w:rsidRPr="00695BC8">
        <w:rPr>
          <w:rFonts w:ascii="Traditional Arabic" w:hAnsi="Traditional Arabic" w:cs="Abz-2 (Badr)" w:hint="cs"/>
          <w:color w:val="000000"/>
          <w:sz w:val="28"/>
          <w:szCs w:val="28"/>
          <w:rtl/>
          <w:lang w:bidi="fa-IR"/>
        </w:rPr>
        <w:t>.»</w:t>
      </w:r>
      <w:r w:rsidRPr="00695BC8">
        <w:rPr>
          <w:rFonts w:ascii="Traditional Arabic" w:hAnsi="Traditional Arabic" w:cs="Abz-2 (Badr)"/>
          <w:color w:val="000000"/>
          <w:sz w:val="28"/>
          <w:szCs w:val="28"/>
          <w:vertAlign w:val="superscript"/>
          <w:rtl/>
          <w:lang w:bidi="fa-IR"/>
        </w:rPr>
        <w:footnoteReference w:id="4"/>
      </w:r>
    </w:p>
    <w:p w14:paraId="46C27721" w14:textId="77777777" w:rsidR="00441942" w:rsidRPr="00695BC8" w:rsidRDefault="00441942" w:rsidP="00C77585">
      <w:pPr>
        <w:widowControl w:val="0"/>
        <w:bidi/>
        <w:spacing w:after="0" w:line="262"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اين روايت نيز دلالت بر اين دارد که نمائات مالی که به عنوان مهر به زوجه تسليم شده است، اختصاص به خود او دارد و در نتيجه طلاق کاشف از عدم ملکيت زوجه بر نصف مهر از ابتدا نيست.</w:t>
      </w:r>
    </w:p>
    <w:p w14:paraId="2D610FAC" w14:textId="77777777" w:rsidR="00441942" w:rsidRDefault="00441942" w:rsidP="00C77585">
      <w:pPr>
        <w:widowControl w:val="0"/>
        <w:bidi/>
        <w:spacing w:after="0" w:line="262" w:lineRule="auto"/>
        <w:ind w:firstLine="284"/>
        <w:jc w:val="both"/>
        <w:rPr>
          <w:rFonts w:ascii="Traditional Arabic" w:hAnsi="Traditional Arabic" w:cs="Abz-2 (Badr)"/>
          <w:color w:val="000000"/>
          <w:sz w:val="28"/>
          <w:szCs w:val="28"/>
          <w:rtl/>
          <w:lang w:bidi="fa-IR"/>
        </w:rPr>
      </w:pPr>
      <w:r w:rsidRPr="00C77585">
        <w:rPr>
          <w:rFonts w:ascii="Traditional Arabic" w:hAnsi="Traditional Arabic" w:cs="Abz-2 (Badr)" w:hint="cs"/>
          <w:color w:val="000000"/>
          <w:spacing w:val="-4"/>
          <w:sz w:val="28"/>
          <w:szCs w:val="28"/>
          <w:rtl/>
          <w:lang w:bidi="fa-IR"/>
        </w:rPr>
        <w:t xml:space="preserve">4 ـ خبر </w:t>
      </w:r>
      <w:r w:rsidRPr="00C77585">
        <w:rPr>
          <w:rFonts w:ascii="Traditional Arabic" w:hAnsi="Traditional Arabic" w:cs="Abz-2 (Badr)"/>
          <w:color w:val="000000"/>
          <w:spacing w:val="-4"/>
          <w:sz w:val="28"/>
          <w:szCs w:val="28"/>
          <w:rtl/>
          <w:lang w:bidi="fa-IR"/>
        </w:rPr>
        <w:t>عليّ‌ بن‌ جعفر عن‌ أخيه‌ موسى بن‌ جعفر</w:t>
      </w:r>
      <w:r w:rsidRPr="00C77585">
        <w:rPr>
          <w:rFonts w:ascii="Traditional Arabic" w:hAnsi="Traditional Arabic" w:cs="Abz-2 (Badr)" w:hint="cs"/>
          <w:color w:val="000000"/>
          <w:spacing w:val="-4"/>
          <w:sz w:val="28"/>
          <w:szCs w:val="28"/>
          <w:rtl/>
          <w:lang w:bidi="fa-IR"/>
        </w:rPr>
        <w:t>(ع)</w:t>
      </w:r>
      <w:r w:rsidRPr="00C77585">
        <w:rPr>
          <w:rFonts w:ascii="Traditional Arabic" w:hAnsi="Traditional Arabic" w:cs="Abz-2 (Badr)"/>
          <w:color w:val="000000"/>
          <w:spacing w:val="-4"/>
          <w:sz w:val="28"/>
          <w:szCs w:val="28"/>
          <w:rtl/>
          <w:lang w:bidi="fa-IR"/>
        </w:rPr>
        <w:t>‌ عن‌ أبيه</w:t>
      </w:r>
      <w:r w:rsidRPr="00C77585">
        <w:rPr>
          <w:rFonts w:ascii="Traditional Arabic" w:hAnsi="Traditional Arabic" w:cs="Abz-2 (Badr)" w:hint="cs"/>
          <w:color w:val="000000"/>
          <w:spacing w:val="-4"/>
          <w:sz w:val="28"/>
          <w:szCs w:val="28"/>
          <w:rtl/>
          <w:lang w:bidi="fa-IR"/>
        </w:rPr>
        <w:t>(ع): «</w:t>
      </w:r>
      <w:r w:rsidRPr="00C77585">
        <w:rPr>
          <w:rFonts w:ascii="Traditional Arabic" w:hAnsi="Traditional Arabic" w:cs="Abz-2 (Badr)"/>
          <w:color w:val="000000"/>
          <w:spacing w:val="-4"/>
          <w:sz w:val="28"/>
          <w:szCs w:val="28"/>
          <w:rtl/>
          <w:lang w:bidi="fa-IR"/>
        </w:rPr>
        <w:t>أن</w:t>
      </w:r>
      <w:r w:rsidRPr="00C77585">
        <w:rPr>
          <w:rFonts w:ascii="Traditional Arabic" w:hAnsi="Traditional Arabic" w:cs="Abz-2 (Badr)" w:hint="cs"/>
          <w:color w:val="000000"/>
          <w:spacing w:val="-4"/>
          <w:sz w:val="28"/>
          <w:szCs w:val="28"/>
          <w:rtl/>
          <w:lang w:bidi="fa-IR"/>
        </w:rPr>
        <w:t>ّ</w:t>
      </w:r>
      <w:r w:rsidRPr="00C77585">
        <w:rPr>
          <w:rFonts w:ascii="Traditional Arabic" w:hAnsi="Traditional Arabic" w:cs="Abz-2 (Badr)"/>
          <w:color w:val="000000"/>
          <w:spacing w:val="-4"/>
          <w:sz w:val="28"/>
          <w:szCs w:val="28"/>
          <w:rtl/>
          <w:lang w:bidi="fa-IR"/>
        </w:rPr>
        <w:t>‌ عليّا</w:t>
      </w:r>
      <w:r w:rsidRPr="00C77585">
        <w:rPr>
          <w:rFonts w:ascii="Traditional Arabic" w:hAnsi="Traditional Arabic" w:cs="Abz-2 (Badr)" w:hint="cs"/>
          <w:color w:val="000000"/>
          <w:spacing w:val="-4"/>
          <w:sz w:val="28"/>
          <w:szCs w:val="28"/>
          <w:rtl/>
          <w:lang w:bidi="fa-IR"/>
        </w:rPr>
        <w:t>ً(ع)</w:t>
      </w:r>
      <w:r w:rsidRPr="00C77585">
        <w:rPr>
          <w:rFonts w:ascii="Traditional Arabic" w:hAnsi="Traditional Arabic" w:cs="Abz-2 (Badr)"/>
          <w:color w:val="000000"/>
          <w:spacing w:val="-4"/>
          <w:sz w:val="28"/>
          <w:szCs w:val="28"/>
          <w:rtl/>
          <w:lang w:bidi="fa-IR"/>
        </w:rPr>
        <w:t>‌ قال‌ في الرجل‌ يتزوّج‌ المرأة‌ على وصيف‌ فكبر عندها فيريد أن‌ يطلّقها قبل‌ أن‌ يدخل‌ بها</w:t>
      </w:r>
      <w:r w:rsidRPr="00C77585">
        <w:rPr>
          <w:rFonts w:ascii="Traditional Arabic" w:hAnsi="Traditional Arabic" w:cs="Abz-2 (Badr)" w:hint="cs"/>
          <w:color w:val="000000"/>
          <w:spacing w:val="-4"/>
          <w:sz w:val="28"/>
          <w:szCs w:val="28"/>
          <w:rtl/>
          <w:lang w:bidi="fa-IR"/>
        </w:rPr>
        <w:t>،</w:t>
      </w:r>
      <w:r w:rsidRPr="00C77585">
        <w:rPr>
          <w:rFonts w:ascii="Traditional Arabic" w:hAnsi="Traditional Arabic" w:cs="Abz-2 (Badr)"/>
          <w:color w:val="000000"/>
          <w:spacing w:val="-4"/>
          <w:sz w:val="28"/>
          <w:szCs w:val="28"/>
          <w:rtl/>
          <w:lang w:bidi="fa-IR"/>
        </w:rPr>
        <w:t xml:space="preserve"> قال</w:t>
      </w:r>
      <w:r w:rsidRPr="00C77585">
        <w:rPr>
          <w:rFonts w:ascii="Traditional Arabic" w:hAnsi="Traditional Arabic" w:cs="Abz-2 (Badr)" w:hint="cs"/>
          <w:color w:val="000000"/>
          <w:spacing w:val="-4"/>
          <w:sz w:val="28"/>
          <w:szCs w:val="28"/>
          <w:rtl/>
          <w:lang w:bidi="fa-IR"/>
        </w:rPr>
        <w:t>:</w:t>
      </w:r>
      <w:r w:rsidRPr="00C77585">
        <w:rPr>
          <w:rFonts w:ascii="Traditional Arabic" w:hAnsi="Traditional Arabic" w:cs="Abz-2 (Badr)"/>
          <w:color w:val="000000"/>
          <w:spacing w:val="-4"/>
          <w:sz w:val="28"/>
          <w:szCs w:val="28"/>
          <w:rtl/>
          <w:lang w:bidi="fa-IR"/>
        </w:rPr>
        <w:t>‌</w:t>
      </w:r>
      <w:r w:rsidRPr="00C77585">
        <w:rPr>
          <w:rFonts w:ascii="Traditional Arabic" w:hAnsi="Traditional Arabic" w:cs="Abz-2 (Badr)" w:hint="cs"/>
          <w:color w:val="000000"/>
          <w:spacing w:val="-4"/>
          <w:sz w:val="28"/>
          <w:szCs w:val="28"/>
          <w:rtl/>
          <w:lang w:bidi="fa-IR"/>
        </w:rPr>
        <w:t xml:space="preserve"> </w:t>
      </w:r>
      <w:r w:rsidRPr="00C77585">
        <w:rPr>
          <w:rFonts w:ascii="Traditional Arabic" w:hAnsi="Traditional Arabic" w:cs="Abz-2 (Badr)"/>
          <w:color w:val="000000"/>
          <w:spacing w:val="-4"/>
          <w:sz w:val="28"/>
          <w:szCs w:val="28"/>
          <w:rtl/>
          <w:lang w:bidi="fa-IR"/>
        </w:rPr>
        <w:t>عليه‌ نصف‌ قيمة‌ يوم‌ دفعه‌ إليها</w:t>
      </w:r>
      <w:r w:rsidRPr="00C77585">
        <w:rPr>
          <w:rFonts w:ascii="Traditional Arabic" w:hAnsi="Traditional Arabic" w:cs="Abz-2 (Badr)" w:hint="cs"/>
          <w:color w:val="000000"/>
          <w:spacing w:val="-4"/>
          <w:sz w:val="28"/>
          <w:szCs w:val="28"/>
          <w:rtl/>
          <w:lang w:bidi="fa-IR"/>
        </w:rPr>
        <w:t>،</w:t>
      </w:r>
      <w:r w:rsidRPr="00C77585">
        <w:rPr>
          <w:rFonts w:ascii="Traditional Arabic" w:hAnsi="Traditional Arabic" w:cs="Abz-2 (Badr)"/>
          <w:color w:val="000000"/>
          <w:spacing w:val="-4"/>
          <w:sz w:val="28"/>
          <w:szCs w:val="28"/>
          <w:rtl/>
          <w:lang w:bidi="fa-IR"/>
        </w:rPr>
        <w:t xml:space="preserve"> لا ينظر في زيادة‌ ولا نقصان</w:t>
      </w:r>
      <w:r w:rsidRPr="00C77585">
        <w:rPr>
          <w:rFonts w:ascii="Traditional Arabic" w:hAnsi="Traditional Arabic" w:cs="Abz-2 (Badr)" w:hint="cs"/>
          <w:color w:val="000000"/>
          <w:spacing w:val="-4"/>
          <w:sz w:val="28"/>
          <w:szCs w:val="28"/>
          <w:rtl/>
          <w:lang w:bidi="fa-IR"/>
        </w:rPr>
        <w:t>.</w:t>
      </w:r>
      <w:r w:rsidRPr="00C77585">
        <w:rPr>
          <w:rFonts w:ascii="Traditional Arabic" w:hAnsi="Traditional Arabic" w:cs="Abz-2 (Badr)"/>
          <w:color w:val="000000"/>
          <w:spacing w:val="-4"/>
          <w:sz w:val="28"/>
          <w:szCs w:val="28"/>
          <w:rtl/>
          <w:lang w:bidi="fa-IR"/>
        </w:rPr>
        <w:t>‌</w:t>
      </w:r>
      <w:r w:rsidRPr="00C77585">
        <w:rPr>
          <w:rFonts w:ascii="Traditional Arabic" w:hAnsi="Traditional Arabic" w:cs="Abz-2 (Badr)" w:hint="cs"/>
          <w:color w:val="000000"/>
          <w:spacing w:val="-4"/>
          <w:sz w:val="28"/>
          <w:szCs w:val="28"/>
          <w:rtl/>
          <w:lang w:bidi="fa-IR"/>
        </w:rPr>
        <w:t>»</w:t>
      </w:r>
      <w:r w:rsidRPr="00695BC8">
        <w:rPr>
          <w:rFonts w:ascii="Traditional Arabic" w:hAnsi="Traditional Arabic" w:cs="Abz-2 (Badr)"/>
          <w:color w:val="000000"/>
          <w:sz w:val="28"/>
          <w:szCs w:val="28"/>
          <w:vertAlign w:val="superscript"/>
          <w:rtl/>
          <w:lang w:bidi="fa-IR"/>
        </w:rPr>
        <w:footnoteReference w:id="5"/>
      </w:r>
    </w:p>
    <w:p w14:paraId="7FA2F56C" w14:textId="77777777" w:rsidR="00441942" w:rsidRPr="00C77585" w:rsidRDefault="00441942" w:rsidP="00C77585">
      <w:pPr>
        <w:widowControl w:val="0"/>
        <w:bidi/>
        <w:spacing w:after="0" w:line="262" w:lineRule="auto"/>
        <w:ind w:firstLine="284"/>
        <w:jc w:val="both"/>
        <w:rPr>
          <w:rFonts w:ascii="Traditional Arabic" w:hAnsi="Traditional Arabic" w:cs="Abz-2 (Badr)"/>
          <w:color w:val="000000"/>
          <w:spacing w:val="-4"/>
          <w:sz w:val="28"/>
          <w:szCs w:val="28"/>
          <w:rtl/>
          <w:lang w:bidi="fa-IR"/>
        </w:rPr>
      </w:pPr>
      <w:r w:rsidRPr="00C77585">
        <w:rPr>
          <w:rFonts w:ascii="Traditional Arabic" w:hAnsi="Traditional Arabic" w:cs="Abz-2 (Badr)" w:hint="cs"/>
          <w:color w:val="000000"/>
          <w:spacing w:val="-4"/>
          <w:sz w:val="28"/>
          <w:szCs w:val="28"/>
          <w:rtl/>
          <w:lang w:bidi="fa-IR"/>
        </w:rPr>
        <w:t>اين روايت نيز به مانند روايت اول دلالت بر اين دارد که طلاق کاشف از عدم ملکيت زوجه بر نصف مهر است، زيرا در غير اين صورت بر زوج واجب است که نصف قيمت در حين طلاق را به زوجه بدهد نه نصف قيمت آن در زمانی که مهر را به زن تحويل داده است. البته اشکالی که بر دلالت روايت در اين صورت می</w:t>
      </w:r>
      <w:r w:rsidRPr="00C77585">
        <w:rPr>
          <w:rFonts w:ascii="Traditional Arabic" w:hAnsi="Traditional Arabic" w:cs="Abz-2 (Badr)"/>
          <w:color w:val="000000"/>
          <w:spacing w:val="-4"/>
          <w:sz w:val="28"/>
          <w:szCs w:val="28"/>
          <w:rtl/>
          <w:lang w:bidi="fa-IR"/>
        </w:rPr>
        <w:softHyphen/>
      </w:r>
      <w:r w:rsidRPr="00C77585">
        <w:rPr>
          <w:rFonts w:ascii="Traditional Arabic" w:hAnsi="Traditional Arabic" w:cs="Abz-2 (Badr)" w:hint="cs"/>
          <w:color w:val="000000"/>
          <w:spacing w:val="-4"/>
          <w:sz w:val="28"/>
          <w:szCs w:val="28"/>
          <w:rtl/>
          <w:lang w:bidi="fa-IR"/>
        </w:rPr>
        <w:t>توان وارد دانست اين است که با وجود ثبوت ملکيت زوجه بر نصف مهر، وجهی برای اين که جمع نمائات متصل ملک زوج باشند وجود نخواهد داشت.</w:t>
      </w:r>
    </w:p>
    <w:p w14:paraId="29AE3C6D" w14:textId="77777777" w:rsidR="00441942" w:rsidRDefault="00441942" w:rsidP="00F22DCF">
      <w:pPr>
        <w:widowControl w:val="0"/>
        <w:bidi/>
        <w:spacing w:after="0" w:line="25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اما در برخی از نسخ تهذيب  به جای «عليه» آمده است: «عليها» و در نسحه وسائل و برخی از کتب اصحاب</w:t>
      </w:r>
      <w:r w:rsidRPr="00BD2429">
        <w:rPr>
          <w:rStyle w:val="FootnoteReference"/>
          <w:rFonts w:cs="Abz-2 (Badr)"/>
          <w:color w:val="000000" w:themeColor="text1"/>
          <w:sz w:val="28"/>
          <w:szCs w:val="28"/>
          <w:rtl/>
          <w:lang w:bidi="ar"/>
        </w:rPr>
        <w:footnoteReference w:id="6"/>
      </w:r>
      <w:r>
        <w:rPr>
          <w:rFonts w:ascii="Traditional Arabic" w:hAnsi="Traditional Arabic" w:cs="Abz-2 (Badr)" w:hint="cs"/>
          <w:color w:val="000000"/>
          <w:sz w:val="28"/>
          <w:szCs w:val="28"/>
          <w:rtl/>
          <w:lang w:bidi="fa-IR"/>
        </w:rPr>
        <w:t xml:space="preserve"> نيز تعبير «عليها» وارد شده است که بنابر آن، دلالت روايت اين خواهد بود که زن تا حين طلاق مالک جميع مهر است و با طلاق است که نصف مهر به زوج بازگشت داده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شود، زيرا روايت بر اين اساس دلالت بر اين دارد که نمائات متصل از زمان تحويل مهر تا زمان طلاق، ملک زوجه است و چون بر اين اساس اشکالی بر دلالت روايت وارد نيست،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 اين نسحه را بر نسحه اول ترجيح داد.</w:t>
      </w:r>
    </w:p>
    <w:p w14:paraId="6E263E62" w14:textId="040664F1" w:rsidR="007333C6" w:rsidRPr="00695BC8" w:rsidRDefault="00441942" w:rsidP="007365E3">
      <w:pPr>
        <w:widowControl w:val="0"/>
        <w:bidi/>
        <w:spacing w:after="0" w:line="25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بنابر اين معلوم شد که مستفاد از اخبار اين است که زن با عقد، مالک جميع مهر شده است و طلاق قبل از دخول سبب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شود که ملکيت زوج بر نصف مهر از حين طلاق ثابت گردد.</w:t>
      </w:r>
      <w:bookmarkEnd w:id="0"/>
    </w:p>
    <w:sectPr w:rsidR="007333C6" w:rsidRPr="00695BC8" w:rsidSect="002864FF">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23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3716C" w14:textId="77777777" w:rsidR="00A23F92" w:rsidRDefault="00A23F92" w:rsidP="00F71127">
      <w:pPr>
        <w:spacing w:after="0" w:line="240" w:lineRule="auto"/>
      </w:pPr>
      <w:r>
        <w:separator/>
      </w:r>
    </w:p>
  </w:endnote>
  <w:endnote w:type="continuationSeparator" w:id="0">
    <w:p w14:paraId="436EF9B5" w14:textId="77777777" w:rsidR="00A23F92" w:rsidRDefault="00A23F92"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panose1 w:val="00000000000000000000"/>
    <w:charset w:val="00"/>
    <w:family w:val="roman"/>
    <w:notTrueType/>
    <w:pitch w:val="default"/>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bz-2 (Badr)">
    <w:altName w:val="Arial"/>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7A18" w14:textId="77777777" w:rsidR="002864FF" w:rsidRDefault="002864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A90C" w14:textId="77777777" w:rsidR="002864FF" w:rsidRDefault="00286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08E72" w14:textId="77777777" w:rsidR="00A23F92" w:rsidRDefault="00A23F92" w:rsidP="00EE25C0">
      <w:pPr>
        <w:bidi/>
        <w:spacing w:after="0" w:line="240" w:lineRule="auto"/>
      </w:pPr>
      <w:r>
        <w:separator/>
      </w:r>
    </w:p>
  </w:footnote>
  <w:footnote w:type="continuationSeparator" w:id="0">
    <w:p w14:paraId="7C396E31" w14:textId="77777777" w:rsidR="00A23F92" w:rsidRDefault="00A23F92" w:rsidP="00F71127">
      <w:pPr>
        <w:bidi/>
        <w:spacing w:after="0" w:line="240" w:lineRule="auto"/>
      </w:pPr>
      <w:r>
        <w:continuationSeparator/>
      </w:r>
    </w:p>
  </w:footnote>
  <w:footnote w:id="1">
    <w:p w14:paraId="68F05330" w14:textId="77777777" w:rsidR="00441942" w:rsidRPr="00F000B3" w:rsidRDefault="00441942" w:rsidP="00441942">
      <w:pPr>
        <w:pStyle w:val="FootnoteText"/>
        <w:bidi/>
        <w:jc w:val="both"/>
        <w:rPr>
          <w:rFonts w:cs="Abz-2 (Badr)"/>
          <w:lang w:bidi="fa-IR"/>
        </w:rPr>
      </w:pPr>
      <w:r w:rsidRPr="00F000B3">
        <w:rPr>
          <w:rStyle w:val="FootnoteReference"/>
          <w:rFonts w:cs="Abz-2 (Badr)"/>
          <w:vertAlign w:val="baseline"/>
        </w:rPr>
        <w:footnoteRef/>
      </w:r>
      <w:r w:rsidRPr="00F000B3">
        <w:rPr>
          <w:rFonts w:cs="Abz-2 (Badr)"/>
          <w:rtl/>
        </w:rPr>
        <w:t xml:space="preserve"> </w:t>
      </w:r>
      <w:r w:rsidRPr="00F000B3">
        <w:rPr>
          <w:rFonts w:cs="Abz-2 (Badr)" w:hint="cs"/>
          <w:rtl/>
          <w:lang w:bidi="fa-IR"/>
        </w:rPr>
        <w:t>ـ فقيه،ج3،</w:t>
      </w:r>
      <w:r w:rsidRPr="00F000B3">
        <w:rPr>
          <w:rFonts w:cs="Abz-2 (Badr)" w:hint="cs"/>
          <w:rtl/>
        </w:rPr>
        <w:t>ص431</w:t>
      </w:r>
      <w:r w:rsidRPr="00F000B3">
        <w:rPr>
          <w:rFonts w:cs="Abz-2 (Badr)" w:hint="cs"/>
          <w:rtl/>
          <w:lang w:bidi="fa-IR"/>
        </w:rPr>
        <w:t>،ح</w:t>
      </w:r>
      <w:r>
        <w:rPr>
          <w:rFonts w:cs="Abz-2 (Badr)" w:hint="cs"/>
          <w:rtl/>
          <w:lang w:bidi="fa-IR"/>
        </w:rPr>
        <w:t>4491 ـ وسائل،ج21،ص290،ح27110.</w:t>
      </w:r>
    </w:p>
  </w:footnote>
  <w:footnote w:id="2">
    <w:p w14:paraId="66B4381E" w14:textId="77777777" w:rsidR="00441942" w:rsidRPr="007A4D05" w:rsidRDefault="00441942" w:rsidP="00441942">
      <w:pPr>
        <w:pStyle w:val="FootnoteText"/>
        <w:bidi/>
        <w:jc w:val="both"/>
        <w:rPr>
          <w:rFonts w:cs="Abz-2 (Badr)"/>
        </w:rPr>
      </w:pPr>
      <w:r w:rsidRPr="007A4D05">
        <w:rPr>
          <w:rFonts w:cs="Abz-2 (Badr)"/>
        </w:rPr>
        <w:footnoteRef/>
      </w:r>
      <w:r w:rsidRPr="007A4D05">
        <w:rPr>
          <w:rFonts w:cs="Abz-2 (Badr)"/>
          <w:rtl/>
        </w:rPr>
        <w:t xml:space="preserve"> </w:t>
      </w:r>
      <w:r w:rsidRPr="007A4D05">
        <w:rPr>
          <w:rFonts w:cs="Abz-2 (Badr)" w:hint="cs"/>
          <w:rtl/>
        </w:rPr>
        <w:t xml:space="preserve">ـ </w:t>
      </w:r>
      <w:r>
        <w:rPr>
          <w:rFonts w:cs="Abz-2 (Badr)" w:hint="cs"/>
          <w:rtl/>
        </w:rPr>
        <w:t>کشف اللثام،ج7،ص447 و 448</w:t>
      </w:r>
      <w:r w:rsidRPr="007A4D05">
        <w:rPr>
          <w:rFonts w:cs="Abz-2 (Badr)" w:hint="cs"/>
          <w:rtl/>
        </w:rPr>
        <w:t>.</w:t>
      </w:r>
    </w:p>
  </w:footnote>
  <w:footnote w:id="3">
    <w:p w14:paraId="2AD9D561" w14:textId="77777777" w:rsidR="00441942" w:rsidRPr="00F000B3" w:rsidRDefault="00441942" w:rsidP="00441942">
      <w:pPr>
        <w:pStyle w:val="FootnoteText"/>
        <w:bidi/>
        <w:jc w:val="both"/>
        <w:rPr>
          <w:rFonts w:cs="Abz-2 (Badr)"/>
          <w:lang w:bidi="fa-IR"/>
        </w:rPr>
      </w:pPr>
      <w:r w:rsidRPr="00F000B3">
        <w:rPr>
          <w:rStyle w:val="FootnoteReference"/>
          <w:rFonts w:cs="Abz-2 (Badr)"/>
          <w:vertAlign w:val="baseline"/>
        </w:rPr>
        <w:footnoteRef/>
      </w:r>
      <w:r w:rsidRPr="00F000B3">
        <w:rPr>
          <w:rFonts w:cs="Abz-2 (Badr)"/>
          <w:rtl/>
        </w:rPr>
        <w:t xml:space="preserve"> </w:t>
      </w:r>
      <w:r w:rsidRPr="00F000B3">
        <w:rPr>
          <w:rFonts w:cs="Abz-2 (Badr)" w:hint="cs"/>
          <w:rtl/>
          <w:lang w:bidi="fa-IR"/>
        </w:rPr>
        <w:t>ـ فقيه،ج3،</w:t>
      </w:r>
      <w:r w:rsidRPr="00F000B3">
        <w:rPr>
          <w:rFonts w:cs="Abz-2 (Badr)" w:hint="cs"/>
          <w:rtl/>
        </w:rPr>
        <w:t>ص431</w:t>
      </w:r>
      <w:r w:rsidRPr="00F000B3">
        <w:rPr>
          <w:rFonts w:cs="Abz-2 (Badr)" w:hint="cs"/>
          <w:rtl/>
          <w:lang w:bidi="fa-IR"/>
        </w:rPr>
        <w:t>،ح</w:t>
      </w:r>
      <w:r>
        <w:rPr>
          <w:rFonts w:cs="Abz-2 (Badr)" w:hint="cs"/>
          <w:rtl/>
          <w:lang w:bidi="fa-IR"/>
        </w:rPr>
        <w:t>4492 ـ وسائل،ج21،ص291،ح27111.</w:t>
      </w:r>
    </w:p>
  </w:footnote>
  <w:footnote w:id="4">
    <w:p w14:paraId="01DBB519" w14:textId="77777777" w:rsidR="00441942" w:rsidRPr="00F000B3" w:rsidRDefault="00441942" w:rsidP="00441942">
      <w:pPr>
        <w:pStyle w:val="FootnoteText"/>
        <w:bidi/>
        <w:jc w:val="both"/>
        <w:rPr>
          <w:rFonts w:cs="Abz-2 (Badr)"/>
          <w:lang w:bidi="fa-IR"/>
        </w:rPr>
      </w:pPr>
      <w:r w:rsidRPr="00F000B3">
        <w:rPr>
          <w:rStyle w:val="FootnoteReference"/>
          <w:rFonts w:cs="Abz-2 (Badr)"/>
          <w:vertAlign w:val="baseline"/>
        </w:rPr>
        <w:footnoteRef/>
      </w:r>
      <w:r w:rsidRPr="00F000B3">
        <w:rPr>
          <w:rFonts w:cs="Abz-2 (Badr)"/>
          <w:rtl/>
        </w:rPr>
        <w:t xml:space="preserve"> </w:t>
      </w:r>
      <w:r w:rsidRPr="00F000B3">
        <w:rPr>
          <w:rFonts w:cs="Abz-2 (Badr)" w:hint="cs"/>
          <w:rtl/>
          <w:lang w:bidi="fa-IR"/>
        </w:rPr>
        <w:t xml:space="preserve">ـ </w:t>
      </w:r>
      <w:r>
        <w:rPr>
          <w:rFonts w:cs="Abz-2 (Badr)" w:hint="cs"/>
          <w:rtl/>
          <w:lang w:bidi="fa-IR"/>
        </w:rPr>
        <w:t>کافی</w:t>
      </w:r>
      <w:r w:rsidRPr="00F000B3">
        <w:rPr>
          <w:rFonts w:cs="Abz-2 (Badr)" w:hint="cs"/>
          <w:rtl/>
          <w:lang w:bidi="fa-IR"/>
        </w:rPr>
        <w:t>،ج</w:t>
      </w:r>
      <w:r>
        <w:rPr>
          <w:rFonts w:cs="Abz-2 (Badr)" w:hint="cs"/>
          <w:rtl/>
          <w:lang w:bidi="fa-IR"/>
        </w:rPr>
        <w:t>6</w:t>
      </w:r>
      <w:r w:rsidRPr="00F000B3">
        <w:rPr>
          <w:rFonts w:cs="Abz-2 (Badr)" w:hint="cs"/>
          <w:rtl/>
          <w:lang w:bidi="fa-IR"/>
        </w:rPr>
        <w:t>،ص</w:t>
      </w:r>
      <w:r>
        <w:rPr>
          <w:rFonts w:cs="Abz-2 (Badr)" w:hint="cs"/>
          <w:rtl/>
          <w:lang w:bidi="fa-IR"/>
        </w:rPr>
        <w:t>106 و 107</w:t>
      </w:r>
      <w:r w:rsidRPr="00F000B3">
        <w:rPr>
          <w:rFonts w:cs="Abz-2 (Badr)" w:hint="cs"/>
          <w:rtl/>
          <w:lang w:bidi="fa-IR"/>
        </w:rPr>
        <w:t>،ح</w:t>
      </w:r>
      <w:r>
        <w:rPr>
          <w:rFonts w:cs="Abz-2 (Badr)" w:hint="cs"/>
          <w:rtl/>
          <w:lang w:bidi="fa-IR"/>
        </w:rPr>
        <w:t>4 ـ وسائل،ج21،ص293،ح27114.</w:t>
      </w:r>
    </w:p>
  </w:footnote>
  <w:footnote w:id="5">
    <w:p w14:paraId="64BF1ECD" w14:textId="77777777" w:rsidR="00441942" w:rsidRPr="00F000B3" w:rsidRDefault="00441942" w:rsidP="00441942">
      <w:pPr>
        <w:pStyle w:val="FootnoteText"/>
        <w:bidi/>
        <w:jc w:val="both"/>
        <w:rPr>
          <w:rFonts w:cs="Abz-2 (Badr)"/>
          <w:lang w:bidi="fa-IR"/>
        </w:rPr>
      </w:pPr>
      <w:r w:rsidRPr="00F000B3">
        <w:rPr>
          <w:rStyle w:val="FootnoteReference"/>
          <w:rFonts w:cs="Abz-2 (Badr)"/>
          <w:vertAlign w:val="baseline"/>
        </w:rPr>
        <w:footnoteRef/>
      </w:r>
      <w:r w:rsidRPr="00F000B3">
        <w:rPr>
          <w:rFonts w:cs="Abz-2 (Badr)"/>
          <w:rtl/>
        </w:rPr>
        <w:t xml:space="preserve"> </w:t>
      </w:r>
      <w:r w:rsidRPr="00F000B3">
        <w:rPr>
          <w:rFonts w:cs="Abz-2 (Badr)" w:hint="cs"/>
          <w:rtl/>
          <w:lang w:bidi="fa-IR"/>
        </w:rPr>
        <w:t xml:space="preserve">ـ </w:t>
      </w:r>
      <w:r>
        <w:rPr>
          <w:rFonts w:cs="Abz-2 (Badr)" w:hint="cs"/>
          <w:rtl/>
          <w:lang w:bidi="fa-IR"/>
        </w:rPr>
        <w:t>تهذيب</w:t>
      </w:r>
      <w:r w:rsidRPr="00F000B3">
        <w:rPr>
          <w:rFonts w:cs="Abz-2 (Badr)" w:hint="cs"/>
          <w:rtl/>
          <w:lang w:bidi="fa-IR"/>
        </w:rPr>
        <w:t>،</w:t>
      </w:r>
      <w:r w:rsidRPr="00F000B3">
        <w:rPr>
          <w:rFonts w:cs="Abz-2 (Badr)" w:hint="cs"/>
          <w:rtl/>
        </w:rPr>
        <w:t>ج</w:t>
      </w:r>
      <w:r>
        <w:rPr>
          <w:rFonts w:cs="Abz-2 (Badr)" w:hint="cs"/>
          <w:rtl/>
        </w:rPr>
        <w:t>7</w:t>
      </w:r>
      <w:r w:rsidRPr="00F000B3">
        <w:rPr>
          <w:rFonts w:cs="Abz-2 (Badr)" w:hint="cs"/>
          <w:rtl/>
          <w:lang w:bidi="fa-IR"/>
        </w:rPr>
        <w:t>،ص</w:t>
      </w:r>
      <w:r>
        <w:rPr>
          <w:rFonts w:cs="Abz-2 (Badr)" w:hint="cs"/>
          <w:rtl/>
          <w:lang w:bidi="fa-IR"/>
        </w:rPr>
        <w:t>369</w:t>
      </w:r>
      <w:r w:rsidRPr="00F000B3">
        <w:rPr>
          <w:rFonts w:cs="Abz-2 (Badr)" w:hint="cs"/>
          <w:rtl/>
          <w:lang w:bidi="fa-IR"/>
        </w:rPr>
        <w:t>،ح</w:t>
      </w:r>
      <w:r>
        <w:rPr>
          <w:rFonts w:cs="Abz-2 (Badr)" w:hint="cs"/>
          <w:rtl/>
          <w:lang w:bidi="fa-IR"/>
        </w:rPr>
        <w:t>1494 ـ وسائل،ج21،ص293،ح27115.</w:t>
      </w:r>
    </w:p>
  </w:footnote>
  <w:footnote w:id="6">
    <w:p w14:paraId="130D8A73" w14:textId="77777777" w:rsidR="00441942" w:rsidRPr="007A4D05" w:rsidRDefault="00441942" w:rsidP="00441942">
      <w:pPr>
        <w:pStyle w:val="FootnoteText"/>
        <w:bidi/>
        <w:jc w:val="both"/>
        <w:rPr>
          <w:rFonts w:cs="Abz-2 (Badr)"/>
        </w:rPr>
      </w:pPr>
      <w:r w:rsidRPr="007A4D05">
        <w:rPr>
          <w:rFonts w:cs="Abz-2 (Badr)"/>
        </w:rPr>
        <w:footnoteRef/>
      </w:r>
      <w:r w:rsidRPr="007A4D05">
        <w:rPr>
          <w:rFonts w:cs="Abz-2 (Badr)"/>
          <w:rtl/>
        </w:rPr>
        <w:t xml:space="preserve"> </w:t>
      </w:r>
      <w:r w:rsidRPr="007A4D05">
        <w:rPr>
          <w:rFonts w:cs="Abz-2 (Badr)" w:hint="cs"/>
          <w:rtl/>
        </w:rPr>
        <w:t xml:space="preserve">ـ </w:t>
      </w:r>
      <w:r>
        <w:rPr>
          <w:rFonts w:cs="Abz-2 (Badr)" w:hint="cs"/>
          <w:rtl/>
        </w:rPr>
        <w:t>نهاية المرام،ج1،ص396</w:t>
      </w:r>
      <w:r w:rsidRPr="007A4D05">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F527" w14:textId="77777777" w:rsidR="002864FF" w:rsidRDefault="002864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80E1" w14:textId="3D5B068A" w:rsidR="002864FF" w:rsidRDefault="002864FF">
    <w:pPr>
      <w:pStyle w:val="Header"/>
    </w:pPr>
    <w:r>
      <w:rPr>
        <w:noProof/>
      </w:rPr>
      <mc:AlternateContent>
        <mc:Choice Requires="wps">
          <w:drawing>
            <wp:anchor distT="45720" distB="45720" distL="114300" distR="114300" simplePos="0" relativeHeight="251661312" behindDoc="0" locked="0" layoutInCell="1" allowOverlap="1" wp14:anchorId="6816BE5D" wp14:editId="5F4F380B">
              <wp:simplePos x="0" y="0"/>
              <wp:positionH relativeFrom="margin">
                <wp:posOffset>2711450</wp:posOffset>
              </wp:positionH>
              <wp:positionV relativeFrom="paragraph">
                <wp:posOffset>137160</wp:posOffset>
              </wp:positionV>
              <wp:extent cx="3623310" cy="16687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668780"/>
                      </a:xfrm>
                      <a:prstGeom prst="rect">
                        <a:avLst/>
                      </a:prstGeom>
                      <a:solidFill>
                        <a:srgbClr val="FFFFFF"/>
                      </a:solidFill>
                      <a:ln w="9525">
                        <a:noFill/>
                        <a:miter lim="800000"/>
                        <a:headEnd/>
                        <a:tailEnd/>
                      </a:ln>
                    </wps:spPr>
                    <wps:txbx>
                      <w:txbxContent>
                        <w:p w14:paraId="19562EDD" w14:textId="489A6527" w:rsidR="002864FF" w:rsidRDefault="002864FF" w:rsidP="002864FF">
                          <w:pPr>
                            <w:jc w:val="right"/>
                            <w:rPr>
                              <w:rFonts w:cs="B Mehr"/>
                            </w:rPr>
                          </w:pPr>
                          <w:r>
                            <w:rPr>
                              <w:rFonts w:cs="B Mehr" w:hint="cs"/>
                              <w:rtl/>
                            </w:rPr>
                            <w:t>تقریر درس خارج فقه استاد سید علی موسوی اردبیلی</w:t>
                          </w:r>
                        </w:p>
                        <w:p w14:paraId="1A50994C" w14:textId="77777777" w:rsidR="002864FF" w:rsidRDefault="002864FF" w:rsidP="002864FF">
                          <w:pPr>
                            <w:jc w:val="right"/>
                            <w:rPr>
                              <w:rFonts w:cs="B Mehr"/>
                            </w:rPr>
                          </w:pPr>
                          <w:r>
                            <w:rPr>
                              <w:rFonts w:cs="B Mehr" w:hint="cs"/>
                              <w:rtl/>
                            </w:rPr>
                            <w:t xml:space="preserve">مبحث: نکاح    / مهر </w:t>
                          </w:r>
                        </w:p>
                        <w:p w14:paraId="2115B740" w14:textId="11F407AA" w:rsidR="002864FF" w:rsidRDefault="002864FF" w:rsidP="002864FF">
                          <w:pPr>
                            <w:bidi/>
                            <w:rPr>
                              <w:rFonts w:cs="B Mehr"/>
                            </w:rPr>
                          </w:pPr>
                          <w:r>
                            <w:rPr>
                              <w:rFonts w:cs="B Mehr" w:hint="cs"/>
                              <w:rtl/>
                            </w:rPr>
                            <w:t xml:space="preserve">تاریخ:    </w:t>
                          </w:r>
                          <w:r>
                            <w:rPr>
                              <w:rFonts w:cs="B Mehr" w:hint="cs"/>
                              <w:rtl/>
                              <w:lang w:bidi="fa-IR"/>
                            </w:rPr>
                            <w:t>چهار</w:t>
                          </w:r>
                          <w:r>
                            <w:rPr>
                              <w:rFonts w:cs="B Mehr" w:hint="cs"/>
                              <w:rtl/>
                              <w:lang w:bidi="fa-IR"/>
                            </w:rPr>
                            <w:t xml:space="preserve"> شنبه</w:t>
                          </w:r>
                          <w:r>
                            <w:rPr>
                              <w:rFonts w:cs="B Mehr" w:hint="cs"/>
                              <w:rtl/>
                            </w:rPr>
                            <w:t xml:space="preserve">،  </w:t>
                          </w:r>
                          <w:r>
                            <w:rPr>
                              <w:rFonts w:cs="B Mehr" w:hint="cs"/>
                              <w:rtl/>
                              <w:lang w:bidi="fa-IR"/>
                            </w:rPr>
                            <w:t>13</w:t>
                          </w:r>
                          <w:r>
                            <w:rPr>
                              <w:rFonts w:cs="B Mehr" w:hint="cs"/>
                              <w:rtl/>
                            </w:rPr>
                            <w:t xml:space="preserve">   اردیبهشت ماه - 1402ه.ش</w:t>
                          </w:r>
                        </w:p>
                        <w:p w14:paraId="5923E665" w14:textId="77777777" w:rsidR="002864FF" w:rsidRDefault="002864FF" w:rsidP="002864FF"/>
                        <w:p w14:paraId="514A89DB" w14:textId="77777777" w:rsidR="002864FF" w:rsidRDefault="002864FF" w:rsidP="002864FF"/>
                        <w:p w14:paraId="3397763E" w14:textId="77777777" w:rsidR="002864FF" w:rsidRDefault="002864FF" w:rsidP="002864FF"/>
                        <w:p w14:paraId="54A000A3" w14:textId="77777777" w:rsidR="002864FF" w:rsidRDefault="002864FF" w:rsidP="002864FF"/>
                        <w:p w14:paraId="19455E6F" w14:textId="77777777" w:rsidR="002864FF" w:rsidRDefault="002864FF" w:rsidP="002864FF"/>
                        <w:p w14:paraId="15448D69" w14:textId="77777777" w:rsidR="002864FF" w:rsidRDefault="002864FF" w:rsidP="002864FF"/>
                        <w:p w14:paraId="01F1BAC2" w14:textId="77777777" w:rsidR="002864FF" w:rsidRDefault="002864FF" w:rsidP="002864FF"/>
                        <w:p w14:paraId="31964E23" w14:textId="77777777" w:rsidR="002864FF" w:rsidRDefault="002864FF" w:rsidP="002864FF"/>
                        <w:p w14:paraId="6E406E41" w14:textId="77777777" w:rsidR="002864FF" w:rsidRDefault="002864FF" w:rsidP="002864FF"/>
                        <w:p w14:paraId="38D2A6C7" w14:textId="77777777" w:rsidR="002864FF" w:rsidRDefault="002864FF" w:rsidP="002864FF"/>
                        <w:p w14:paraId="0455012E" w14:textId="77777777" w:rsidR="002864FF" w:rsidRDefault="002864FF" w:rsidP="002864FF"/>
                        <w:p w14:paraId="4C1AEFDE" w14:textId="77777777" w:rsidR="002864FF" w:rsidRDefault="002864FF" w:rsidP="002864FF"/>
                        <w:p w14:paraId="4070ED4B" w14:textId="77777777" w:rsidR="002864FF" w:rsidRDefault="002864FF" w:rsidP="002864FF"/>
                        <w:p w14:paraId="474C2153" w14:textId="77777777" w:rsidR="002864FF" w:rsidRDefault="002864FF" w:rsidP="002864FF"/>
                        <w:p w14:paraId="4EA74724" w14:textId="77777777" w:rsidR="002864FF" w:rsidRDefault="002864FF" w:rsidP="002864FF"/>
                        <w:p w14:paraId="02610FB1" w14:textId="77777777" w:rsidR="002864FF" w:rsidRDefault="002864FF" w:rsidP="002864FF"/>
                        <w:p w14:paraId="60A3A415" w14:textId="77777777" w:rsidR="002864FF" w:rsidRDefault="002864FF" w:rsidP="002864FF"/>
                        <w:p w14:paraId="00DAAEF9" w14:textId="77777777" w:rsidR="002864FF" w:rsidRDefault="002864FF" w:rsidP="002864FF"/>
                        <w:p w14:paraId="60773BCE" w14:textId="77777777" w:rsidR="002864FF" w:rsidRDefault="002864FF" w:rsidP="002864FF"/>
                        <w:p w14:paraId="593E3443" w14:textId="77777777" w:rsidR="002864FF" w:rsidRDefault="002864FF" w:rsidP="002864FF"/>
                        <w:p w14:paraId="4267DF42" w14:textId="77777777" w:rsidR="002864FF" w:rsidRDefault="002864FF" w:rsidP="002864FF"/>
                        <w:p w14:paraId="25ECB68D" w14:textId="77777777" w:rsidR="002864FF" w:rsidRDefault="002864FF" w:rsidP="002864FF"/>
                        <w:p w14:paraId="05241552" w14:textId="77777777" w:rsidR="002864FF" w:rsidRDefault="002864FF" w:rsidP="002864FF"/>
                        <w:p w14:paraId="545292F3" w14:textId="77777777" w:rsidR="002864FF" w:rsidRDefault="002864FF" w:rsidP="002864FF"/>
                        <w:p w14:paraId="7EDC5BE6" w14:textId="77777777" w:rsidR="002864FF" w:rsidRDefault="002864FF" w:rsidP="002864FF"/>
                        <w:p w14:paraId="66BE8EC6" w14:textId="77777777" w:rsidR="002864FF" w:rsidRDefault="002864FF" w:rsidP="002864FF"/>
                        <w:p w14:paraId="37782476" w14:textId="77777777" w:rsidR="002864FF" w:rsidRDefault="002864FF" w:rsidP="002864FF"/>
                        <w:p w14:paraId="57D0C3AB" w14:textId="46C9D919" w:rsidR="002864FF" w:rsidRDefault="002864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6BE5D" id="_x0000_t202" coordsize="21600,21600" o:spt="202" path="m,l,21600r21600,l21600,xe">
              <v:stroke joinstyle="miter"/>
              <v:path gradientshapeok="t" o:connecttype="rect"/>
            </v:shapetype>
            <v:shape id="Text Box 2" o:spid="_x0000_s1026" type="#_x0000_t202" style="position:absolute;margin-left:213.5pt;margin-top:10.8pt;width:285.3pt;height:131.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" stroked="f">
              <v:textbox>
                <w:txbxContent>
                  <w:p w14:paraId="19562EDD" w14:textId="489A6527" w:rsidR="002864FF" w:rsidRDefault="002864FF" w:rsidP="002864FF">
                    <w:pPr>
                      <w:jc w:val="right"/>
                      <w:rPr>
                        <w:rFonts w:cs="B Mehr"/>
                      </w:rPr>
                    </w:pPr>
                    <w:r>
                      <w:rPr>
                        <w:rFonts w:cs="B Mehr" w:hint="cs"/>
                        <w:rtl/>
                      </w:rPr>
                      <w:t>تقریر درس خارج فقه استاد سید علی موسوی اردبیلی</w:t>
                    </w:r>
                  </w:p>
                  <w:p w14:paraId="1A50994C" w14:textId="77777777" w:rsidR="002864FF" w:rsidRDefault="002864FF" w:rsidP="002864FF">
                    <w:pPr>
                      <w:jc w:val="right"/>
                      <w:rPr>
                        <w:rFonts w:cs="B Mehr"/>
                      </w:rPr>
                    </w:pPr>
                    <w:r>
                      <w:rPr>
                        <w:rFonts w:cs="B Mehr" w:hint="cs"/>
                        <w:rtl/>
                      </w:rPr>
                      <w:t xml:space="preserve">مبحث: نکاح    / مهر </w:t>
                    </w:r>
                  </w:p>
                  <w:p w14:paraId="2115B740" w14:textId="11F407AA" w:rsidR="002864FF" w:rsidRDefault="002864FF" w:rsidP="002864FF">
                    <w:pPr>
                      <w:bidi/>
                      <w:rPr>
                        <w:rFonts w:cs="B Mehr"/>
                      </w:rPr>
                    </w:pPr>
                    <w:r>
                      <w:rPr>
                        <w:rFonts w:cs="B Mehr" w:hint="cs"/>
                        <w:rtl/>
                      </w:rPr>
                      <w:t xml:space="preserve">تاریخ:    </w:t>
                    </w:r>
                    <w:r>
                      <w:rPr>
                        <w:rFonts w:cs="B Mehr" w:hint="cs"/>
                        <w:rtl/>
                        <w:lang w:bidi="fa-IR"/>
                      </w:rPr>
                      <w:t>چهار</w:t>
                    </w:r>
                    <w:r>
                      <w:rPr>
                        <w:rFonts w:cs="B Mehr" w:hint="cs"/>
                        <w:rtl/>
                        <w:lang w:bidi="fa-IR"/>
                      </w:rPr>
                      <w:t xml:space="preserve"> شنبه</w:t>
                    </w:r>
                    <w:r>
                      <w:rPr>
                        <w:rFonts w:cs="B Mehr" w:hint="cs"/>
                        <w:rtl/>
                      </w:rPr>
                      <w:t xml:space="preserve">،  </w:t>
                    </w:r>
                    <w:r>
                      <w:rPr>
                        <w:rFonts w:cs="B Mehr" w:hint="cs"/>
                        <w:rtl/>
                        <w:lang w:bidi="fa-IR"/>
                      </w:rPr>
                      <w:t>13</w:t>
                    </w:r>
                    <w:r>
                      <w:rPr>
                        <w:rFonts w:cs="B Mehr" w:hint="cs"/>
                        <w:rtl/>
                      </w:rPr>
                      <w:t xml:space="preserve">   اردیبهشت ماه - 1402ه.ش</w:t>
                    </w:r>
                  </w:p>
                  <w:p w14:paraId="5923E665" w14:textId="77777777" w:rsidR="002864FF" w:rsidRDefault="002864FF" w:rsidP="002864FF"/>
                  <w:p w14:paraId="514A89DB" w14:textId="77777777" w:rsidR="002864FF" w:rsidRDefault="002864FF" w:rsidP="002864FF"/>
                  <w:p w14:paraId="3397763E" w14:textId="77777777" w:rsidR="002864FF" w:rsidRDefault="002864FF" w:rsidP="002864FF"/>
                  <w:p w14:paraId="54A000A3" w14:textId="77777777" w:rsidR="002864FF" w:rsidRDefault="002864FF" w:rsidP="002864FF"/>
                  <w:p w14:paraId="19455E6F" w14:textId="77777777" w:rsidR="002864FF" w:rsidRDefault="002864FF" w:rsidP="002864FF"/>
                  <w:p w14:paraId="15448D69" w14:textId="77777777" w:rsidR="002864FF" w:rsidRDefault="002864FF" w:rsidP="002864FF"/>
                  <w:p w14:paraId="01F1BAC2" w14:textId="77777777" w:rsidR="002864FF" w:rsidRDefault="002864FF" w:rsidP="002864FF"/>
                  <w:p w14:paraId="31964E23" w14:textId="77777777" w:rsidR="002864FF" w:rsidRDefault="002864FF" w:rsidP="002864FF"/>
                  <w:p w14:paraId="6E406E41" w14:textId="77777777" w:rsidR="002864FF" w:rsidRDefault="002864FF" w:rsidP="002864FF"/>
                  <w:p w14:paraId="38D2A6C7" w14:textId="77777777" w:rsidR="002864FF" w:rsidRDefault="002864FF" w:rsidP="002864FF"/>
                  <w:p w14:paraId="0455012E" w14:textId="77777777" w:rsidR="002864FF" w:rsidRDefault="002864FF" w:rsidP="002864FF"/>
                  <w:p w14:paraId="4C1AEFDE" w14:textId="77777777" w:rsidR="002864FF" w:rsidRDefault="002864FF" w:rsidP="002864FF"/>
                  <w:p w14:paraId="4070ED4B" w14:textId="77777777" w:rsidR="002864FF" w:rsidRDefault="002864FF" w:rsidP="002864FF"/>
                  <w:p w14:paraId="474C2153" w14:textId="77777777" w:rsidR="002864FF" w:rsidRDefault="002864FF" w:rsidP="002864FF"/>
                  <w:p w14:paraId="4EA74724" w14:textId="77777777" w:rsidR="002864FF" w:rsidRDefault="002864FF" w:rsidP="002864FF"/>
                  <w:p w14:paraId="02610FB1" w14:textId="77777777" w:rsidR="002864FF" w:rsidRDefault="002864FF" w:rsidP="002864FF"/>
                  <w:p w14:paraId="60A3A415" w14:textId="77777777" w:rsidR="002864FF" w:rsidRDefault="002864FF" w:rsidP="002864FF"/>
                  <w:p w14:paraId="00DAAEF9" w14:textId="77777777" w:rsidR="002864FF" w:rsidRDefault="002864FF" w:rsidP="002864FF"/>
                  <w:p w14:paraId="60773BCE" w14:textId="77777777" w:rsidR="002864FF" w:rsidRDefault="002864FF" w:rsidP="002864FF"/>
                  <w:p w14:paraId="593E3443" w14:textId="77777777" w:rsidR="002864FF" w:rsidRDefault="002864FF" w:rsidP="002864FF"/>
                  <w:p w14:paraId="4267DF42" w14:textId="77777777" w:rsidR="002864FF" w:rsidRDefault="002864FF" w:rsidP="002864FF"/>
                  <w:p w14:paraId="25ECB68D" w14:textId="77777777" w:rsidR="002864FF" w:rsidRDefault="002864FF" w:rsidP="002864FF"/>
                  <w:p w14:paraId="05241552" w14:textId="77777777" w:rsidR="002864FF" w:rsidRDefault="002864FF" w:rsidP="002864FF"/>
                  <w:p w14:paraId="545292F3" w14:textId="77777777" w:rsidR="002864FF" w:rsidRDefault="002864FF" w:rsidP="002864FF"/>
                  <w:p w14:paraId="7EDC5BE6" w14:textId="77777777" w:rsidR="002864FF" w:rsidRDefault="002864FF" w:rsidP="002864FF"/>
                  <w:p w14:paraId="66BE8EC6" w14:textId="77777777" w:rsidR="002864FF" w:rsidRDefault="002864FF" w:rsidP="002864FF"/>
                  <w:p w14:paraId="37782476" w14:textId="77777777" w:rsidR="002864FF" w:rsidRDefault="002864FF" w:rsidP="002864FF"/>
                  <w:p w14:paraId="57D0C3AB" w14:textId="46C9D919" w:rsidR="002864FF" w:rsidRDefault="002864FF"/>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473DD8B1" wp14:editId="2AAED3D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9BEA" w14:textId="77777777" w:rsidR="002864FF" w:rsidRDefault="002864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4237"/>
    <w:rsid w:val="00005A96"/>
    <w:rsid w:val="000062D4"/>
    <w:rsid w:val="00006FA4"/>
    <w:rsid w:val="0001145E"/>
    <w:rsid w:val="00014DAC"/>
    <w:rsid w:val="000151BB"/>
    <w:rsid w:val="00022800"/>
    <w:rsid w:val="0002326A"/>
    <w:rsid w:val="000240BD"/>
    <w:rsid w:val="00024C16"/>
    <w:rsid w:val="00025746"/>
    <w:rsid w:val="00026ABF"/>
    <w:rsid w:val="00034448"/>
    <w:rsid w:val="0003525A"/>
    <w:rsid w:val="00036B68"/>
    <w:rsid w:val="00045243"/>
    <w:rsid w:val="00054579"/>
    <w:rsid w:val="00054C3B"/>
    <w:rsid w:val="00054FF4"/>
    <w:rsid w:val="0005502A"/>
    <w:rsid w:val="00056418"/>
    <w:rsid w:val="000565BF"/>
    <w:rsid w:val="00057068"/>
    <w:rsid w:val="000577BF"/>
    <w:rsid w:val="000603DF"/>
    <w:rsid w:val="00065987"/>
    <w:rsid w:val="00066A8F"/>
    <w:rsid w:val="0007062A"/>
    <w:rsid w:val="00074A84"/>
    <w:rsid w:val="00084447"/>
    <w:rsid w:val="00085EBF"/>
    <w:rsid w:val="000877D0"/>
    <w:rsid w:val="000879BF"/>
    <w:rsid w:val="00090434"/>
    <w:rsid w:val="000906D6"/>
    <w:rsid w:val="00090F44"/>
    <w:rsid w:val="0009371A"/>
    <w:rsid w:val="000944F3"/>
    <w:rsid w:val="00094F05"/>
    <w:rsid w:val="0009574F"/>
    <w:rsid w:val="0009649A"/>
    <w:rsid w:val="000978E9"/>
    <w:rsid w:val="000A1548"/>
    <w:rsid w:val="000A3312"/>
    <w:rsid w:val="000A73A0"/>
    <w:rsid w:val="000B0685"/>
    <w:rsid w:val="000B16FE"/>
    <w:rsid w:val="000B3AB0"/>
    <w:rsid w:val="000B64A7"/>
    <w:rsid w:val="000C0648"/>
    <w:rsid w:val="000C4957"/>
    <w:rsid w:val="000C4E4D"/>
    <w:rsid w:val="000C68FE"/>
    <w:rsid w:val="000D0578"/>
    <w:rsid w:val="000D061E"/>
    <w:rsid w:val="000D0B46"/>
    <w:rsid w:val="000D1693"/>
    <w:rsid w:val="000D3C12"/>
    <w:rsid w:val="000D769E"/>
    <w:rsid w:val="000E1CDA"/>
    <w:rsid w:val="000E2156"/>
    <w:rsid w:val="000E2501"/>
    <w:rsid w:val="000E2653"/>
    <w:rsid w:val="000E2C28"/>
    <w:rsid w:val="000E5585"/>
    <w:rsid w:val="000E5C29"/>
    <w:rsid w:val="000F0DA7"/>
    <w:rsid w:val="000F2E50"/>
    <w:rsid w:val="000F5BCB"/>
    <w:rsid w:val="000F7456"/>
    <w:rsid w:val="00101080"/>
    <w:rsid w:val="00101B80"/>
    <w:rsid w:val="001046DD"/>
    <w:rsid w:val="0010482B"/>
    <w:rsid w:val="00105096"/>
    <w:rsid w:val="001050A2"/>
    <w:rsid w:val="00111803"/>
    <w:rsid w:val="0011429B"/>
    <w:rsid w:val="001149FA"/>
    <w:rsid w:val="00117263"/>
    <w:rsid w:val="00117AAF"/>
    <w:rsid w:val="00117D7D"/>
    <w:rsid w:val="00121124"/>
    <w:rsid w:val="00123C66"/>
    <w:rsid w:val="001255F1"/>
    <w:rsid w:val="0012644A"/>
    <w:rsid w:val="00133689"/>
    <w:rsid w:val="0013391F"/>
    <w:rsid w:val="001420FB"/>
    <w:rsid w:val="00142696"/>
    <w:rsid w:val="00145844"/>
    <w:rsid w:val="00147273"/>
    <w:rsid w:val="00150806"/>
    <w:rsid w:val="0015228E"/>
    <w:rsid w:val="001551D1"/>
    <w:rsid w:val="00161435"/>
    <w:rsid w:val="00164A73"/>
    <w:rsid w:val="00164CB9"/>
    <w:rsid w:val="00165E7F"/>
    <w:rsid w:val="001725C5"/>
    <w:rsid w:val="001754C2"/>
    <w:rsid w:val="0018095F"/>
    <w:rsid w:val="00180AC2"/>
    <w:rsid w:val="00183ED3"/>
    <w:rsid w:val="001840BF"/>
    <w:rsid w:val="00185416"/>
    <w:rsid w:val="001922E4"/>
    <w:rsid w:val="00192F68"/>
    <w:rsid w:val="00193999"/>
    <w:rsid w:val="00195C21"/>
    <w:rsid w:val="00195E80"/>
    <w:rsid w:val="00196B6F"/>
    <w:rsid w:val="00197DDA"/>
    <w:rsid w:val="001A139F"/>
    <w:rsid w:val="001A1C65"/>
    <w:rsid w:val="001A2687"/>
    <w:rsid w:val="001A2B9A"/>
    <w:rsid w:val="001A58DF"/>
    <w:rsid w:val="001B2ADB"/>
    <w:rsid w:val="001B310B"/>
    <w:rsid w:val="001B3598"/>
    <w:rsid w:val="001B37A9"/>
    <w:rsid w:val="001B537E"/>
    <w:rsid w:val="001B65D7"/>
    <w:rsid w:val="001C0EC9"/>
    <w:rsid w:val="001C2880"/>
    <w:rsid w:val="001C3107"/>
    <w:rsid w:val="001C5DF2"/>
    <w:rsid w:val="001D0A81"/>
    <w:rsid w:val="001D1305"/>
    <w:rsid w:val="001D4A4D"/>
    <w:rsid w:val="001D670B"/>
    <w:rsid w:val="001D6920"/>
    <w:rsid w:val="001D72CB"/>
    <w:rsid w:val="001D784F"/>
    <w:rsid w:val="001E2F1F"/>
    <w:rsid w:val="001E316E"/>
    <w:rsid w:val="001E42BD"/>
    <w:rsid w:val="001E5318"/>
    <w:rsid w:val="001F0D9D"/>
    <w:rsid w:val="001F10F8"/>
    <w:rsid w:val="001F2AD5"/>
    <w:rsid w:val="001F4E1F"/>
    <w:rsid w:val="001F55A0"/>
    <w:rsid w:val="001F5FEF"/>
    <w:rsid w:val="001F7146"/>
    <w:rsid w:val="0020717A"/>
    <w:rsid w:val="0020725D"/>
    <w:rsid w:val="00210071"/>
    <w:rsid w:val="00211184"/>
    <w:rsid w:val="002118A3"/>
    <w:rsid w:val="002133D5"/>
    <w:rsid w:val="0021414D"/>
    <w:rsid w:val="00216C59"/>
    <w:rsid w:val="00220418"/>
    <w:rsid w:val="0022116F"/>
    <w:rsid w:val="00221D52"/>
    <w:rsid w:val="00222ADA"/>
    <w:rsid w:val="00223760"/>
    <w:rsid w:val="00226A06"/>
    <w:rsid w:val="00230ACF"/>
    <w:rsid w:val="002316AF"/>
    <w:rsid w:val="00232D1C"/>
    <w:rsid w:val="00234FA4"/>
    <w:rsid w:val="00235C85"/>
    <w:rsid w:val="00235D33"/>
    <w:rsid w:val="00240A57"/>
    <w:rsid w:val="00240AAA"/>
    <w:rsid w:val="00241443"/>
    <w:rsid w:val="00244E0C"/>
    <w:rsid w:val="00245A4D"/>
    <w:rsid w:val="00245E9D"/>
    <w:rsid w:val="00246BDC"/>
    <w:rsid w:val="00247950"/>
    <w:rsid w:val="0025051F"/>
    <w:rsid w:val="0025092B"/>
    <w:rsid w:val="00255658"/>
    <w:rsid w:val="00256EAE"/>
    <w:rsid w:val="00261680"/>
    <w:rsid w:val="00263A26"/>
    <w:rsid w:val="002642DB"/>
    <w:rsid w:val="00264E4F"/>
    <w:rsid w:val="0027131A"/>
    <w:rsid w:val="002733BA"/>
    <w:rsid w:val="00281694"/>
    <w:rsid w:val="00281DC9"/>
    <w:rsid w:val="002829CF"/>
    <w:rsid w:val="0028356D"/>
    <w:rsid w:val="002864FF"/>
    <w:rsid w:val="002909E6"/>
    <w:rsid w:val="00291502"/>
    <w:rsid w:val="0029222C"/>
    <w:rsid w:val="00294857"/>
    <w:rsid w:val="00295DC1"/>
    <w:rsid w:val="00296051"/>
    <w:rsid w:val="0029688A"/>
    <w:rsid w:val="00297D4E"/>
    <w:rsid w:val="00297FC7"/>
    <w:rsid w:val="002A09CF"/>
    <w:rsid w:val="002A267D"/>
    <w:rsid w:val="002A2A4C"/>
    <w:rsid w:val="002A3793"/>
    <w:rsid w:val="002A48F2"/>
    <w:rsid w:val="002A6FA3"/>
    <w:rsid w:val="002B16C6"/>
    <w:rsid w:val="002B34F5"/>
    <w:rsid w:val="002B3A85"/>
    <w:rsid w:val="002B3C10"/>
    <w:rsid w:val="002B479A"/>
    <w:rsid w:val="002B4C06"/>
    <w:rsid w:val="002B6537"/>
    <w:rsid w:val="002B67B0"/>
    <w:rsid w:val="002C04F6"/>
    <w:rsid w:val="002C1CB3"/>
    <w:rsid w:val="002C5042"/>
    <w:rsid w:val="002C7D85"/>
    <w:rsid w:val="002D0EF6"/>
    <w:rsid w:val="002D27AB"/>
    <w:rsid w:val="002D346F"/>
    <w:rsid w:val="002D4284"/>
    <w:rsid w:val="002D466B"/>
    <w:rsid w:val="002D49C8"/>
    <w:rsid w:val="002E0246"/>
    <w:rsid w:val="002E1168"/>
    <w:rsid w:val="002E5A8D"/>
    <w:rsid w:val="002E6A5B"/>
    <w:rsid w:val="002F3DC1"/>
    <w:rsid w:val="003000EA"/>
    <w:rsid w:val="003008CA"/>
    <w:rsid w:val="003014A6"/>
    <w:rsid w:val="00302BC6"/>
    <w:rsid w:val="0030349F"/>
    <w:rsid w:val="00303B1E"/>
    <w:rsid w:val="003060A2"/>
    <w:rsid w:val="00306FE4"/>
    <w:rsid w:val="00311432"/>
    <w:rsid w:val="00314951"/>
    <w:rsid w:val="00324BF0"/>
    <w:rsid w:val="00325973"/>
    <w:rsid w:val="00330590"/>
    <w:rsid w:val="00331893"/>
    <w:rsid w:val="00331A5F"/>
    <w:rsid w:val="003320E2"/>
    <w:rsid w:val="003338EE"/>
    <w:rsid w:val="00335969"/>
    <w:rsid w:val="003361EF"/>
    <w:rsid w:val="00343E6A"/>
    <w:rsid w:val="00346F0F"/>
    <w:rsid w:val="00350852"/>
    <w:rsid w:val="00351132"/>
    <w:rsid w:val="00353B92"/>
    <w:rsid w:val="00353E96"/>
    <w:rsid w:val="00356B99"/>
    <w:rsid w:val="00364CEB"/>
    <w:rsid w:val="00366E20"/>
    <w:rsid w:val="0037343B"/>
    <w:rsid w:val="00374722"/>
    <w:rsid w:val="003760D1"/>
    <w:rsid w:val="00377194"/>
    <w:rsid w:val="00380EDD"/>
    <w:rsid w:val="003832A1"/>
    <w:rsid w:val="00391C06"/>
    <w:rsid w:val="00392471"/>
    <w:rsid w:val="00392C89"/>
    <w:rsid w:val="00393BC9"/>
    <w:rsid w:val="00393CDD"/>
    <w:rsid w:val="003968D8"/>
    <w:rsid w:val="00397F0E"/>
    <w:rsid w:val="003A1222"/>
    <w:rsid w:val="003A199D"/>
    <w:rsid w:val="003A4984"/>
    <w:rsid w:val="003A57F1"/>
    <w:rsid w:val="003A5C3E"/>
    <w:rsid w:val="003A6016"/>
    <w:rsid w:val="003A6044"/>
    <w:rsid w:val="003A6FE4"/>
    <w:rsid w:val="003B7552"/>
    <w:rsid w:val="003C0FF5"/>
    <w:rsid w:val="003C282A"/>
    <w:rsid w:val="003C6DBC"/>
    <w:rsid w:val="003C6F3E"/>
    <w:rsid w:val="003D02F5"/>
    <w:rsid w:val="003D4C99"/>
    <w:rsid w:val="003D5A6B"/>
    <w:rsid w:val="003D72FA"/>
    <w:rsid w:val="003E16FF"/>
    <w:rsid w:val="003E2132"/>
    <w:rsid w:val="003E3DD1"/>
    <w:rsid w:val="003E5B78"/>
    <w:rsid w:val="003E62DA"/>
    <w:rsid w:val="003F3EEE"/>
    <w:rsid w:val="003F4526"/>
    <w:rsid w:val="00403DBF"/>
    <w:rsid w:val="00403F11"/>
    <w:rsid w:val="00404302"/>
    <w:rsid w:val="00411CC3"/>
    <w:rsid w:val="00413049"/>
    <w:rsid w:val="0041480C"/>
    <w:rsid w:val="00416F43"/>
    <w:rsid w:val="004217BF"/>
    <w:rsid w:val="00422B3D"/>
    <w:rsid w:val="00424782"/>
    <w:rsid w:val="004250D9"/>
    <w:rsid w:val="00425F8D"/>
    <w:rsid w:val="00426D23"/>
    <w:rsid w:val="00426F86"/>
    <w:rsid w:val="00432F13"/>
    <w:rsid w:val="0043340D"/>
    <w:rsid w:val="004342E8"/>
    <w:rsid w:val="004404E5"/>
    <w:rsid w:val="00441942"/>
    <w:rsid w:val="004446DA"/>
    <w:rsid w:val="00450385"/>
    <w:rsid w:val="00451E5F"/>
    <w:rsid w:val="00452311"/>
    <w:rsid w:val="004535F2"/>
    <w:rsid w:val="004562B8"/>
    <w:rsid w:val="00456994"/>
    <w:rsid w:val="00457333"/>
    <w:rsid w:val="00457EC6"/>
    <w:rsid w:val="00461C8E"/>
    <w:rsid w:val="00462686"/>
    <w:rsid w:val="004626A1"/>
    <w:rsid w:val="00463252"/>
    <w:rsid w:val="00471E7C"/>
    <w:rsid w:val="00472814"/>
    <w:rsid w:val="004730BC"/>
    <w:rsid w:val="00477E35"/>
    <w:rsid w:val="00477ED6"/>
    <w:rsid w:val="004804E6"/>
    <w:rsid w:val="00481F1D"/>
    <w:rsid w:val="0048342D"/>
    <w:rsid w:val="00484755"/>
    <w:rsid w:val="00484868"/>
    <w:rsid w:val="00485F19"/>
    <w:rsid w:val="00487869"/>
    <w:rsid w:val="00487F91"/>
    <w:rsid w:val="00493ACA"/>
    <w:rsid w:val="004A4E1E"/>
    <w:rsid w:val="004A59F7"/>
    <w:rsid w:val="004B143E"/>
    <w:rsid w:val="004B26CD"/>
    <w:rsid w:val="004B3F7E"/>
    <w:rsid w:val="004B5767"/>
    <w:rsid w:val="004C4992"/>
    <w:rsid w:val="004C4A52"/>
    <w:rsid w:val="004C53D6"/>
    <w:rsid w:val="004C68CC"/>
    <w:rsid w:val="004C6CE6"/>
    <w:rsid w:val="004D1738"/>
    <w:rsid w:val="004D3D43"/>
    <w:rsid w:val="004D3EF3"/>
    <w:rsid w:val="004D6275"/>
    <w:rsid w:val="004D6B0B"/>
    <w:rsid w:val="004D6CFD"/>
    <w:rsid w:val="004D6EA3"/>
    <w:rsid w:val="004E0630"/>
    <w:rsid w:val="004E3232"/>
    <w:rsid w:val="004E4128"/>
    <w:rsid w:val="004E4675"/>
    <w:rsid w:val="004E4881"/>
    <w:rsid w:val="004F092F"/>
    <w:rsid w:val="004F2E59"/>
    <w:rsid w:val="004F3419"/>
    <w:rsid w:val="004F446D"/>
    <w:rsid w:val="00501417"/>
    <w:rsid w:val="005049A1"/>
    <w:rsid w:val="00506C55"/>
    <w:rsid w:val="0051282F"/>
    <w:rsid w:val="00514272"/>
    <w:rsid w:val="005149EF"/>
    <w:rsid w:val="00514A85"/>
    <w:rsid w:val="005150AE"/>
    <w:rsid w:val="00517568"/>
    <w:rsid w:val="00520A5D"/>
    <w:rsid w:val="00521235"/>
    <w:rsid w:val="0052165F"/>
    <w:rsid w:val="0052536B"/>
    <w:rsid w:val="00525A13"/>
    <w:rsid w:val="0052728F"/>
    <w:rsid w:val="00531236"/>
    <w:rsid w:val="005327C7"/>
    <w:rsid w:val="00537B39"/>
    <w:rsid w:val="00540354"/>
    <w:rsid w:val="005407B1"/>
    <w:rsid w:val="00541D95"/>
    <w:rsid w:val="00543C36"/>
    <w:rsid w:val="00543C5D"/>
    <w:rsid w:val="00544181"/>
    <w:rsid w:val="00546132"/>
    <w:rsid w:val="005470EC"/>
    <w:rsid w:val="0055085C"/>
    <w:rsid w:val="00551367"/>
    <w:rsid w:val="0055269E"/>
    <w:rsid w:val="005532E0"/>
    <w:rsid w:val="005568E8"/>
    <w:rsid w:val="00563EA3"/>
    <w:rsid w:val="00564B32"/>
    <w:rsid w:val="00566246"/>
    <w:rsid w:val="00570ECC"/>
    <w:rsid w:val="00572123"/>
    <w:rsid w:val="0057330F"/>
    <w:rsid w:val="005751F1"/>
    <w:rsid w:val="00575C4B"/>
    <w:rsid w:val="00576CC1"/>
    <w:rsid w:val="005834FF"/>
    <w:rsid w:val="00590FC1"/>
    <w:rsid w:val="00592E51"/>
    <w:rsid w:val="005937B1"/>
    <w:rsid w:val="00593B0D"/>
    <w:rsid w:val="00594086"/>
    <w:rsid w:val="00597D84"/>
    <w:rsid w:val="005A094B"/>
    <w:rsid w:val="005B1756"/>
    <w:rsid w:val="005B2571"/>
    <w:rsid w:val="005B3241"/>
    <w:rsid w:val="005B4D65"/>
    <w:rsid w:val="005B6905"/>
    <w:rsid w:val="005C2DC4"/>
    <w:rsid w:val="005D1A30"/>
    <w:rsid w:val="005D1C00"/>
    <w:rsid w:val="005D3E93"/>
    <w:rsid w:val="005D73CF"/>
    <w:rsid w:val="005E052A"/>
    <w:rsid w:val="005E15EC"/>
    <w:rsid w:val="005E1733"/>
    <w:rsid w:val="005E1D56"/>
    <w:rsid w:val="005E201F"/>
    <w:rsid w:val="005E2993"/>
    <w:rsid w:val="005E5C16"/>
    <w:rsid w:val="005F45EB"/>
    <w:rsid w:val="005F5040"/>
    <w:rsid w:val="0060301F"/>
    <w:rsid w:val="0060413C"/>
    <w:rsid w:val="0060689C"/>
    <w:rsid w:val="00607112"/>
    <w:rsid w:val="0061359C"/>
    <w:rsid w:val="00617E4E"/>
    <w:rsid w:val="00621F9A"/>
    <w:rsid w:val="0062256F"/>
    <w:rsid w:val="00622E89"/>
    <w:rsid w:val="00625979"/>
    <w:rsid w:val="0062646E"/>
    <w:rsid w:val="00630EDE"/>
    <w:rsid w:val="00630FD3"/>
    <w:rsid w:val="0063343C"/>
    <w:rsid w:val="00633698"/>
    <w:rsid w:val="006341BC"/>
    <w:rsid w:val="00636831"/>
    <w:rsid w:val="00641531"/>
    <w:rsid w:val="0064350D"/>
    <w:rsid w:val="00647CF9"/>
    <w:rsid w:val="00647D57"/>
    <w:rsid w:val="00650174"/>
    <w:rsid w:val="00651775"/>
    <w:rsid w:val="00652E92"/>
    <w:rsid w:val="00665F4F"/>
    <w:rsid w:val="006663B2"/>
    <w:rsid w:val="00667EE7"/>
    <w:rsid w:val="00671351"/>
    <w:rsid w:val="0067352E"/>
    <w:rsid w:val="006735C7"/>
    <w:rsid w:val="00674B91"/>
    <w:rsid w:val="00681BD4"/>
    <w:rsid w:val="006835A9"/>
    <w:rsid w:val="00683E00"/>
    <w:rsid w:val="006907D1"/>
    <w:rsid w:val="00690AFD"/>
    <w:rsid w:val="00690FEC"/>
    <w:rsid w:val="0069275C"/>
    <w:rsid w:val="006937C4"/>
    <w:rsid w:val="00695BC8"/>
    <w:rsid w:val="00696933"/>
    <w:rsid w:val="006A4420"/>
    <w:rsid w:val="006A47A5"/>
    <w:rsid w:val="006A7333"/>
    <w:rsid w:val="006B0CF9"/>
    <w:rsid w:val="006B12C2"/>
    <w:rsid w:val="006B2294"/>
    <w:rsid w:val="006B234C"/>
    <w:rsid w:val="006B2F35"/>
    <w:rsid w:val="006B3146"/>
    <w:rsid w:val="006B5FE1"/>
    <w:rsid w:val="006C0760"/>
    <w:rsid w:val="006C3E92"/>
    <w:rsid w:val="006C4BC9"/>
    <w:rsid w:val="006C580F"/>
    <w:rsid w:val="006D10C7"/>
    <w:rsid w:val="006D3CB5"/>
    <w:rsid w:val="006D5754"/>
    <w:rsid w:val="006D5FA3"/>
    <w:rsid w:val="006D7DFB"/>
    <w:rsid w:val="006E00DF"/>
    <w:rsid w:val="006E02BE"/>
    <w:rsid w:val="006E05FA"/>
    <w:rsid w:val="006E4610"/>
    <w:rsid w:val="006F03A6"/>
    <w:rsid w:val="006F1A47"/>
    <w:rsid w:val="006F2215"/>
    <w:rsid w:val="006F2321"/>
    <w:rsid w:val="006F27F8"/>
    <w:rsid w:val="006F43A3"/>
    <w:rsid w:val="00700430"/>
    <w:rsid w:val="0070259D"/>
    <w:rsid w:val="00703021"/>
    <w:rsid w:val="007044BB"/>
    <w:rsid w:val="0070519B"/>
    <w:rsid w:val="00706DD2"/>
    <w:rsid w:val="007070A3"/>
    <w:rsid w:val="007072F3"/>
    <w:rsid w:val="00714CFF"/>
    <w:rsid w:val="00716910"/>
    <w:rsid w:val="00720338"/>
    <w:rsid w:val="00720560"/>
    <w:rsid w:val="007208BF"/>
    <w:rsid w:val="00720CF0"/>
    <w:rsid w:val="00722952"/>
    <w:rsid w:val="00723767"/>
    <w:rsid w:val="0073109A"/>
    <w:rsid w:val="00731161"/>
    <w:rsid w:val="00731C05"/>
    <w:rsid w:val="00732DE1"/>
    <w:rsid w:val="007333C6"/>
    <w:rsid w:val="007365E3"/>
    <w:rsid w:val="007368ED"/>
    <w:rsid w:val="007374AE"/>
    <w:rsid w:val="007374CF"/>
    <w:rsid w:val="00742058"/>
    <w:rsid w:val="00743EDF"/>
    <w:rsid w:val="00746946"/>
    <w:rsid w:val="00747C89"/>
    <w:rsid w:val="00750FB1"/>
    <w:rsid w:val="00753419"/>
    <w:rsid w:val="00761208"/>
    <w:rsid w:val="007641CF"/>
    <w:rsid w:val="00764E6D"/>
    <w:rsid w:val="00767B72"/>
    <w:rsid w:val="007727D1"/>
    <w:rsid w:val="00774EF3"/>
    <w:rsid w:val="00776226"/>
    <w:rsid w:val="00783AA3"/>
    <w:rsid w:val="00784CD7"/>
    <w:rsid w:val="007853C3"/>
    <w:rsid w:val="00786E73"/>
    <w:rsid w:val="00786EFE"/>
    <w:rsid w:val="0079140D"/>
    <w:rsid w:val="00793AC8"/>
    <w:rsid w:val="007A1EC3"/>
    <w:rsid w:val="007A3BF6"/>
    <w:rsid w:val="007A7947"/>
    <w:rsid w:val="007B264E"/>
    <w:rsid w:val="007B47B9"/>
    <w:rsid w:val="007B48BF"/>
    <w:rsid w:val="007B4B3B"/>
    <w:rsid w:val="007B564D"/>
    <w:rsid w:val="007C1574"/>
    <w:rsid w:val="007C1710"/>
    <w:rsid w:val="007C260C"/>
    <w:rsid w:val="007C4BDA"/>
    <w:rsid w:val="007C7630"/>
    <w:rsid w:val="007D29AD"/>
    <w:rsid w:val="007D48D4"/>
    <w:rsid w:val="007D59D5"/>
    <w:rsid w:val="007D633F"/>
    <w:rsid w:val="007E0B40"/>
    <w:rsid w:val="007E148A"/>
    <w:rsid w:val="007E28A8"/>
    <w:rsid w:val="007E6019"/>
    <w:rsid w:val="007E6F45"/>
    <w:rsid w:val="007E7386"/>
    <w:rsid w:val="007E73C9"/>
    <w:rsid w:val="007F09FA"/>
    <w:rsid w:val="007F160C"/>
    <w:rsid w:val="007F1FED"/>
    <w:rsid w:val="007F3042"/>
    <w:rsid w:val="007F3822"/>
    <w:rsid w:val="007F4A05"/>
    <w:rsid w:val="007F6657"/>
    <w:rsid w:val="00800189"/>
    <w:rsid w:val="008012F1"/>
    <w:rsid w:val="008019E1"/>
    <w:rsid w:val="008045A0"/>
    <w:rsid w:val="00804CA0"/>
    <w:rsid w:val="008051EB"/>
    <w:rsid w:val="0080665A"/>
    <w:rsid w:val="00812BA0"/>
    <w:rsid w:val="00814C68"/>
    <w:rsid w:val="00816176"/>
    <w:rsid w:val="00816D94"/>
    <w:rsid w:val="008254E5"/>
    <w:rsid w:val="008305E7"/>
    <w:rsid w:val="00830913"/>
    <w:rsid w:val="00836FC7"/>
    <w:rsid w:val="0084563B"/>
    <w:rsid w:val="00845F99"/>
    <w:rsid w:val="0085135C"/>
    <w:rsid w:val="00851737"/>
    <w:rsid w:val="0085587A"/>
    <w:rsid w:val="00856856"/>
    <w:rsid w:val="00856A25"/>
    <w:rsid w:val="00856B18"/>
    <w:rsid w:val="00856DCA"/>
    <w:rsid w:val="00857C8D"/>
    <w:rsid w:val="00862605"/>
    <w:rsid w:val="00862608"/>
    <w:rsid w:val="00862D03"/>
    <w:rsid w:val="008632AD"/>
    <w:rsid w:val="008678E8"/>
    <w:rsid w:val="00874389"/>
    <w:rsid w:val="008751D3"/>
    <w:rsid w:val="00875CD7"/>
    <w:rsid w:val="00875F23"/>
    <w:rsid w:val="00876372"/>
    <w:rsid w:val="00884A15"/>
    <w:rsid w:val="008869B4"/>
    <w:rsid w:val="0089052F"/>
    <w:rsid w:val="00890818"/>
    <w:rsid w:val="008971CD"/>
    <w:rsid w:val="008A1A36"/>
    <w:rsid w:val="008A20B3"/>
    <w:rsid w:val="008A20C7"/>
    <w:rsid w:val="008A2AD3"/>
    <w:rsid w:val="008B091F"/>
    <w:rsid w:val="008B094C"/>
    <w:rsid w:val="008B123A"/>
    <w:rsid w:val="008B3444"/>
    <w:rsid w:val="008B429C"/>
    <w:rsid w:val="008B69F7"/>
    <w:rsid w:val="008B70B7"/>
    <w:rsid w:val="008C17D1"/>
    <w:rsid w:val="008C1ED3"/>
    <w:rsid w:val="008C2071"/>
    <w:rsid w:val="008C2698"/>
    <w:rsid w:val="008C3DDD"/>
    <w:rsid w:val="008C687B"/>
    <w:rsid w:val="008D1155"/>
    <w:rsid w:val="008D1F27"/>
    <w:rsid w:val="008D3753"/>
    <w:rsid w:val="008D55B7"/>
    <w:rsid w:val="008D634C"/>
    <w:rsid w:val="008D7681"/>
    <w:rsid w:val="008E45ED"/>
    <w:rsid w:val="008E607E"/>
    <w:rsid w:val="008F2939"/>
    <w:rsid w:val="008F3842"/>
    <w:rsid w:val="008F637B"/>
    <w:rsid w:val="008F63EE"/>
    <w:rsid w:val="00901208"/>
    <w:rsid w:val="009025F1"/>
    <w:rsid w:val="00906B99"/>
    <w:rsid w:val="00907E25"/>
    <w:rsid w:val="009119C8"/>
    <w:rsid w:val="00912916"/>
    <w:rsid w:val="009159F3"/>
    <w:rsid w:val="0091679B"/>
    <w:rsid w:val="00920055"/>
    <w:rsid w:val="00920965"/>
    <w:rsid w:val="00922909"/>
    <w:rsid w:val="009243FE"/>
    <w:rsid w:val="009251BE"/>
    <w:rsid w:val="00925392"/>
    <w:rsid w:val="00925C07"/>
    <w:rsid w:val="00926F92"/>
    <w:rsid w:val="00927576"/>
    <w:rsid w:val="00927B94"/>
    <w:rsid w:val="0093269B"/>
    <w:rsid w:val="00933E2B"/>
    <w:rsid w:val="00934AB9"/>
    <w:rsid w:val="00934ECC"/>
    <w:rsid w:val="009364C3"/>
    <w:rsid w:val="00940232"/>
    <w:rsid w:val="00940DC9"/>
    <w:rsid w:val="009428F7"/>
    <w:rsid w:val="00943CA6"/>
    <w:rsid w:val="0094523F"/>
    <w:rsid w:val="00945834"/>
    <w:rsid w:val="0095193E"/>
    <w:rsid w:val="00952433"/>
    <w:rsid w:val="00955EBA"/>
    <w:rsid w:val="00956B94"/>
    <w:rsid w:val="00957DBA"/>
    <w:rsid w:val="00960F5E"/>
    <w:rsid w:val="00961D0B"/>
    <w:rsid w:val="00963451"/>
    <w:rsid w:val="009664CC"/>
    <w:rsid w:val="0097231D"/>
    <w:rsid w:val="00972F33"/>
    <w:rsid w:val="00976371"/>
    <w:rsid w:val="00984C89"/>
    <w:rsid w:val="00990A8F"/>
    <w:rsid w:val="00990C14"/>
    <w:rsid w:val="00995859"/>
    <w:rsid w:val="0099697B"/>
    <w:rsid w:val="00996A5B"/>
    <w:rsid w:val="009A014A"/>
    <w:rsid w:val="009A18D5"/>
    <w:rsid w:val="009A3CA7"/>
    <w:rsid w:val="009A4701"/>
    <w:rsid w:val="009A5A16"/>
    <w:rsid w:val="009B024D"/>
    <w:rsid w:val="009B0C6F"/>
    <w:rsid w:val="009B1CC0"/>
    <w:rsid w:val="009B297A"/>
    <w:rsid w:val="009B3D68"/>
    <w:rsid w:val="009B5300"/>
    <w:rsid w:val="009C1C9D"/>
    <w:rsid w:val="009C3ECC"/>
    <w:rsid w:val="009C7DC1"/>
    <w:rsid w:val="009D13B8"/>
    <w:rsid w:val="009D1C9A"/>
    <w:rsid w:val="009D2027"/>
    <w:rsid w:val="009D2649"/>
    <w:rsid w:val="009D42F6"/>
    <w:rsid w:val="009D5BF3"/>
    <w:rsid w:val="009D63FF"/>
    <w:rsid w:val="009E03D4"/>
    <w:rsid w:val="009E0E96"/>
    <w:rsid w:val="009E2B08"/>
    <w:rsid w:val="009E6B65"/>
    <w:rsid w:val="009F19E6"/>
    <w:rsid w:val="009F2510"/>
    <w:rsid w:val="009F39BA"/>
    <w:rsid w:val="009F53E1"/>
    <w:rsid w:val="009F63C7"/>
    <w:rsid w:val="009F7D29"/>
    <w:rsid w:val="00A030FF"/>
    <w:rsid w:val="00A07FB2"/>
    <w:rsid w:val="00A105DA"/>
    <w:rsid w:val="00A11F28"/>
    <w:rsid w:val="00A1285F"/>
    <w:rsid w:val="00A17467"/>
    <w:rsid w:val="00A1777B"/>
    <w:rsid w:val="00A17781"/>
    <w:rsid w:val="00A17820"/>
    <w:rsid w:val="00A17F2D"/>
    <w:rsid w:val="00A20472"/>
    <w:rsid w:val="00A21909"/>
    <w:rsid w:val="00A21EF5"/>
    <w:rsid w:val="00A2314A"/>
    <w:rsid w:val="00A23AD9"/>
    <w:rsid w:val="00A23F92"/>
    <w:rsid w:val="00A24ED5"/>
    <w:rsid w:val="00A30259"/>
    <w:rsid w:val="00A31DD4"/>
    <w:rsid w:val="00A356F4"/>
    <w:rsid w:val="00A37527"/>
    <w:rsid w:val="00A40471"/>
    <w:rsid w:val="00A40A9E"/>
    <w:rsid w:val="00A44195"/>
    <w:rsid w:val="00A444B4"/>
    <w:rsid w:val="00A453C9"/>
    <w:rsid w:val="00A45560"/>
    <w:rsid w:val="00A46F6E"/>
    <w:rsid w:val="00A47358"/>
    <w:rsid w:val="00A47676"/>
    <w:rsid w:val="00A50CFD"/>
    <w:rsid w:val="00A53DA8"/>
    <w:rsid w:val="00A54EA6"/>
    <w:rsid w:val="00A57071"/>
    <w:rsid w:val="00A60FD9"/>
    <w:rsid w:val="00A62A68"/>
    <w:rsid w:val="00A63345"/>
    <w:rsid w:val="00A64F46"/>
    <w:rsid w:val="00A70556"/>
    <w:rsid w:val="00A711CE"/>
    <w:rsid w:val="00A718FD"/>
    <w:rsid w:val="00A75162"/>
    <w:rsid w:val="00A75A87"/>
    <w:rsid w:val="00A75FB0"/>
    <w:rsid w:val="00A7698C"/>
    <w:rsid w:val="00A81A2F"/>
    <w:rsid w:val="00A81FF9"/>
    <w:rsid w:val="00A82392"/>
    <w:rsid w:val="00A83E60"/>
    <w:rsid w:val="00A840BC"/>
    <w:rsid w:val="00A85F65"/>
    <w:rsid w:val="00A902FE"/>
    <w:rsid w:val="00A90800"/>
    <w:rsid w:val="00A932BF"/>
    <w:rsid w:val="00A96A24"/>
    <w:rsid w:val="00AA3FA9"/>
    <w:rsid w:val="00AA480C"/>
    <w:rsid w:val="00AA4B1C"/>
    <w:rsid w:val="00AA6E6F"/>
    <w:rsid w:val="00AA7799"/>
    <w:rsid w:val="00AB04B9"/>
    <w:rsid w:val="00AB148E"/>
    <w:rsid w:val="00AB489F"/>
    <w:rsid w:val="00AB71EA"/>
    <w:rsid w:val="00AC005B"/>
    <w:rsid w:val="00AC164D"/>
    <w:rsid w:val="00AC299D"/>
    <w:rsid w:val="00AC3031"/>
    <w:rsid w:val="00AC47C4"/>
    <w:rsid w:val="00AC631D"/>
    <w:rsid w:val="00AD4ACB"/>
    <w:rsid w:val="00AD523D"/>
    <w:rsid w:val="00AE0E3A"/>
    <w:rsid w:val="00AE0F8B"/>
    <w:rsid w:val="00AE2993"/>
    <w:rsid w:val="00AE3024"/>
    <w:rsid w:val="00AE718D"/>
    <w:rsid w:val="00AE794D"/>
    <w:rsid w:val="00AF338C"/>
    <w:rsid w:val="00AF36DF"/>
    <w:rsid w:val="00AF3EF0"/>
    <w:rsid w:val="00AF4F0E"/>
    <w:rsid w:val="00AF52CD"/>
    <w:rsid w:val="00B00D9A"/>
    <w:rsid w:val="00B07175"/>
    <w:rsid w:val="00B07428"/>
    <w:rsid w:val="00B07BBE"/>
    <w:rsid w:val="00B10032"/>
    <w:rsid w:val="00B10FDF"/>
    <w:rsid w:val="00B13A99"/>
    <w:rsid w:val="00B13ED5"/>
    <w:rsid w:val="00B15E53"/>
    <w:rsid w:val="00B16F52"/>
    <w:rsid w:val="00B177DA"/>
    <w:rsid w:val="00B2122E"/>
    <w:rsid w:val="00B2383F"/>
    <w:rsid w:val="00B23C2C"/>
    <w:rsid w:val="00B26936"/>
    <w:rsid w:val="00B2771A"/>
    <w:rsid w:val="00B27F9D"/>
    <w:rsid w:val="00B332CC"/>
    <w:rsid w:val="00B33F90"/>
    <w:rsid w:val="00B340F2"/>
    <w:rsid w:val="00B34FF9"/>
    <w:rsid w:val="00B3640A"/>
    <w:rsid w:val="00B37B82"/>
    <w:rsid w:val="00B40FFA"/>
    <w:rsid w:val="00B43673"/>
    <w:rsid w:val="00B43A82"/>
    <w:rsid w:val="00B444E0"/>
    <w:rsid w:val="00B447EF"/>
    <w:rsid w:val="00B45307"/>
    <w:rsid w:val="00B46518"/>
    <w:rsid w:val="00B50A23"/>
    <w:rsid w:val="00B52109"/>
    <w:rsid w:val="00B544E3"/>
    <w:rsid w:val="00B550C0"/>
    <w:rsid w:val="00B5592D"/>
    <w:rsid w:val="00B60195"/>
    <w:rsid w:val="00B625C1"/>
    <w:rsid w:val="00B651F0"/>
    <w:rsid w:val="00B6522A"/>
    <w:rsid w:val="00B70642"/>
    <w:rsid w:val="00B7242C"/>
    <w:rsid w:val="00B74363"/>
    <w:rsid w:val="00B74659"/>
    <w:rsid w:val="00B7484F"/>
    <w:rsid w:val="00B75C0B"/>
    <w:rsid w:val="00B76AB9"/>
    <w:rsid w:val="00B8194A"/>
    <w:rsid w:val="00B82CEE"/>
    <w:rsid w:val="00B85480"/>
    <w:rsid w:val="00B8595A"/>
    <w:rsid w:val="00B85BE1"/>
    <w:rsid w:val="00B943C0"/>
    <w:rsid w:val="00B9441F"/>
    <w:rsid w:val="00BA50DA"/>
    <w:rsid w:val="00BB031D"/>
    <w:rsid w:val="00BB28BF"/>
    <w:rsid w:val="00BB3FF1"/>
    <w:rsid w:val="00BB4432"/>
    <w:rsid w:val="00BB619F"/>
    <w:rsid w:val="00BB7B02"/>
    <w:rsid w:val="00BB7DCB"/>
    <w:rsid w:val="00BB7E59"/>
    <w:rsid w:val="00BC2799"/>
    <w:rsid w:val="00BC4C24"/>
    <w:rsid w:val="00BD2188"/>
    <w:rsid w:val="00BD32E6"/>
    <w:rsid w:val="00BD3EB1"/>
    <w:rsid w:val="00BD54B7"/>
    <w:rsid w:val="00BD5502"/>
    <w:rsid w:val="00BD610A"/>
    <w:rsid w:val="00BD6EF3"/>
    <w:rsid w:val="00BE25C0"/>
    <w:rsid w:val="00BE3330"/>
    <w:rsid w:val="00BE55A4"/>
    <w:rsid w:val="00BE55B2"/>
    <w:rsid w:val="00BE5634"/>
    <w:rsid w:val="00BE6672"/>
    <w:rsid w:val="00BF2570"/>
    <w:rsid w:val="00BF2C43"/>
    <w:rsid w:val="00BF5AD9"/>
    <w:rsid w:val="00BF5F1A"/>
    <w:rsid w:val="00BF7138"/>
    <w:rsid w:val="00BF76F5"/>
    <w:rsid w:val="00C004FA"/>
    <w:rsid w:val="00C01832"/>
    <w:rsid w:val="00C05C27"/>
    <w:rsid w:val="00C06388"/>
    <w:rsid w:val="00C1047A"/>
    <w:rsid w:val="00C129A8"/>
    <w:rsid w:val="00C1346D"/>
    <w:rsid w:val="00C13FEB"/>
    <w:rsid w:val="00C200E7"/>
    <w:rsid w:val="00C21143"/>
    <w:rsid w:val="00C22363"/>
    <w:rsid w:val="00C23A2C"/>
    <w:rsid w:val="00C23C75"/>
    <w:rsid w:val="00C25925"/>
    <w:rsid w:val="00C30CA6"/>
    <w:rsid w:val="00C31893"/>
    <w:rsid w:val="00C3449C"/>
    <w:rsid w:val="00C35778"/>
    <w:rsid w:val="00C41B9E"/>
    <w:rsid w:val="00C437E9"/>
    <w:rsid w:val="00C44FDD"/>
    <w:rsid w:val="00C4572A"/>
    <w:rsid w:val="00C47047"/>
    <w:rsid w:val="00C50DB4"/>
    <w:rsid w:val="00C5768D"/>
    <w:rsid w:val="00C63569"/>
    <w:rsid w:val="00C6528C"/>
    <w:rsid w:val="00C6529A"/>
    <w:rsid w:val="00C656F6"/>
    <w:rsid w:val="00C660C0"/>
    <w:rsid w:val="00C66870"/>
    <w:rsid w:val="00C73394"/>
    <w:rsid w:val="00C73581"/>
    <w:rsid w:val="00C763FB"/>
    <w:rsid w:val="00C77585"/>
    <w:rsid w:val="00C80FAC"/>
    <w:rsid w:val="00C8237E"/>
    <w:rsid w:val="00C8378C"/>
    <w:rsid w:val="00C8637E"/>
    <w:rsid w:val="00C90CD0"/>
    <w:rsid w:val="00C9359C"/>
    <w:rsid w:val="00C9532D"/>
    <w:rsid w:val="00C9572F"/>
    <w:rsid w:val="00C95D14"/>
    <w:rsid w:val="00CA0BC4"/>
    <w:rsid w:val="00CA0FB2"/>
    <w:rsid w:val="00CA23B7"/>
    <w:rsid w:val="00CA27CD"/>
    <w:rsid w:val="00CA2EF9"/>
    <w:rsid w:val="00CA37A4"/>
    <w:rsid w:val="00CA496B"/>
    <w:rsid w:val="00CA58CA"/>
    <w:rsid w:val="00CB0E9E"/>
    <w:rsid w:val="00CB347B"/>
    <w:rsid w:val="00CB3B1F"/>
    <w:rsid w:val="00CB5082"/>
    <w:rsid w:val="00CB5749"/>
    <w:rsid w:val="00CB5B95"/>
    <w:rsid w:val="00CB79BB"/>
    <w:rsid w:val="00CC08CD"/>
    <w:rsid w:val="00CC241E"/>
    <w:rsid w:val="00CC2540"/>
    <w:rsid w:val="00CC319A"/>
    <w:rsid w:val="00CC35B0"/>
    <w:rsid w:val="00CC7A37"/>
    <w:rsid w:val="00CD08A2"/>
    <w:rsid w:val="00CD0C3D"/>
    <w:rsid w:val="00CD4264"/>
    <w:rsid w:val="00CD47FF"/>
    <w:rsid w:val="00CD52E6"/>
    <w:rsid w:val="00CE1EB7"/>
    <w:rsid w:val="00CE4681"/>
    <w:rsid w:val="00CE6EC7"/>
    <w:rsid w:val="00CE72CE"/>
    <w:rsid w:val="00CF42A1"/>
    <w:rsid w:val="00D00507"/>
    <w:rsid w:val="00D01472"/>
    <w:rsid w:val="00D034FB"/>
    <w:rsid w:val="00D0363B"/>
    <w:rsid w:val="00D03E0A"/>
    <w:rsid w:val="00D06503"/>
    <w:rsid w:val="00D122E9"/>
    <w:rsid w:val="00D13C8D"/>
    <w:rsid w:val="00D202F8"/>
    <w:rsid w:val="00D20C84"/>
    <w:rsid w:val="00D217A3"/>
    <w:rsid w:val="00D22A70"/>
    <w:rsid w:val="00D26E3A"/>
    <w:rsid w:val="00D32E1C"/>
    <w:rsid w:val="00D339F5"/>
    <w:rsid w:val="00D40552"/>
    <w:rsid w:val="00D415E3"/>
    <w:rsid w:val="00D44AB6"/>
    <w:rsid w:val="00D45BB2"/>
    <w:rsid w:val="00D50972"/>
    <w:rsid w:val="00D51D9D"/>
    <w:rsid w:val="00D56684"/>
    <w:rsid w:val="00D5725A"/>
    <w:rsid w:val="00D57A0D"/>
    <w:rsid w:val="00D61D8E"/>
    <w:rsid w:val="00D663C8"/>
    <w:rsid w:val="00D71907"/>
    <w:rsid w:val="00D71B66"/>
    <w:rsid w:val="00D765D0"/>
    <w:rsid w:val="00D773C9"/>
    <w:rsid w:val="00D77827"/>
    <w:rsid w:val="00D80782"/>
    <w:rsid w:val="00D81698"/>
    <w:rsid w:val="00D81BE3"/>
    <w:rsid w:val="00D84DB2"/>
    <w:rsid w:val="00D8595C"/>
    <w:rsid w:val="00D85FD1"/>
    <w:rsid w:val="00D90355"/>
    <w:rsid w:val="00D90C4A"/>
    <w:rsid w:val="00D90EF5"/>
    <w:rsid w:val="00D91A53"/>
    <w:rsid w:val="00D94EC6"/>
    <w:rsid w:val="00D96620"/>
    <w:rsid w:val="00D97411"/>
    <w:rsid w:val="00DA0446"/>
    <w:rsid w:val="00DA1C87"/>
    <w:rsid w:val="00DA3BE3"/>
    <w:rsid w:val="00DA5542"/>
    <w:rsid w:val="00DB092C"/>
    <w:rsid w:val="00DB67A0"/>
    <w:rsid w:val="00DB7862"/>
    <w:rsid w:val="00DB7CF0"/>
    <w:rsid w:val="00DC20C3"/>
    <w:rsid w:val="00DC37E2"/>
    <w:rsid w:val="00DC39E8"/>
    <w:rsid w:val="00DC598D"/>
    <w:rsid w:val="00DD3E65"/>
    <w:rsid w:val="00DD64BB"/>
    <w:rsid w:val="00DE06E9"/>
    <w:rsid w:val="00DE3EC1"/>
    <w:rsid w:val="00DF22E3"/>
    <w:rsid w:val="00DF62A6"/>
    <w:rsid w:val="00E0061D"/>
    <w:rsid w:val="00E0140F"/>
    <w:rsid w:val="00E01FDF"/>
    <w:rsid w:val="00E03315"/>
    <w:rsid w:val="00E12474"/>
    <w:rsid w:val="00E214D7"/>
    <w:rsid w:val="00E2487C"/>
    <w:rsid w:val="00E24AAA"/>
    <w:rsid w:val="00E25EF2"/>
    <w:rsid w:val="00E26276"/>
    <w:rsid w:val="00E30DE7"/>
    <w:rsid w:val="00E33734"/>
    <w:rsid w:val="00E408F1"/>
    <w:rsid w:val="00E432E3"/>
    <w:rsid w:val="00E452D0"/>
    <w:rsid w:val="00E464B7"/>
    <w:rsid w:val="00E47900"/>
    <w:rsid w:val="00E5017B"/>
    <w:rsid w:val="00E50756"/>
    <w:rsid w:val="00E50D15"/>
    <w:rsid w:val="00E54510"/>
    <w:rsid w:val="00E552F3"/>
    <w:rsid w:val="00E55342"/>
    <w:rsid w:val="00E565C9"/>
    <w:rsid w:val="00E62A13"/>
    <w:rsid w:val="00E63591"/>
    <w:rsid w:val="00E6533A"/>
    <w:rsid w:val="00E723F3"/>
    <w:rsid w:val="00E7457A"/>
    <w:rsid w:val="00E74781"/>
    <w:rsid w:val="00E749D3"/>
    <w:rsid w:val="00E74AB7"/>
    <w:rsid w:val="00E77A81"/>
    <w:rsid w:val="00E80831"/>
    <w:rsid w:val="00E8129A"/>
    <w:rsid w:val="00E870CE"/>
    <w:rsid w:val="00E87258"/>
    <w:rsid w:val="00E9124B"/>
    <w:rsid w:val="00E91E9D"/>
    <w:rsid w:val="00E93304"/>
    <w:rsid w:val="00E93883"/>
    <w:rsid w:val="00E93DEF"/>
    <w:rsid w:val="00E96241"/>
    <w:rsid w:val="00EB050B"/>
    <w:rsid w:val="00EB2FF6"/>
    <w:rsid w:val="00EB4A29"/>
    <w:rsid w:val="00EB6244"/>
    <w:rsid w:val="00EC2D97"/>
    <w:rsid w:val="00EC2F75"/>
    <w:rsid w:val="00EC365F"/>
    <w:rsid w:val="00EC3693"/>
    <w:rsid w:val="00EC605D"/>
    <w:rsid w:val="00EC7DC8"/>
    <w:rsid w:val="00ED3BC0"/>
    <w:rsid w:val="00ED3C90"/>
    <w:rsid w:val="00ED578F"/>
    <w:rsid w:val="00ED7F5C"/>
    <w:rsid w:val="00EE25C0"/>
    <w:rsid w:val="00EE612B"/>
    <w:rsid w:val="00EF032B"/>
    <w:rsid w:val="00F00E71"/>
    <w:rsid w:val="00F0250B"/>
    <w:rsid w:val="00F03C99"/>
    <w:rsid w:val="00F04513"/>
    <w:rsid w:val="00F04C46"/>
    <w:rsid w:val="00F122EB"/>
    <w:rsid w:val="00F12799"/>
    <w:rsid w:val="00F15BC4"/>
    <w:rsid w:val="00F160FF"/>
    <w:rsid w:val="00F1763E"/>
    <w:rsid w:val="00F22DCF"/>
    <w:rsid w:val="00F24CA8"/>
    <w:rsid w:val="00F275E0"/>
    <w:rsid w:val="00F32499"/>
    <w:rsid w:val="00F32548"/>
    <w:rsid w:val="00F32CF7"/>
    <w:rsid w:val="00F33392"/>
    <w:rsid w:val="00F3659B"/>
    <w:rsid w:val="00F40DB8"/>
    <w:rsid w:val="00F43F7A"/>
    <w:rsid w:val="00F46738"/>
    <w:rsid w:val="00F46AE2"/>
    <w:rsid w:val="00F46E3E"/>
    <w:rsid w:val="00F5036F"/>
    <w:rsid w:val="00F5720C"/>
    <w:rsid w:val="00F57466"/>
    <w:rsid w:val="00F64DDD"/>
    <w:rsid w:val="00F654C8"/>
    <w:rsid w:val="00F65EF3"/>
    <w:rsid w:val="00F66862"/>
    <w:rsid w:val="00F706DF"/>
    <w:rsid w:val="00F71127"/>
    <w:rsid w:val="00F77AD9"/>
    <w:rsid w:val="00F80BC8"/>
    <w:rsid w:val="00F82561"/>
    <w:rsid w:val="00F862D5"/>
    <w:rsid w:val="00F86F43"/>
    <w:rsid w:val="00F90A95"/>
    <w:rsid w:val="00F92E2D"/>
    <w:rsid w:val="00F97D88"/>
    <w:rsid w:val="00FA1A37"/>
    <w:rsid w:val="00FA52DD"/>
    <w:rsid w:val="00FA5DD1"/>
    <w:rsid w:val="00FA6266"/>
    <w:rsid w:val="00FA738C"/>
    <w:rsid w:val="00FB01AE"/>
    <w:rsid w:val="00FB10FC"/>
    <w:rsid w:val="00FB6F78"/>
    <w:rsid w:val="00FC103C"/>
    <w:rsid w:val="00FC17B5"/>
    <w:rsid w:val="00FC64C4"/>
    <w:rsid w:val="00FC6F64"/>
    <w:rsid w:val="00FD329D"/>
    <w:rsid w:val="00FD730B"/>
    <w:rsid w:val="00FE0799"/>
    <w:rsid w:val="00FE120F"/>
    <w:rsid w:val="00FE3CCD"/>
    <w:rsid w:val="00FE3E51"/>
    <w:rsid w:val="00FE4A36"/>
    <w:rsid w:val="00FE5178"/>
    <w:rsid w:val="00FE7F32"/>
    <w:rsid w:val="00FF5546"/>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semiHidden/>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4637</TotalTime>
  <Pages>3</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680</cp:revision>
  <cp:lastPrinted>2023-04-30T11:09:00Z</cp:lastPrinted>
  <dcterms:created xsi:type="dcterms:W3CDTF">2022-10-16T08:36:00Z</dcterms:created>
  <dcterms:modified xsi:type="dcterms:W3CDTF">2023-05-06T04:04:00Z</dcterms:modified>
</cp:coreProperties>
</file>