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Lighton.png" ContentType="image/.png"/>
  <Override PartName="/customUI/images/Lightoff.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73825cfe17c4e51"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83F" w:rsidRDefault="0060683F" w:rsidP="003848D8">
      <w:pPr>
        <w:pStyle w:val="Heading10"/>
        <w:rPr>
          <w:rStyle w:val="Emphasis"/>
          <w:rtl/>
        </w:rPr>
      </w:pPr>
    </w:p>
    <w:p w:rsidR="007E736A" w:rsidRDefault="00C92EA5" w:rsidP="000D085B">
      <w:pPr>
        <w:rPr>
          <w:rStyle w:val="Emphasis"/>
          <w:rtl/>
        </w:rPr>
      </w:pPr>
      <w:r>
        <w:rPr>
          <w:rStyle w:val="Emphasis"/>
          <w:rFonts w:hint="cs"/>
          <w:rtl/>
        </w:rPr>
        <w:t xml:space="preserve">                                          </w:t>
      </w:r>
      <w:r w:rsidR="003848D8">
        <w:rPr>
          <w:rStyle w:val="Emphasis"/>
          <w:rFonts w:hint="cs"/>
          <w:rtl/>
        </w:rPr>
        <w:t xml:space="preserve">  </w:t>
      </w:r>
      <w:r>
        <w:rPr>
          <w:rStyle w:val="Emphasis"/>
          <w:rFonts w:hint="cs"/>
          <w:rtl/>
        </w:rPr>
        <w:t xml:space="preserve">     </w:t>
      </w:r>
      <w:r>
        <w:rPr>
          <w:rStyle w:val="Emphasis"/>
          <w:noProof/>
        </w:rPr>
        <w:drawing>
          <wp:inline distT="0" distB="0" distL="0" distR="0" wp14:anchorId="6096EFCA">
            <wp:extent cx="1371600" cy="408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8305"/>
                    </a:xfrm>
                    <a:prstGeom prst="rect">
                      <a:avLst/>
                    </a:prstGeom>
                    <a:noFill/>
                  </pic:spPr>
                </pic:pic>
              </a:graphicData>
            </a:graphic>
          </wp:inline>
        </w:drawing>
      </w:r>
    </w:p>
    <w:p w:rsidR="000D085B" w:rsidRDefault="000D085B" w:rsidP="000D085B">
      <w:pPr>
        <w:rPr>
          <w:rStyle w:val="Emphasis"/>
          <w:rtl/>
        </w:rPr>
      </w:pPr>
    </w:p>
    <w:p w:rsidR="000D085B" w:rsidRDefault="000D085B" w:rsidP="0020241A">
      <w:pPr>
        <w:rPr>
          <w:rStyle w:val="Emphasis"/>
          <w:rFonts w:cs="Traditional Arabic"/>
          <w:b/>
          <w:bCs w:val="0"/>
          <w:color w:val="000000" w:themeColor="text1"/>
          <w:rtl/>
        </w:rPr>
      </w:pPr>
      <w:bookmarkStart w:id="0" w:name="FehStart"/>
      <w:bookmarkEnd w:id="0"/>
    </w:p>
    <w:p w:rsidR="002A51A0" w:rsidRDefault="00F842AD" w:rsidP="008F1AF9">
      <w:pPr>
        <w:spacing w:line="480" w:lineRule="auto"/>
        <w:rPr>
          <w:rtl/>
        </w:rPr>
      </w:pPr>
      <w:r w:rsidRPr="00122C9D">
        <w:rPr>
          <w:rStyle w:val="Emphasis"/>
          <w:rFonts w:hint="cs"/>
          <w:b/>
          <w:bCs w:val="0"/>
          <w:color w:val="FF0000"/>
          <w:rtl/>
        </w:rPr>
        <w:t>موضوع:</w:t>
      </w:r>
      <w:r>
        <w:rPr>
          <w:rFonts w:hint="cs"/>
          <w:rtl/>
        </w:rPr>
        <w:t xml:space="preserve"> </w:t>
      </w:r>
      <w:bookmarkStart w:id="1" w:name="Bokkolli"/>
      <w:bookmarkEnd w:id="1"/>
      <w:r w:rsidR="005E7804">
        <w:rPr>
          <w:rtl/>
        </w:rPr>
        <w:t>كتاب الإجارة</w:t>
      </w:r>
      <w:r w:rsidR="00724537">
        <w:rPr>
          <w:rFonts w:hint="cs"/>
          <w:rtl/>
        </w:rPr>
        <w:t>/</w:t>
      </w:r>
      <w:bookmarkStart w:id="2" w:name="BokSabj_d"/>
      <w:bookmarkEnd w:id="2"/>
      <w:r w:rsidR="005E7804">
        <w:rPr>
          <w:rtl/>
        </w:rPr>
        <w:t>أركان الإجارة</w:t>
      </w:r>
      <w:r w:rsidR="00596C1E">
        <w:rPr>
          <w:rFonts w:hint="cs"/>
          <w:rtl/>
        </w:rPr>
        <w:t xml:space="preserve"> </w:t>
      </w:r>
      <w:r w:rsidR="00724537">
        <w:rPr>
          <w:rFonts w:hint="cs"/>
          <w:rtl/>
        </w:rPr>
        <w:t>/</w:t>
      </w:r>
      <w:bookmarkStart w:id="3" w:name="BokSabj2_d"/>
      <w:bookmarkEnd w:id="3"/>
      <w:r w:rsidR="005E7804">
        <w:rPr>
          <w:rtl/>
        </w:rPr>
        <w:t>معنا</w:t>
      </w:r>
      <w:r w:rsidR="005E7804">
        <w:rPr>
          <w:rFonts w:hint="cs"/>
          <w:rtl/>
        </w:rPr>
        <w:t>ی</w:t>
      </w:r>
      <w:r w:rsidR="005E7804">
        <w:rPr>
          <w:rtl/>
        </w:rPr>
        <w:t xml:space="preserve"> لغو</w:t>
      </w:r>
      <w:r w:rsidR="005E7804">
        <w:rPr>
          <w:rFonts w:hint="cs"/>
          <w:rtl/>
        </w:rPr>
        <w:t>ی</w:t>
      </w:r>
      <w:r w:rsidR="005E7804">
        <w:rPr>
          <w:rtl/>
        </w:rPr>
        <w:t xml:space="preserve"> و اصطلاح</w:t>
      </w:r>
      <w:r w:rsidR="005E7804">
        <w:rPr>
          <w:rFonts w:hint="cs"/>
          <w:rtl/>
        </w:rPr>
        <w:t>ی</w:t>
      </w:r>
      <w:r w:rsidR="005E7804">
        <w:rPr>
          <w:rtl/>
        </w:rPr>
        <w:t xml:space="preserve"> إجاره</w:t>
      </w:r>
      <w:r w:rsidR="001B6799">
        <w:rPr>
          <w:rFonts w:hint="cs"/>
          <w:rtl/>
        </w:rPr>
        <w:t xml:space="preserve"> </w:t>
      </w:r>
    </w:p>
    <w:p w:rsidR="002A51A0" w:rsidRDefault="00274D7F" w:rsidP="008F1AF9">
      <w:pPr>
        <w:spacing w:line="480" w:lineRule="auto"/>
        <w:rPr>
          <w:rtl/>
        </w:rPr>
      </w:pPr>
      <w:bookmarkStart w:id="4" w:name="StartCurserPos"/>
      <w:r w:rsidRPr="00274D7F">
        <w:rPr>
          <w:rFonts w:hint="cs"/>
          <w:color w:val="FF0000"/>
          <w:rtl/>
        </w:rPr>
        <w:t xml:space="preserve">موضوع اخلاقی: </w:t>
      </w:r>
      <w:r>
        <w:rPr>
          <w:rFonts w:hint="cs"/>
          <w:rtl/>
        </w:rPr>
        <w:t>گرامی داشت میلاد با برکت امام باقر(ع)</w:t>
      </w:r>
    </w:p>
    <w:p w:rsidR="00045C16" w:rsidRDefault="00274D7F" w:rsidP="008F1AF9">
      <w:pPr>
        <w:spacing w:line="480" w:lineRule="auto"/>
        <w:rPr>
          <w:rtl/>
        </w:rPr>
      </w:pPr>
      <w:r>
        <w:rPr>
          <w:rFonts w:hint="cs"/>
          <w:rtl/>
        </w:rPr>
        <w:t xml:space="preserve">دیروز جمعه مصادف بود با چهارم </w:t>
      </w:r>
      <w:r w:rsidR="00204BC6">
        <w:rPr>
          <w:rFonts w:hint="cs"/>
          <w:rtl/>
        </w:rPr>
        <w:t>ماه صفر و بنا بر روایتی سال‌روز عید ولادت پر خیر و برکت و مسعود و میمون حضرت ابا جعفر امام</w:t>
      </w:r>
      <w:r w:rsidR="00045C16">
        <w:rPr>
          <w:rFonts w:hint="cs"/>
          <w:rtl/>
        </w:rPr>
        <w:t xml:space="preserve"> محمد باقر علیه الصلاة و السلام.</w:t>
      </w:r>
    </w:p>
    <w:p w:rsidR="00994E1A" w:rsidRDefault="00204BC6" w:rsidP="008F1AF9">
      <w:pPr>
        <w:spacing w:line="480" w:lineRule="auto"/>
        <w:rPr>
          <w:rtl/>
        </w:rPr>
      </w:pPr>
      <w:r>
        <w:rPr>
          <w:rFonts w:hint="cs"/>
          <w:rtl/>
        </w:rPr>
        <w:t>روال ما در روزهای تحصیلی بر این بود که اگر یکی از این ایام مصادف می‌شد با یکی از مناسبت‌های مذهبی مانند موالید و شهادات یکی از معصومین(ع)، جدیّت داشتیم که از آن مناسبت غفلت نکنیم و از تذکر و گرامی‌داشت آن مناسبت صرف نظر نکنیم</w:t>
      </w:r>
      <w:r w:rsidR="00045C16">
        <w:rPr>
          <w:rFonts w:hint="cs"/>
          <w:rtl/>
        </w:rPr>
        <w:t xml:space="preserve"> و تا جایی که ممکن است و شرائط اجازه می‌دهد از فضائل و مناقب این بزرگواران شمّه‌ای ذکر شود تا خودمان از مذاکره و یاد آوری این مناقب زمینه‌ی رشد و توجه به فضائل اخلاقی و حرکت در مسیر کمال انسانی‌مان میسر شود تا بتوانیم سیره‌ی عملی آن بزرگواران را در زندگی خودمان جاری کنیم و اگر توفیق تداوم بزرگداشت و ذکر مناقب اهل بیت پیغمبر(ص) همچنان</w:t>
      </w:r>
      <w:r w:rsidR="00994E1A">
        <w:rPr>
          <w:rFonts w:hint="cs"/>
          <w:rtl/>
        </w:rPr>
        <w:t xml:space="preserve"> نصیب ما شود توفیق بسیار ذی قیمتی خواهد بود.</w:t>
      </w:r>
    </w:p>
    <w:p w:rsidR="00994E1A" w:rsidRDefault="00994E1A" w:rsidP="008F1AF9">
      <w:pPr>
        <w:spacing w:line="480" w:lineRule="auto"/>
        <w:rPr>
          <w:rtl/>
        </w:rPr>
      </w:pPr>
      <w:r>
        <w:rPr>
          <w:rFonts w:hint="cs"/>
          <w:rtl/>
        </w:rPr>
        <w:t>به منظور عملی شدن این سیره</w:t>
      </w:r>
      <w:r w:rsidR="00E95869">
        <w:rPr>
          <w:rFonts w:hint="cs"/>
          <w:rtl/>
        </w:rPr>
        <w:t>،</w:t>
      </w:r>
      <w:r>
        <w:rPr>
          <w:rFonts w:hint="cs"/>
          <w:rtl/>
        </w:rPr>
        <w:t xml:space="preserve"> امروز که قریب به روز میلاد امام باقر(ع) است گوشه‌ای از فضائل و مناقب آن حضرت را یاد آور می‌شویم.</w:t>
      </w:r>
    </w:p>
    <w:p w:rsidR="00274D7F" w:rsidRDefault="00994E1A" w:rsidP="008F1AF9">
      <w:pPr>
        <w:spacing w:line="480" w:lineRule="auto"/>
        <w:rPr>
          <w:rtl/>
        </w:rPr>
      </w:pPr>
      <w:r>
        <w:rPr>
          <w:rFonts w:hint="cs"/>
          <w:rtl/>
        </w:rPr>
        <w:t>امام صادق(ع) در مقام بیان فضائل پدر بزرگوارشان این چنین می</w:t>
      </w:r>
      <w:r>
        <w:rPr>
          <w:rFonts w:hint="cs"/>
          <w:rtl/>
          <w:cs/>
        </w:rPr>
        <w:t xml:space="preserve">‎فرمایند: </w:t>
      </w:r>
      <w:r w:rsidR="00696983">
        <w:rPr>
          <w:rFonts w:hint="cs"/>
          <w:rtl/>
        </w:rPr>
        <w:t>«</w:t>
      </w:r>
      <w:r w:rsidR="00696983" w:rsidRPr="00696983">
        <w:rPr>
          <w:color w:val="008000"/>
          <w:rtl/>
        </w:rPr>
        <w:t xml:space="preserve">وَكَانَ أَبِي عليه‌السلام كَثِيرَ الذِّكْرِ، لَقَدْ كُنْتُ أَمْشِي مَعَهُ وَإِنَّهُ لَيَذْكُرُ اللهَ، وَآكُلُ مَعَهُ الطَّعَامَ وَإِنَّهُ لَيَذْكُرُ اللهَ، وَلَقَدْ كَانَ يُحَدِّثُ الْقَوْمَ وَمَا يَشْغَلُهُ ذلِكَ عَن ذِكْرِ اللهِ، وَكُنْتُ أَرى لِسَانَهُ لَازِقاً بِحَنَكِهِ يَقُولُ: لَاإِلهَ إِلاَّ اللهُ، </w:t>
      </w:r>
      <w:r w:rsidR="00696983" w:rsidRPr="00696983">
        <w:rPr>
          <w:color w:val="008000"/>
          <w:rtl/>
        </w:rPr>
        <w:lastRenderedPageBreak/>
        <w:t>وَكَانَ يَجْمَعُنَا فَيَأْمُرُنَا بِالذِّكْرِ حَتّى تَطْلُعَ الشَّمْسُ، وَ يَأْمُرُ بِالْقِرَاءَةِ مَنْ كَانَ يَقْرَأُ مِنَّا، وَمَنْ كَانَ لَايَقْرَأُ مِنَّا أَمَرَهُ بِالذِّكْرِ</w:t>
      </w:r>
      <w:r w:rsidR="00696983" w:rsidRPr="00696983">
        <w:rPr>
          <w:rtl/>
        </w:rPr>
        <w:t>.</w:t>
      </w:r>
      <w:r w:rsidR="00696983">
        <w:rPr>
          <w:rFonts w:hint="cs"/>
          <w:rtl/>
        </w:rPr>
        <w:t>»</w:t>
      </w:r>
      <w:r w:rsidR="00696983">
        <w:rPr>
          <w:rStyle w:val="FootnoteReference"/>
          <w:rtl/>
        </w:rPr>
        <w:footnoteReference w:id="1"/>
      </w:r>
      <w:r w:rsidR="00696983">
        <w:rPr>
          <w:rFonts w:hint="cs"/>
          <w:rtl/>
        </w:rPr>
        <w:t xml:space="preserve"> </w:t>
      </w:r>
      <w:r w:rsidR="00E95869">
        <w:rPr>
          <w:rtl/>
        </w:rPr>
        <w:t>پدرم، ذكر فراوان مى</w:t>
      </w:r>
      <w:r w:rsidR="00E95869">
        <w:rPr>
          <w:rFonts w:hint="cs"/>
          <w:rtl/>
        </w:rPr>
        <w:t>‌</w:t>
      </w:r>
      <w:r w:rsidR="00E95869">
        <w:rPr>
          <w:rtl/>
        </w:rPr>
        <w:t>گفت، من با او راه مى</w:t>
      </w:r>
      <w:r w:rsidR="00E95869">
        <w:rPr>
          <w:rFonts w:hint="cs"/>
          <w:rtl/>
        </w:rPr>
        <w:t>‌</w:t>
      </w:r>
      <w:r w:rsidR="00696983" w:rsidRPr="00696983">
        <w:rPr>
          <w:rtl/>
        </w:rPr>
        <w:t>رفتم، در حالى كه او ذك</w:t>
      </w:r>
      <w:r w:rsidR="00E95869">
        <w:rPr>
          <w:rtl/>
        </w:rPr>
        <w:t>ر خدا بر لب داشت و با او غذا مى</w:t>
      </w:r>
      <w:r w:rsidR="00E95869">
        <w:rPr>
          <w:rFonts w:hint="cs"/>
          <w:rtl/>
        </w:rPr>
        <w:t>‌</w:t>
      </w:r>
      <w:r w:rsidR="00696983" w:rsidRPr="00696983">
        <w:rPr>
          <w:rtl/>
        </w:rPr>
        <w:t>خو</w:t>
      </w:r>
      <w:r w:rsidR="00E95869">
        <w:rPr>
          <w:rtl/>
        </w:rPr>
        <w:t>ردم در حالى كه او خدا را ياد مى</w:t>
      </w:r>
      <w:r w:rsidR="00E95869">
        <w:rPr>
          <w:rFonts w:hint="cs"/>
          <w:rtl/>
        </w:rPr>
        <w:t>‌</w:t>
      </w:r>
      <w:r w:rsidR="00E95869">
        <w:rPr>
          <w:rtl/>
        </w:rPr>
        <w:t>آورد، او با مردم سخن مى</w:t>
      </w:r>
      <w:r w:rsidR="00E95869">
        <w:rPr>
          <w:rFonts w:hint="cs"/>
          <w:rtl/>
        </w:rPr>
        <w:t>‌</w:t>
      </w:r>
      <w:r w:rsidR="00696983" w:rsidRPr="00696983">
        <w:rPr>
          <w:rtl/>
        </w:rPr>
        <w:t>گفت و ا</w:t>
      </w:r>
      <w:r w:rsidR="00E95869">
        <w:rPr>
          <w:rtl/>
        </w:rPr>
        <w:t>ين هم او را از ذكر الهى باز نمى</w:t>
      </w:r>
      <w:r w:rsidR="00E95869">
        <w:rPr>
          <w:rFonts w:hint="cs"/>
          <w:rtl/>
        </w:rPr>
        <w:t>‌</w:t>
      </w:r>
      <w:r w:rsidR="00E95869">
        <w:rPr>
          <w:rtl/>
        </w:rPr>
        <w:t>داشت، زبان او را مى</w:t>
      </w:r>
      <w:r w:rsidR="00E95869">
        <w:rPr>
          <w:rFonts w:hint="cs"/>
          <w:rtl/>
        </w:rPr>
        <w:t>‌</w:t>
      </w:r>
      <w:r w:rsidR="00696983" w:rsidRPr="00696983">
        <w:rPr>
          <w:rtl/>
        </w:rPr>
        <w:t>ديدم كه از ذكر «لا اله الاّ اللّه » به سقف ده</w:t>
      </w:r>
      <w:r w:rsidR="00E95869">
        <w:rPr>
          <w:rtl/>
        </w:rPr>
        <w:t>انش چسبيده بود</w:t>
      </w:r>
      <w:r w:rsidR="00E95869">
        <w:rPr>
          <w:rFonts w:hint="cs"/>
          <w:rtl/>
        </w:rPr>
        <w:t xml:space="preserve">(این ذکر به نحوی است که </w:t>
      </w:r>
      <w:r w:rsidR="008F1AF9">
        <w:rPr>
          <w:rFonts w:hint="cs"/>
          <w:rtl/>
        </w:rPr>
        <w:t xml:space="preserve">ظاهرا </w:t>
      </w:r>
      <w:r w:rsidR="00E95869">
        <w:rPr>
          <w:rFonts w:hint="cs"/>
          <w:rtl/>
        </w:rPr>
        <w:t>دهان بسته باشد و لب‌ها حرکت نکند امکان قرائت این ذکر است)</w:t>
      </w:r>
      <w:r w:rsidR="00E95869">
        <w:rPr>
          <w:rtl/>
        </w:rPr>
        <w:t>. او ما را گرد مى</w:t>
      </w:r>
      <w:r w:rsidR="00E95869">
        <w:rPr>
          <w:rFonts w:hint="cs"/>
          <w:rtl/>
        </w:rPr>
        <w:t>‌</w:t>
      </w:r>
      <w:r w:rsidR="00E95869">
        <w:rPr>
          <w:rtl/>
        </w:rPr>
        <w:t>آورد و از ما مى</w:t>
      </w:r>
      <w:r w:rsidR="00E95869">
        <w:rPr>
          <w:rFonts w:hint="cs"/>
          <w:rtl/>
        </w:rPr>
        <w:t>‌</w:t>
      </w:r>
      <w:r w:rsidR="00696983" w:rsidRPr="00696983">
        <w:rPr>
          <w:rtl/>
        </w:rPr>
        <w:t>خواست تا بر آمدن آفتاب ذ</w:t>
      </w:r>
      <w:r w:rsidR="00E95869">
        <w:rPr>
          <w:rtl/>
        </w:rPr>
        <w:t>كر گوييم. هر كه را از ما [كه مى</w:t>
      </w:r>
      <w:r w:rsidR="00E95869">
        <w:rPr>
          <w:rFonts w:hint="cs"/>
          <w:rtl/>
        </w:rPr>
        <w:t>‌</w:t>
      </w:r>
      <w:r w:rsidR="00696983" w:rsidRPr="00696983">
        <w:rPr>
          <w:rtl/>
        </w:rPr>
        <w:t>توانست]</w:t>
      </w:r>
      <w:r w:rsidR="00DC0F9F">
        <w:rPr>
          <w:rtl/>
        </w:rPr>
        <w:t xml:space="preserve"> قرائت كند، دستور قرائت قرآن مى</w:t>
      </w:r>
      <w:r w:rsidR="00DC0F9F">
        <w:rPr>
          <w:rFonts w:hint="cs"/>
          <w:rtl/>
        </w:rPr>
        <w:t>‌</w:t>
      </w:r>
      <w:r w:rsidR="00696983" w:rsidRPr="00696983">
        <w:rPr>
          <w:rtl/>
        </w:rPr>
        <w:t>داد و به هر</w:t>
      </w:r>
      <w:r w:rsidR="00DC0F9F">
        <w:rPr>
          <w:rtl/>
        </w:rPr>
        <w:t xml:space="preserve"> كه قرائت نمى</w:t>
      </w:r>
      <w:r w:rsidR="00DC0F9F">
        <w:rPr>
          <w:rFonts w:hint="cs"/>
          <w:rtl/>
        </w:rPr>
        <w:t>‌</w:t>
      </w:r>
      <w:r w:rsidR="00DC0F9F">
        <w:rPr>
          <w:rtl/>
        </w:rPr>
        <w:t>كرد، دستور ذكر مى</w:t>
      </w:r>
      <w:r w:rsidR="00DC0F9F">
        <w:rPr>
          <w:rFonts w:hint="cs"/>
          <w:rtl/>
        </w:rPr>
        <w:t>‌</w:t>
      </w:r>
      <w:r w:rsidR="00696983" w:rsidRPr="00696983">
        <w:rPr>
          <w:rtl/>
        </w:rPr>
        <w:t>داد.</w:t>
      </w:r>
    </w:p>
    <w:p w:rsidR="00DC0F9F" w:rsidRDefault="00DC0F9F" w:rsidP="008F1AF9">
      <w:pPr>
        <w:spacing w:line="480" w:lineRule="auto"/>
        <w:rPr>
          <w:color w:val="000000"/>
          <w:rtl/>
        </w:rPr>
      </w:pPr>
      <w:r w:rsidRPr="00DC0F9F">
        <w:rPr>
          <w:rFonts w:hint="cs"/>
          <w:color w:val="FF0000"/>
          <w:rtl/>
        </w:rPr>
        <w:t>توصیه‌ی قرآنی به ذکر کثیر:</w:t>
      </w:r>
      <w:r>
        <w:rPr>
          <w:rFonts w:hint="cs"/>
          <w:color w:val="FF0000"/>
          <w:rtl/>
        </w:rPr>
        <w:t xml:space="preserve"> </w:t>
      </w:r>
      <w:r>
        <w:rPr>
          <w:color w:val="007200"/>
          <w:rtl/>
        </w:rPr>
        <w:t>﴿يَا أَيُّهَا الَّذِينَ آمَنُوا اذْكُرُوا اللَّهَ ذِكْرًا كَثِيرًا - وَسَبِّحُوهُ بُكْرَةً وَأَصِيلًا﴾</w:t>
      </w:r>
      <w:r w:rsidRPr="00DC0F9F">
        <w:rPr>
          <w:rStyle w:val="FootnoteReference"/>
          <w:color w:val="000000"/>
          <w:rtl/>
        </w:rPr>
        <w:footnoteReference w:id="2"/>
      </w:r>
      <w:r>
        <w:rPr>
          <w:rFonts w:hint="cs"/>
          <w:color w:val="007200"/>
          <w:rtl/>
        </w:rPr>
        <w:t xml:space="preserve"> </w:t>
      </w:r>
      <w:r w:rsidRPr="00DC0F9F">
        <w:rPr>
          <w:rFonts w:hint="cs"/>
          <w:color w:val="000000"/>
          <w:rtl/>
        </w:rPr>
        <w:t>«</w:t>
      </w:r>
      <w:r w:rsidRPr="00DC0F9F">
        <w:rPr>
          <w:color w:val="000000"/>
          <w:rtl/>
        </w:rPr>
        <w:t>اى كسانى كه ايمان آورده‌ايد! خدا را بسيار ياد كنيد</w:t>
      </w:r>
      <w:r w:rsidRPr="00DC0F9F">
        <w:rPr>
          <w:rFonts w:hint="cs"/>
          <w:color w:val="000000"/>
          <w:rtl/>
        </w:rPr>
        <w:t xml:space="preserve">- </w:t>
      </w:r>
      <w:r w:rsidRPr="00DC0F9F">
        <w:rPr>
          <w:color w:val="000000"/>
          <w:rtl/>
        </w:rPr>
        <w:t>و صبح و شام او را تسبيح گوييد.</w:t>
      </w:r>
      <w:r w:rsidRPr="00DC0F9F">
        <w:rPr>
          <w:rFonts w:hint="cs"/>
          <w:color w:val="000000"/>
          <w:rtl/>
        </w:rPr>
        <w:t>»</w:t>
      </w:r>
      <w:r>
        <w:rPr>
          <w:rStyle w:val="FootnoteReference"/>
          <w:color w:val="000000"/>
          <w:rtl/>
        </w:rPr>
        <w:footnoteReference w:id="3"/>
      </w:r>
    </w:p>
    <w:p w:rsidR="00DC0F9F" w:rsidRDefault="00DC0F9F" w:rsidP="008F1AF9">
      <w:pPr>
        <w:spacing w:line="480" w:lineRule="auto"/>
        <w:rPr>
          <w:color w:val="000000"/>
          <w:rtl/>
        </w:rPr>
      </w:pPr>
      <w:r w:rsidRPr="00A32CC0">
        <w:rPr>
          <w:rFonts w:hint="cs"/>
          <w:color w:val="000000"/>
          <w:highlight w:val="yellow"/>
          <w:rtl/>
        </w:rPr>
        <w:t xml:space="preserve">بیان استاد: </w:t>
      </w:r>
      <w:r>
        <w:rPr>
          <w:rFonts w:hint="cs"/>
          <w:color w:val="000000"/>
          <w:rtl/>
        </w:rPr>
        <w:t>خ</w:t>
      </w:r>
      <w:r w:rsidR="00661B7A">
        <w:rPr>
          <w:rFonts w:hint="cs"/>
          <w:color w:val="000000"/>
          <w:rtl/>
        </w:rPr>
        <w:t xml:space="preserve">داوند از بندگان خود این انتظار را دارد که </w:t>
      </w:r>
      <w:r w:rsidR="00A32CC0">
        <w:rPr>
          <w:rFonts w:hint="cs"/>
          <w:color w:val="000000"/>
          <w:rtl/>
        </w:rPr>
        <w:t xml:space="preserve">ذکر کثیر داشته باشند یعنی </w:t>
      </w:r>
      <w:r w:rsidR="00661B7A">
        <w:rPr>
          <w:rFonts w:hint="cs"/>
          <w:color w:val="000000"/>
          <w:rtl/>
        </w:rPr>
        <w:t>صبح و ش</w:t>
      </w:r>
      <w:r w:rsidR="00A32CC0">
        <w:rPr>
          <w:rFonts w:hint="cs"/>
          <w:color w:val="000000"/>
          <w:rtl/>
        </w:rPr>
        <w:t>ام به ذکر خدا مشغول باشند؛ لسان آنها مترنّم به یاد خدا باشد؛ عمل آنها یاد آور توجه به خدا باشد؛ در وقت فقر و غنی گفتار و رفتاری که شایسته‌ی بندگان خدا نیست از او سر نزند؛ در وقت پیروزی و خوشی و ثروت و سلامت دچار طغیان و ظلم نشود؛ بوی خدایی بودن در سراسر زندگی او استشمام شود... با این اوصاف چنین بنده</w:t>
      </w:r>
      <w:r w:rsidR="00A32CC0">
        <w:rPr>
          <w:rFonts w:hint="cs"/>
          <w:color w:val="000000"/>
          <w:rtl/>
          <w:cs/>
        </w:rPr>
        <w:t xml:space="preserve">‎ای </w:t>
      </w:r>
      <w:r w:rsidR="000C03FE">
        <w:rPr>
          <w:rFonts w:hint="cs"/>
          <w:color w:val="000000"/>
          <w:rtl/>
        </w:rPr>
        <w:t>ذکر</w:t>
      </w:r>
      <w:r w:rsidR="00A32CC0">
        <w:rPr>
          <w:rFonts w:hint="cs"/>
          <w:color w:val="000000"/>
          <w:rtl/>
        </w:rPr>
        <w:t xml:space="preserve"> کثیر خدای متعال را به جای آورده است همان طور که امام صادق(ع) در توصیف پدر بزرگوارشان امام باقر(ع) فرموده</w:t>
      </w:r>
      <w:r w:rsidR="00A32CC0">
        <w:rPr>
          <w:rFonts w:hint="cs"/>
          <w:color w:val="000000"/>
          <w:rtl/>
          <w:cs/>
        </w:rPr>
        <w:t>‎اند که حضرت در راه رفتن در خلوت و جلوت د</w:t>
      </w:r>
      <w:r w:rsidR="000C03FE">
        <w:rPr>
          <w:rFonts w:hint="cs"/>
          <w:color w:val="000000"/>
          <w:rtl/>
        </w:rPr>
        <w:t>ر کنار سفره غذا و در جمع دیگران و در هر حالی به یاد خدا بودند.</w:t>
      </w:r>
      <w:r w:rsidR="00661B7A">
        <w:rPr>
          <w:rFonts w:hint="cs"/>
          <w:color w:val="000000"/>
          <w:rtl/>
        </w:rPr>
        <w:t xml:space="preserve"> </w:t>
      </w:r>
    </w:p>
    <w:p w:rsidR="009E4A4C" w:rsidRDefault="000C03FE" w:rsidP="008F1AF9">
      <w:pPr>
        <w:spacing w:line="480" w:lineRule="auto"/>
        <w:rPr>
          <w:rtl/>
        </w:rPr>
      </w:pPr>
      <w:r w:rsidRPr="000C03FE">
        <w:rPr>
          <w:rFonts w:hint="cs"/>
          <w:color w:val="FF0000"/>
          <w:rtl/>
        </w:rPr>
        <w:lastRenderedPageBreak/>
        <w:t>روایت ابوسعید خدری در تفسیر ذکر کثیر:</w:t>
      </w:r>
      <w:r w:rsidR="00BC3D65" w:rsidRPr="00BC3D65">
        <w:rPr>
          <w:rtl/>
        </w:rPr>
        <w:t xml:space="preserve"> </w:t>
      </w:r>
      <w:r w:rsidR="009E4A4C">
        <w:rPr>
          <w:rFonts w:hint="cs"/>
          <w:rtl/>
        </w:rPr>
        <w:t>«</w:t>
      </w:r>
      <w:r w:rsidR="009E4A4C" w:rsidRPr="009E4A4C">
        <w:rPr>
          <w:color w:val="008000"/>
          <w:rtl/>
        </w:rPr>
        <w:t>حدثنا قتيبة حدثنا ابن لهيعة عن دراج عن أبي الهيثم عن أبي سعيد الخدري أن رسول الله صلى الله عليه وسلم سئل أي العباد أفضل درجة عند الله يوم القيامة قال الذاكرون الله كثيرا والذاكرات قلت يا رسول الله ومن الغازي في سبيل الله قال لو ضرب بسيفه في الكفار والمشركين حتى ينكسر ويختضب دما لكان الذاكرون الله أفضل منه درجة قال أبو عيسى هذا حديث غريب إنما نعرفه من حديث دراج.</w:t>
      </w:r>
      <w:r w:rsidR="009E4A4C">
        <w:rPr>
          <w:rFonts w:hint="cs"/>
          <w:rtl/>
        </w:rPr>
        <w:t>»</w:t>
      </w:r>
      <w:r w:rsidR="009E4A4C">
        <w:rPr>
          <w:rStyle w:val="FootnoteReference"/>
          <w:rtl/>
        </w:rPr>
        <w:footnoteReference w:id="4"/>
      </w:r>
    </w:p>
    <w:p w:rsidR="00BC3D65" w:rsidRDefault="008F1AF9" w:rsidP="008F1AF9">
      <w:pPr>
        <w:spacing w:line="480" w:lineRule="auto"/>
        <w:rPr>
          <w:rtl/>
        </w:rPr>
      </w:pPr>
      <w:r w:rsidRPr="008F1AF9">
        <w:rPr>
          <w:rFonts w:hint="cs"/>
          <w:color w:val="FF0000"/>
          <w:rtl/>
        </w:rPr>
        <w:t>عبارت تفسیر نمونه</w:t>
      </w:r>
      <w:r>
        <w:rPr>
          <w:rFonts w:hint="cs"/>
          <w:color w:val="FF0000"/>
          <w:rtl/>
        </w:rPr>
        <w:t xml:space="preserve"> در توصیف ذکر کثیر</w:t>
      </w:r>
      <w:r w:rsidRPr="008F1AF9">
        <w:rPr>
          <w:rFonts w:hint="cs"/>
          <w:color w:val="FF0000"/>
          <w:rtl/>
        </w:rPr>
        <w:t xml:space="preserve">: </w:t>
      </w:r>
      <w:r w:rsidR="00BC3D65">
        <w:rPr>
          <w:rFonts w:hint="cs"/>
          <w:rtl/>
        </w:rPr>
        <w:t>«</w:t>
      </w:r>
      <w:r w:rsidR="00BC3D65">
        <w:rPr>
          <w:rtl/>
        </w:rPr>
        <w:t>در حديثى كه در" صحيح ترمذى" و" مسند احمد</w:t>
      </w:r>
      <w:r w:rsidR="00EB7758">
        <w:rPr>
          <w:rStyle w:val="FootnoteReference"/>
          <w:rtl/>
        </w:rPr>
        <w:footnoteReference w:id="5"/>
      </w:r>
      <w:r w:rsidR="00BC3D65">
        <w:rPr>
          <w:rtl/>
        </w:rPr>
        <w:t>" از" ابو سعيد خدرى" از پيامبر گرامى اسلام</w:t>
      </w:r>
      <w:r w:rsidR="00BC3D65">
        <w:rPr>
          <w:rFonts w:hint="cs"/>
          <w:rtl/>
        </w:rPr>
        <w:t>(</w:t>
      </w:r>
      <w:r w:rsidR="00BC3D65">
        <w:rPr>
          <w:rtl/>
        </w:rPr>
        <w:t>ص</w:t>
      </w:r>
      <w:r w:rsidR="00BC3D65">
        <w:rPr>
          <w:rFonts w:hint="cs"/>
          <w:rtl/>
        </w:rPr>
        <w:t>)</w:t>
      </w:r>
      <w:r w:rsidR="00BC3D65">
        <w:rPr>
          <w:rtl/>
        </w:rPr>
        <w:t xml:space="preserve"> نقل شده چنين مى‌خوانيم: كه از آن حضرت پرسيدند:</w:t>
      </w:r>
      <w:r w:rsidR="00BC3D65">
        <w:rPr>
          <w:rFonts w:hint="cs"/>
          <w:rtl/>
        </w:rPr>
        <w:t xml:space="preserve"> «</w:t>
      </w:r>
      <w:r w:rsidR="00BC3D65" w:rsidRPr="00BC3D65">
        <w:rPr>
          <w:color w:val="008000"/>
          <w:rtl/>
        </w:rPr>
        <w:t>اى</w:t>
      </w:r>
      <w:r w:rsidR="00BC3D65" w:rsidRPr="00BC3D65">
        <w:rPr>
          <w:rFonts w:hint="cs"/>
          <w:color w:val="008000"/>
          <w:rtl/>
        </w:rPr>
        <w:t>ُّ</w:t>
      </w:r>
      <w:r w:rsidR="00BC3D65" w:rsidRPr="00BC3D65">
        <w:rPr>
          <w:color w:val="008000"/>
          <w:rtl/>
        </w:rPr>
        <w:t xml:space="preserve"> العباد افضل درجة عند اللَّه يوم القيامة</w:t>
      </w:r>
      <w:r w:rsidR="00BC3D65">
        <w:rPr>
          <w:rFonts w:hint="cs"/>
          <w:color w:val="008000"/>
          <w:rtl/>
        </w:rPr>
        <w:t>؟</w:t>
      </w:r>
      <w:r w:rsidR="00BC3D65" w:rsidRPr="00BC3D65">
        <w:rPr>
          <w:rFonts w:hint="cs"/>
          <w:color w:val="000000"/>
          <w:rtl/>
        </w:rPr>
        <w:t>»</w:t>
      </w:r>
      <w:r w:rsidR="00BC3D65">
        <w:rPr>
          <w:rtl/>
        </w:rPr>
        <w:t>: " كداميك از بندگان در روز</w:t>
      </w:r>
      <w:r w:rsidR="00BC3D65" w:rsidRPr="00BC3D65">
        <w:rPr>
          <w:rtl/>
        </w:rPr>
        <w:t xml:space="preserve"> </w:t>
      </w:r>
      <w:r w:rsidR="00BC3D65">
        <w:rPr>
          <w:rtl/>
        </w:rPr>
        <w:t xml:space="preserve">قيامت مقامشان از همه برتر است"؟! فرمود: </w:t>
      </w:r>
      <w:r w:rsidR="00BC3D65">
        <w:rPr>
          <w:rFonts w:hint="cs"/>
          <w:rtl/>
        </w:rPr>
        <w:t>«</w:t>
      </w:r>
      <w:r w:rsidR="00BC3D65" w:rsidRPr="00BC3D65">
        <w:rPr>
          <w:color w:val="008000"/>
          <w:rtl/>
        </w:rPr>
        <w:t>الذاكرون اللَّه كثيرا</w:t>
      </w:r>
      <w:r w:rsidR="00BC3D65" w:rsidRPr="00BC3D65">
        <w:rPr>
          <w:rFonts w:hint="cs"/>
          <w:color w:val="000000"/>
          <w:rtl/>
        </w:rPr>
        <w:t>»</w:t>
      </w:r>
      <w:r w:rsidR="00BC3D65">
        <w:rPr>
          <w:rtl/>
        </w:rPr>
        <w:t>: " آنها كه خدا را بسيار ياد مى‌كنند".ابو سعيد مى‌گويد: عرض</w:t>
      </w:r>
      <w:r w:rsidR="00BC3D65">
        <w:rPr>
          <w:rFonts w:hint="cs"/>
          <w:rtl/>
        </w:rPr>
        <w:t xml:space="preserve"> </w:t>
      </w:r>
      <w:r w:rsidR="00BC3D65">
        <w:rPr>
          <w:rtl/>
        </w:rPr>
        <w:t>كردم‌</w:t>
      </w:r>
      <w:r w:rsidR="00BC3D65">
        <w:rPr>
          <w:rFonts w:hint="cs"/>
          <w:rtl/>
        </w:rPr>
        <w:t xml:space="preserve"> «</w:t>
      </w:r>
      <w:r w:rsidR="00BC3D65" w:rsidRPr="00BC3D65">
        <w:rPr>
          <w:color w:val="008000"/>
          <w:rtl/>
        </w:rPr>
        <w:t>يا رسول اللَّه! و من الغازى فى سبيل اللَّه؟</w:t>
      </w:r>
      <w:r w:rsidR="00BC3D65" w:rsidRPr="00BC3D65">
        <w:rPr>
          <w:rFonts w:hint="cs"/>
          <w:color w:val="000000"/>
          <w:rtl/>
        </w:rPr>
        <w:t>»</w:t>
      </w:r>
      <w:r w:rsidR="00BC3D65">
        <w:rPr>
          <w:rtl/>
        </w:rPr>
        <w:t>:" آيا چنين كسانى حتى از جنگ</w:t>
      </w:r>
      <w:r w:rsidR="00BC3D65">
        <w:rPr>
          <w:rFonts w:hint="cs"/>
          <w:cs/>
        </w:rPr>
        <w:t>‎</w:t>
      </w:r>
      <w:r w:rsidR="00BC3D65">
        <w:rPr>
          <w:rtl/>
        </w:rPr>
        <w:t xml:space="preserve">جويان راه خدا والا مقام‌ترند"؟! فرمود: </w:t>
      </w:r>
      <w:r w:rsidR="00BC3D65">
        <w:rPr>
          <w:rFonts w:hint="cs"/>
          <w:rtl/>
        </w:rPr>
        <w:t>«</w:t>
      </w:r>
      <w:r w:rsidR="00BC3D65" w:rsidRPr="00BC3D65">
        <w:rPr>
          <w:color w:val="008000"/>
          <w:rtl/>
        </w:rPr>
        <w:t>لو ضرب بسيفه فى الكفار و المشركين حتى ينكسر و يختضب دما لكان الذاكرون اللَّه افضل درجه منه!</w:t>
      </w:r>
      <w:r w:rsidR="00BC3D65" w:rsidRPr="00BC3D65">
        <w:rPr>
          <w:rFonts w:hint="cs"/>
          <w:color w:val="000000"/>
          <w:rtl/>
        </w:rPr>
        <w:t>»</w:t>
      </w:r>
      <w:r w:rsidR="00BC3D65">
        <w:rPr>
          <w:rtl/>
        </w:rPr>
        <w:t xml:space="preserve"> " اگر با شمشيرش آن قدر بر پيكر كفار و مشركين بزند كه شمشيرش بشكند و با خون رنگين شود آنها كه ياد خدا بسيار مى‌كنند از او برترند"! چرا كه جهاد خالصانه نيز بدون ذكر كثير خداوند ممكن نيست. </w:t>
      </w:r>
    </w:p>
    <w:p w:rsidR="00BC3D65" w:rsidRDefault="00BC3D65" w:rsidP="008F1AF9">
      <w:pPr>
        <w:spacing w:line="480" w:lineRule="auto"/>
        <w:rPr>
          <w:rtl/>
        </w:rPr>
      </w:pPr>
      <w:r>
        <w:rPr>
          <w:rtl/>
        </w:rPr>
        <w:t xml:space="preserve">و از اينجا معلوم مى‌شود كه ذكر كثير معنى وسيعى دارد و اگر در بعضى از روايات به تسبيح حضرت فاطمه زهرا عليها السلام (34 مرتبه اللَّه اكبر و 33 مرتبه الحمد للَّه و 33 مرتبه سبحان اللَّه) و در كلمات بعضى از مفسران به ذكر صفات عليا و اسماء حسنى و تنزيه پروردگار از آنچه شايسته او نيست يا مانند آن تفسير شده، همه از قبيل بيان ذكر مصداق روشن است، نه محدود ساختن مفهوم آيه به خصوص اين مصاديق است. </w:t>
      </w:r>
    </w:p>
    <w:p w:rsidR="00BC3D65" w:rsidRDefault="00BC3D65" w:rsidP="008F1AF9">
      <w:pPr>
        <w:spacing w:line="480" w:lineRule="auto"/>
        <w:rPr>
          <w:rtl/>
        </w:rPr>
      </w:pPr>
      <w:r>
        <w:rPr>
          <w:rtl/>
        </w:rPr>
        <w:lastRenderedPageBreak/>
        <w:t xml:space="preserve">همانگونه كه از سياق آيات به خوبى بر مى‌آيد منظور از" تسبيح خداوند در هر صبح و شام" همان دوام تسبيح است، و ذكر خصوص اين دو وقت به عنوان آغاز و پايان روز مى‌باشد، و اينكه بعضى آن را به نماز صبح و عصر يا مانند آن تفسير كرده‌اند باز از قبيل ذكر مصداق است. </w:t>
      </w:r>
    </w:p>
    <w:p w:rsidR="000C03FE" w:rsidRDefault="00BC3D65" w:rsidP="008F1AF9">
      <w:pPr>
        <w:spacing w:line="480" w:lineRule="auto"/>
        <w:rPr>
          <w:rtl/>
        </w:rPr>
      </w:pPr>
      <w:r>
        <w:rPr>
          <w:rtl/>
        </w:rPr>
        <w:t>به اين ترتيب" ذكر كثير خداوند، و تسبيح او هر صبح و شام" جز به تداوم توجه به پروردگار و تنزيه و تقديس مداوم او از هر عيب و نقص حاصل نمى‌گردد، و مى‌دانيم كه ياد خدا براى روح و جان انسان همچون غذا و آب است براى تن</w:t>
      </w:r>
      <w:r>
        <w:rPr>
          <w:rFonts w:hint="cs"/>
          <w:rtl/>
        </w:rPr>
        <w:t>.»</w:t>
      </w:r>
      <w:r w:rsidR="00EB7758">
        <w:rPr>
          <w:rStyle w:val="FootnoteReference"/>
          <w:rtl/>
        </w:rPr>
        <w:footnoteReference w:id="6"/>
      </w:r>
    </w:p>
    <w:p w:rsidR="00DA6327" w:rsidRDefault="00DA6327" w:rsidP="008F1AF9">
      <w:pPr>
        <w:spacing w:line="480" w:lineRule="auto"/>
        <w:rPr>
          <w:rtl/>
        </w:rPr>
      </w:pPr>
      <w:r>
        <w:rPr>
          <w:rFonts w:hint="cs"/>
          <w:rtl/>
        </w:rPr>
        <w:t>مرحوم علامه طباطبائی نیز در المیزان</w:t>
      </w:r>
      <w:r>
        <w:rPr>
          <w:rStyle w:val="FootnoteReference"/>
          <w:rtl/>
        </w:rPr>
        <w:footnoteReference w:id="7"/>
      </w:r>
      <w:r>
        <w:rPr>
          <w:rFonts w:hint="cs"/>
          <w:rtl/>
        </w:rPr>
        <w:t xml:space="preserve"> در تفسیر «ذکر کثیر» مطالبی از روایات بیان نموده‌اند.</w:t>
      </w:r>
    </w:p>
    <w:p w:rsidR="005E5822" w:rsidRDefault="00DA6327" w:rsidP="008F1AF9">
      <w:pPr>
        <w:spacing w:line="480" w:lineRule="auto"/>
        <w:rPr>
          <w:rtl/>
        </w:rPr>
      </w:pPr>
      <w:r w:rsidRPr="00B87727">
        <w:rPr>
          <w:rFonts w:hint="cs"/>
          <w:highlight w:val="yellow"/>
          <w:rtl/>
        </w:rPr>
        <w:t xml:space="preserve">بیان استاد: </w:t>
      </w:r>
      <w:r>
        <w:rPr>
          <w:rFonts w:hint="cs"/>
          <w:rtl/>
        </w:rPr>
        <w:t xml:space="preserve">ابوسعید خدری در محضر پیغمبر(ص) حاضر بود </w:t>
      </w:r>
      <w:r w:rsidR="004E406E">
        <w:rPr>
          <w:rFonts w:hint="cs"/>
          <w:rtl/>
        </w:rPr>
        <w:t xml:space="preserve">و </w:t>
      </w:r>
      <w:r w:rsidR="00B87727" w:rsidRPr="00B87727">
        <w:rPr>
          <w:rtl/>
        </w:rPr>
        <w:t>ا</w:t>
      </w:r>
      <w:r w:rsidR="00B87727" w:rsidRPr="00B87727">
        <w:rPr>
          <w:rFonts w:hint="cs"/>
          <w:rtl/>
        </w:rPr>
        <w:t xml:space="preserve">یشان </w:t>
      </w:r>
      <w:r w:rsidR="004E406E">
        <w:rPr>
          <w:rFonts w:hint="cs"/>
          <w:rtl/>
        </w:rPr>
        <w:t xml:space="preserve">از این ملاقات روایتی نقل نموده‌اند که </w:t>
      </w:r>
      <w:r>
        <w:rPr>
          <w:rFonts w:hint="cs"/>
          <w:rtl/>
        </w:rPr>
        <w:t xml:space="preserve">مضمون </w:t>
      </w:r>
      <w:r w:rsidR="004E406E">
        <w:rPr>
          <w:rFonts w:hint="cs"/>
          <w:rtl/>
        </w:rPr>
        <w:t>آن</w:t>
      </w:r>
      <w:r>
        <w:rPr>
          <w:rFonts w:hint="cs"/>
          <w:rtl/>
        </w:rPr>
        <w:t xml:space="preserve"> این است که وقتی از رسول خدا(ص) سؤال می‌شود که کدامیک از بندگان خدا در پیشگاه خدای متعال دارای درجه‌ی بالاتری هستند</w:t>
      </w:r>
      <w:r w:rsidR="004E406E">
        <w:rPr>
          <w:rFonts w:hint="cs"/>
          <w:rtl/>
        </w:rPr>
        <w:t>؟ حضرت در جواب فرمودند: آن مردان و زنانی که ذکر کثیر خدای متعال را به جای می</w:t>
      </w:r>
      <w:r w:rsidR="004E406E">
        <w:rPr>
          <w:rFonts w:hint="cs"/>
          <w:rtl/>
          <w:cs/>
        </w:rPr>
        <w:t xml:space="preserve">‎آورند، در ادامه ابوسعید نقل می‌کند </w:t>
      </w:r>
      <w:r w:rsidR="004E406E">
        <w:rPr>
          <w:rFonts w:hint="cs"/>
          <w:rtl/>
        </w:rPr>
        <w:t>از پاسخی که رسول خدا(ص) دادن</w:t>
      </w:r>
      <w:r w:rsidR="00B87727">
        <w:rPr>
          <w:rFonts w:hint="cs"/>
          <w:rtl/>
        </w:rPr>
        <w:t>د</w:t>
      </w:r>
      <w:r w:rsidR="004E406E">
        <w:rPr>
          <w:rFonts w:hint="cs"/>
          <w:rtl/>
        </w:rPr>
        <w:t xml:space="preserve"> سؤالی برای من ایجاد شد و از حضرت سؤال کردم یا رسول الله! آیا کسی که ذکر کثیر خدای متعال را به جای می</w:t>
      </w:r>
      <w:r w:rsidR="004E406E">
        <w:rPr>
          <w:rFonts w:ascii="Symbol" w:hAnsi="Symbol" w:hint="cs"/>
          <w:rtl/>
        </w:rPr>
        <w:t>‌آورد مقامش از کسی که در راه خ</w:t>
      </w:r>
      <w:r w:rsidR="004E406E">
        <w:rPr>
          <w:rFonts w:hint="cs"/>
          <w:rtl/>
        </w:rPr>
        <w:t xml:space="preserve">دا به جهاد می‌پردازند </w:t>
      </w:r>
      <w:r w:rsidR="008F1AF9">
        <w:rPr>
          <w:rFonts w:hint="cs"/>
          <w:rtl/>
        </w:rPr>
        <w:t>و بر سر کفار و مشرکین شمشیر فرود می</w:t>
      </w:r>
      <w:r w:rsidR="008F1AF9">
        <w:rPr>
          <w:rFonts w:hint="cs"/>
          <w:rtl/>
          <w:cs/>
        </w:rPr>
        <w:t xml:space="preserve">‎آورند </w:t>
      </w:r>
      <w:r w:rsidR="004E406E">
        <w:rPr>
          <w:rFonts w:hint="cs"/>
          <w:rtl/>
        </w:rPr>
        <w:t xml:space="preserve">بالاتر است؟ حضرت در جواب فرمودند: کسی که </w:t>
      </w:r>
      <w:r w:rsidR="005E5822">
        <w:rPr>
          <w:rFonts w:hint="cs"/>
          <w:rtl/>
        </w:rPr>
        <w:t xml:space="preserve">به </w:t>
      </w:r>
      <w:r w:rsidR="004E406E">
        <w:rPr>
          <w:rFonts w:hint="cs"/>
          <w:rtl/>
        </w:rPr>
        <w:t>ذکر کثیر خدا مشغول است حتی مقامش از مجاهدی که در راه خدا شمشیر می‌زند تا جایی که شمشیرش می</w:t>
      </w:r>
      <w:r w:rsidR="005E5822">
        <w:rPr>
          <w:rFonts w:hint="cs"/>
          <w:rtl/>
        </w:rPr>
        <w:t xml:space="preserve">‌شکند و شکسته‌ی شمشیرش از خون </w:t>
      </w:r>
      <w:r w:rsidR="00DA6D67">
        <w:rPr>
          <w:rFonts w:hint="cs"/>
          <w:rtl/>
        </w:rPr>
        <w:t xml:space="preserve">مشرکین و کفار </w:t>
      </w:r>
      <w:r w:rsidR="005E5822">
        <w:rPr>
          <w:rFonts w:hint="cs"/>
          <w:rtl/>
        </w:rPr>
        <w:t>رنگین می‌شود، بالاتر است.</w:t>
      </w:r>
    </w:p>
    <w:p w:rsidR="001A1EA5" w:rsidRDefault="005E5822" w:rsidP="00910E8D">
      <w:pPr>
        <w:spacing w:line="480" w:lineRule="auto"/>
        <w:rPr>
          <w:rtl/>
        </w:rPr>
      </w:pPr>
      <w:r>
        <w:rPr>
          <w:rFonts w:hint="cs"/>
          <w:rtl/>
        </w:rPr>
        <w:t>ما این مطالب را به جهت میلاد امام باقر(ع) نقل می‌کنیم که فرزند گرامی آن حضرت در توصیف فضائل پدر برزگوارشان ایراد فرموده‌اند و مقصود امام صادق(ع) این است که پدر بزرگوارشان همیشه به یاد خدا بودن</w:t>
      </w:r>
      <w:r w:rsidR="00B87727">
        <w:rPr>
          <w:rFonts w:hint="cs"/>
          <w:rtl/>
        </w:rPr>
        <w:t>د</w:t>
      </w:r>
      <w:r>
        <w:rPr>
          <w:rFonts w:hint="cs"/>
          <w:rtl/>
        </w:rPr>
        <w:t xml:space="preserve"> و علاوه بر زبان آن حضرت تمام اعضاء و جوارح آن حضرت و </w:t>
      </w:r>
      <w:r>
        <w:rPr>
          <w:rFonts w:hint="cs"/>
          <w:rtl/>
        </w:rPr>
        <w:lastRenderedPageBreak/>
        <w:t xml:space="preserve">رفتار و منش آن حضرت صبغه‌ی خدایی داشت ما نیز باید از این فرمایشات گوهر بار امام صادق(ع) درس بگیریم و علاوه بر این که در شبانه روز برای ارتباط و انس با خدای متعال ساعاتی را مخصوص دعا و نیایش قرار می‌دهیم و جدیت می‌‌کنیم که این اذکار را به همان مقدار که اراده کرده‌ایم به موقع به جای بیاوریم علاوره بر آن رفتار و منشمان باید طوری باشد که در همه حال </w:t>
      </w:r>
      <w:r w:rsidR="00B87727">
        <w:rPr>
          <w:rFonts w:hint="cs"/>
          <w:rtl/>
        </w:rPr>
        <w:t>رنگ و بوی خدایی در آن محسوس باشد و هیچ مکان و زمان و شرائطی ما را از یاد خدا غافل نکند به نحوی که مثلا اگر وارد مجلسی شدیم که حاضرین مشغول غیبت و تمسخر دیگران بودند و یا بساط گناه و معصیت و لهو و لعب را گسترانده‌ بودند آن جمعیت را امر به معروف و نهی از منکر کنیم و اگر فایده نداشت آن مجلس را به قصد اعتراض ترک کنیم با این رفتار خدایی می‌توان گفت که یک بنده‌ای در همه حال به یاد خدا است و به ذکر کثیر مشغول است.</w:t>
      </w:r>
      <w:bookmarkEnd w:id="4"/>
    </w:p>
    <w:p w:rsidR="00371614" w:rsidRPr="006162A2" w:rsidRDefault="00371614" w:rsidP="00371614">
      <w:pPr>
        <w:spacing w:line="480" w:lineRule="auto"/>
        <w:jc w:val="right"/>
        <w:rPr>
          <w:rtl/>
        </w:rPr>
      </w:pPr>
      <w:r>
        <w:rPr>
          <w:rFonts w:hint="cs"/>
          <w:color w:val="000000"/>
          <w:rtl/>
        </w:rPr>
        <w:t>وصلی الله علی سیدنا محمد و آله الطاهرین</w:t>
      </w:r>
      <w:bookmarkStart w:id="5" w:name="_GoBack"/>
      <w:bookmarkEnd w:id="5"/>
    </w:p>
    <w:sectPr w:rsidR="00371614" w:rsidRPr="006162A2" w:rsidSect="00B445D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851" w:right="851" w:bottom="851" w:left="851" w:header="709"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082" w:rsidRDefault="001A0082" w:rsidP="008B750B">
      <w:pPr>
        <w:spacing w:line="240" w:lineRule="auto"/>
      </w:pPr>
      <w:r>
        <w:separator/>
      </w:r>
    </w:p>
  </w:endnote>
  <w:endnote w:type="continuationSeparator" w:id="0">
    <w:p w:rsidR="001A0082" w:rsidRDefault="001A008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B7D" w:rsidRDefault="00BF0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371614" w:rsidRPr="00371614">
            <w:rPr>
              <w:noProof/>
              <w:rtl/>
              <w:lang w:val="fa-IR"/>
            </w:rPr>
            <w:t>4</w:t>
          </w:r>
          <w:r>
            <w:rPr>
              <w:noProof/>
            </w:rPr>
            <w:fldChar w:fldCharType="end"/>
          </w:r>
        </w:p>
      </w:tc>
      <w:tc>
        <w:tcPr>
          <w:tcW w:w="4786" w:type="dxa"/>
          <w:tcBorders>
            <w:top w:val="nil"/>
            <w:left w:val="nil"/>
            <w:bottom w:val="nil"/>
            <w:right w:val="nil"/>
          </w:tcBorders>
          <w:vAlign w:val="center"/>
        </w:tcPr>
        <w:p w:rsidR="006D44C1" w:rsidRPr="006D44C1" w:rsidRDefault="006D44C1" w:rsidP="001B6799">
          <w:pPr>
            <w:pStyle w:val="Footer"/>
            <w:bidi w:val="0"/>
            <w:rPr>
              <w:color w:val="808080" w:themeColor="background1" w:themeShade="80"/>
              <w:rtl/>
            </w:rPr>
          </w:pPr>
          <w:bookmarkStart w:id="15" w:name="BokAdres"/>
          <w:bookmarkEnd w:id="15"/>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B7D" w:rsidRDefault="00BF0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082" w:rsidRDefault="001A0082" w:rsidP="008B750B">
      <w:pPr>
        <w:spacing w:line="240" w:lineRule="auto"/>
      </w:pPr>
      <w:r>
        <w:separator/>
      </w:r>
    </w:p>
  </w:footnote>
  <w:footnote w:type="continuationSeparator" w:id="0">
    <w:p w:rsidR="001A0082" w:rsidRDefault="001A0082" w:rsidP="008B750B">
      <w:pPr>
        <w:spacing w:line="240" w:lineRule="auto"/>
      </w:pPr>
      <w:r>
        <w:continuationSeparator/>
      </w:r>
    </w:p>
  </w:footnote>
  <w:footnote w:id="1">
    <w:p w:rsidR="00696983" w:rsidRPr="008F1AF9" w:rsidRDefault="00696983" w:rsidP="00696983">
      <w:pPr>
        <w:pStyle w:val="FootnoteText"/>
        <w:rPr>
          <w:sz w:val="24"/>
          <w:szCs w:val="24"/>
        </w:rPr>
      </w:pPr>
      <w:r w:rsidRPr="008F1AF9">
        <w:rPr>
          <w:rStyle w:val="FootnoteReference"/>
          <w:sz w:val="24"/>
          <w:szCs w:val="24"/>
        </w:rPr>
        <w:footnoteRef/>
      </w:r>
      <w:r w:rsidRPr="008F1AF9">
        <w:rPr>
          <w:sz w:val="24"/>
          <w:szCs w:val="24"/>
          <w:rtl/>
        </w:rPr>
        <w:t xml:space="preserve"> </w:t>
      </w:r>
      <w:hyperlink r:id="rId1" w:history="1">
        <w:r w:rsidRPr="008F1AF9">
          <w:rPr>
            <w:rStyle w:val="Hyperlink"/>
            <w:sz w:val="24"/>
            <w:szCs w:val="24"/>
            <w:rtl/>
          </w:rPr>
          <w:t>کاف</w:t>
        </w:r>
        <w:r w:rsidRPr="008F1AF9">
          <w:rPr>
            <w:rStyle w:val="Hyperlink"/>
            <w:rFonts w:hint="cs"/>
            <w:sz w:val="24"/>
            <w:szCs w:val="24"/>
            <w:rtl/>
          </w:rPr>
          <w:t>ی،</w:t>
        </w:r>
        <w:r w:rsidRPr="008F1AF9">
          <w:rPr>
            <w:rStyle w:val="Hyperlink"/>
            <w:sz w:val="24"/>
            <w:szCs w:val="24"/>
            <w:rtl/>
          </w:rPr>
          <w:t xml:space="preserve"> شيخ كليني</w:t>
        </w:r>
        <w:r w:rsidRPr="008F1AF9">
          <w:rPr>
            <w:rStyle w:val="Hyperlink"/>
            <w:rFonts w:hint="cs"/>
            <w:sz w:val="24"/>
            <w:szCs w:val="24"/>
            <w:rtl/>
          </w:rPr>
          <w:t>،</w:t>
        </w:r>
        <w:r w:rsidRPr="008F1AF9">
          <w:rPr>
            <w:rStyle w:val="Hyperlink"/>
            <w:sz w:val="24"/>
            <w:szCs w:val="24"/>
            <w:rtl/>
          </w:rPr>
          <w:t xml:space="preserve"> ج</w:t>
        </w:r>
        <w:r w:rsidRPr="008F1AF9">
          <w:rPr>
            <w:rStyle w:val="Hyperlink"/>
            <w:rFonts w:hint="cs"/>
            <w:sz w:val="24"/>
            <w:szCs w:val="24"/>
            <w:rtl/>
          </w:rPr>
          <w:t>4،</w:t>
        </w:r>
        <w:r w:rsidRPr="008F1AF9">
          <w:rPr>
            <w:rStyle w:val="Hyperlink"/>
            <w:sz w:val="24"/>
            <w:szCs w:val="24"/>
            <w:rtl/>
          </w:rPr>
          <w:t xml:space="preserve"> ص</w:t>
        </w:r>
        <w:r w:rsidRPr="008F1AF9">
          <w:rPr>
            <w:rStyle w:val="Hyperlink"/>
            <w:rFonts w:hint="cs"/>
            <w:sz w:val="24"/>
            <w:szCs w:val="24"/>
            <w:rtl/>
          </w:rPr>
          <w:t>366،</w:t>
        </w:r>
        <w:r w:rsidRPr="008F1AF9">
          <w:rPr>
            <w:rStyle w:val="Hyperlink"/>
            <w:sz w:val="24"/>
            <w:szCs w:val="24"/>
            <w:rtl/>
          </w:rPr>
          <w:t xml:space="preserve"> دار الحد</w:t>
        </w:r>
        <w:r w:rsidRPr="008F1AF9">
          <w:rPr>
            <w:rStyle w:val="Hyperlink"/>
            <w:rFonts w:hint="cs"/>
            <w:sz w:val="24"/>
            <w:szCs w:val="24"/>
            <w:rtl/>
          </w:rPr>
          <w:t>یث</w:t>
        </w:r>
      </w:hyperlink>
      <w:r w:rsidRPr="008F1AF9">
        <w:rPr>
          <w:rFonts w:hint="cs"/>
          <w:sz w:val="24"/>
          <w:szCs w:val="24"/>
          <w:rtl/>
        </w:rPr>
        <w:t>.</w:t>
      </w:r>
    </w:p>
  </w:footnote>
  <w:footnote w:id="2">
    <w:p w:rsidR="00DC0F9F" w:rsidRPr="008F1AF9" w:rsidRDefault="00DC0F9F">
      <w:pPr>
        <w:pStyle w:val="FootnoteText"/>
        <w:rPr>
          <w:sz w:val="24"/>
          <w:szCs w:val="24"/>
        </w:rPr>
      </w:pPr>
      <w:r w:rsidRPr="008F1AF9">
        <w:rPr>
          <w:rStyle w:val="FootnoteReference"/>
          <w:sz w:val="24"/>
          <w:szCs w:val="24"/>
        </w:rPr>
        <w:footnoteRef/>
      </w:r>
      <w:r w:rsidRPr="008F1AF9">
        <w:rPr>
          <w:sz w:val="24"/>
          <w:szCs w:val="24"/>
          <w:rtl/>
        </w:rPr>
        <w:t xml:space="preserve"> </w:t>
      </w:r>
      <w:hyperlink r:id="rId2" w:history="1">
        <w:r w:rsidRPr="008F1AF9">
          <w:rPr>
            <w:rStyle w:val="Hyperlink"/>
            <w:rFonts w:hint="cs"/>
            <w:sz w:val="24"/>
            <w:szCs w:val="24"/>
            <w:rtl/>
          </w:rPr>
          <w:t>سوره احزاب/ آیه41-42</w:t>
        </w:r>
      </w:hyperlink>
      <w:r w:rsidRPr="008F1AF9">
        <w:rPr>
          <w:rFonts w:hint="cs"/>
          <w:sz w:val="24"/>
          <w:szCs w:val="24"/>
          <w:rtl/>
        </w:rPr>
        <w:t>.</w:t>
      </w:r>
    </w:p>
  </w:footnote>
  <w:footnote w:id="3">
    <w:p w:rsidR="00DC0F9F" w:rsidRPr="008F1AF9" w:rsidRDefault="00DC0F9F" w:rsidP="00DC0F9F">
      <w:pPr>
        <w:pStyle w:val="FootnoteText"/>
        <w:rPr>
          <w:sz w:val="24"/>
          <w:szCs w:val="24"/>
        </w:rPr>
      </w:pPr>
      <w:r w:rsidRPr="008F1AF9">
        <w:rPr>
          <w:rStyle w:val="FootnoteReference"/>
          <w:sz w:val="24"/>
          <w:szCs w:val="24"/>
        </w:rPr>
        <w:footnoteRef/>
      </w:r>
      <w:r w:rsidRPr="008F1AF9">
        <w:rPr>
          <w:sz w:val="24"/>
          <w:szCs w:val="24"/>
          <w:rtl/>
        </w:rPr>
        <w:t xml:space="preserve"> </w:t>
      </w:r>
      <w:hyperlink r:id="rId3" w:history="1">
        <w:r w:rsidRPr="008F1AF9">
          <w:rPr>
            <w:rStyle w:val="Hyperlink"/>
            <w:sz w:val="24"/>
            <w:szCs w:val="24"/>
            <w:rtl/>
          </w:rPr>
          <w:t>ترجمه قرآن</w:t>
        </w:r>
        <w:r w:rsidRPr="008F1AF9">
          <w:rPr>
            <w:rStyle w:val="Hyperlink"/>
            <w:rFonts w:hint="cs"/>
            <w:sz w:val="24"/>
            <w:szCs w:val="24"/>
            <w:rtl/>
          </w:rPr>
          <w:t>،</w:t>
        </w:r>
        <w:r w:rsidRPr="008F1AF9">
          <w:rPr>
            <w:rStyle w:val="Hyperlink"/>
            <w:sz w:val="24"/>
            <w:szCs w:val="24"/>
            <w:rtl/>
          </w:rPr>
          <w:t xml:space="preserve"> مكارم شيرازى، ناصر</w:t>
        </w:r>
        <w:r w:rsidRPr="008F1AF9">
          <w:rPr>
            <w:rStyle w:val="Hyperlink"/>
            <w:rFonts w:hint="cs"/>
            <w:sz w:val="24"/>
            <w:szCs w:val="24"/>
            <w:rtl/>
          </w:rPr>
          <w:t>،</w:t>
        </w:r>
        <w:r w:rsidRPr="008F1AF9">
          <w:rPr>
            <w:rStyle w:val="Hyperlink"/>
            <w:sz w:val="24"/>
            <w:szCs w:val="24"/>
            <w:rtl/>
          </w:rPr>
          <w:t xml:space="preserve"> </w:t>
        </w:r>
        <w:r w:rsidRPr="008F1AF9">
          <w:rPr>
            <w:rStyle w:val="Hyperlink"/>
            <w:rFonts w:hint="cs"/>
            <w:sz w:val="24"/>
            <w:szCs w:val="24"/>
            <w:rtl/>
          </w:rPr>
          <w:t>ج</w:t>
        </w:r>
        <w:r w:rsidRPr="008F1AF9">
          <w:rPr>
            <w:rStyle w:val="Hyperlink"/>
            <w:sz w:val="24"/>
            <w:szCs w:val="24"/>
            <w:rtl/>
          </w:rPr>
          <w:t>1</w:t>
        </w:r>
        <w:r w:rsidRPr="008F1AF9">
          <w:rPr>
            <w:rStyle w:val="Hyperlink"/>
            <w:rFonts w:hint="cs"/>
            <w:sz w:val="24"/>
            <w:szCs w:val="24"/>
            <w:rtl/>
          </w:rPr>
          <w:t>،</w:t>
        </w:r>
        <w:r w:rsidRPr="008F1AF9">
          <w:rPr>
            <w:rStyle w:val="Hyperlink"/>
            <w:sz w:val="24"/>
            <w:szCs w:val="24"/>
            <w:rtl/>
          </w:rPr>
          <w:t xml:space="preserve"> ص</w:t>
        </w:r>
        <w:r w:rsidRPr="008F1AF9">
          <w:rPr>
            <w:rStyle w:val="Hyperlink"/>
            <w:rFonts w:hint="cs"/>
            <w:sz w:val="24"/>
            <w:szCs w:val="24"/>
            <w:rtl/>
          </w:rPr>
          <w:t>423، دارالقرآن الکریم</w:t>
        </w:r>
      </w:hyperlink>
      <w:r w:rsidRPr="008F1AF9">
        <w:rPr>
          <w:rFonts w:hint="cs"/>
          <w:sz w:val="24"/>
          <w:szCs w:val="24"/>
          <w:rtl/>
        </w:rPr>
        <w:t>.</w:t>
      </w:r>
    </w:p>
  </w:footnote>
  <w:footnote w:id="4">
    <w:p w:rsidR="009E4A4C" w:rsidRPr="008F1AF9" w:rsidRDefault="009E4A4C" w:rsidP="009E4A4C">
      <w:pPr>
        <w:pStyle w:val="FootnoteText"/>
        <w:rPr>
          <w:sz w:val="24"/>
          <w:szCs w:val="24"/>
        </w:rPr>
      </w:pPr>
      <w:r w:rsidRPr="008F1AF9">
        <w:rPr>
          <w:rStyle w:val="FootnoteReference"/>
          <w:sz w:val="24"/>
          <w:szCs w:val="24"/>
        </w:rPr>
        <w:footnoteRef/>
      </w:r>
      <w:r w:rsidRPr="008F1AF9">
        <w:rPr>
          <w:sz w:val="24"/>
          <w:szCs w:val="24"/>
          <w:rtl/>
        </w:rPr>
        <w:t xml:space="preserve"> </w:t>
      </w:r>
      <w:hyperlink r:id="rId4" w:history="1">
        <w:r w:rsidRPr="008F1AF9">
          <w:rPr>
            <w:rStyle w:val="Hyperlink"/>
            <w:sz w:val="24"/>
            <w:szCs w:val="24"/>
            <w:rtl/>
          </w:rPr>
          <w:t>صحيح وضعيف سنن الترمذي</w:t>
        </w:r>
        <w:r w:rsidRPr="008F1AF9">
          <w:rPr>
            <w:rStyle w:val="Hyperlink"/>
            <w:rFonts w:hint="cs"/>
            <w:sz w:val="24"/>
            <w:szCs w:val="24"/>
            <w:rtl/>
          </w:rPr>
          <w:t>،</w:t>
        </w:r>
        <w:r w:rsidRPr="008F1AF9">
          <w:rPr>
            <w:rStyle w:val="Hyperlink"/>
            <w:sz w:val="24"/>
            <w:szCs w:val="24"/>
            <w:rtl/>
          </w:rPr>
          <w:t xml:space="preserve"> ألباني، ناصر الدين</w:t>
        </w:r>
        <w:r w:rsidRPr="008F1AF9">
          <w:rPr>
            <w:rStyle w:val="Hyperlink"/>
            <w:rFonts w:hint="cs"/>
            <w:sz w:val="24"/>
            <w:szCs w:val="24"/>
            <w:rtl/>
          </w:rPr>
          <w:t xml:space="preserve">، </w:t>
        </w:r>
        <w:r w:rsidRPr="008F1AF9">
          <w:rPr>
            <w:rStyle w:val="Hyperlink"/>
            <w:sz w:val="24"/>
            <w:szCs w:val="24"/>
            <w:rtl/>
          </w:rPr>
          <w:t>ج7</w:t>
        </w:r>
        <w:r w:rsidRPr="008F1AF9">
          <w:rPr>
            <w:rStyle w:val="Hyperlink"/>
            <w:rFonts w:hint="cs"/>
            <w:sz w:val="24"/>
            <w:szCs w:val="24"/>
            <w:rtl/>
          </w:rPr>
          <w:t>، ص376،</w:t>
        </w:r>
        <w:r w:rsidRPr="008F1AF9">
          <w:rPr>
            <w:rStyle w:val="Hyperlink"/>
            <w:sz w:val="24"/>
            <w:szCs w:val="24"/>
            <w:rtl/>
          </w:rPr>
          <w:t>من إنتاج مركز نور الإسلام لأبحاث القرآن والسنة بالإسكندرية</w:t>
        </w:r>
      </w:hyperlink>
      <w:r w:rsidRPr="008F1AF9">
        <w:rPr>
          <w:rFonts w:hint="cs"/>
          <w:sz w:val="24"/>
          <w:szCs w:val="24"/>
          <w:rtl/>
        </w:rPr>
        <w:t>.</w:t>
      </w:r>
    </w:p>
  </w:footnote>
  <w:footnote w:id="5">
    <w:p w:rsidR="00EB7758" w:rsidRPr="008F1AF9" w:rsidRDefault="00EB7758" w:rsidP="00EB7758">
      <w:pPr>
        <w:pStyle w:val="FootnoteText"/>
        <w:rPr>
          <w:sz w:val="24"/>
          <w:szCs w:val="24"/>
        </w:rPr>
      </w:pPr>
      <w:r w:rsidRPr="008F1AF9">
        <w:rPr>
          <w:rStyle w:val="FootnoteReference"/>
          <w:sz w:val="24"/>
          <w:szCs w:val="24"/>
        </w:rPr>
        <w:footnoteRef/>
      </w:r>
      <w:r w:rsidRPr="008F1AF9">
        <w:rPr>
          <w:sz w:val="24"/>
          <w:szCs w:val="24"/>
          <w:rtl/>
        </w:rPr>
        <w:t xml:space="preserve"> </w:t>
      </w:r>
      <w:hyperlink r:id="rId5" w:history="1">
        <w:r w:rsidRPr="008F1AF9">
          <w:rPr>
            <w:rStyle w:val="Hyperlink"/>
            <w:rFonts w:hint="cs"/>
            <w:sz w:val="24"/>
            <w:szCs w:val="24"/>
            <w:rtl/>
          </w:rPr>
          <w:t>مسند احمد بن حنبل، ج18، ص248</w:t>
        </w:r>
        <w:r w:rsidR="00B3023F" w:rsidRPr="008F1AF9">
          <w:rPr>
            <w:rStyle w:val="Hyperlink"/>
            <w:rFonts w:hint="cs"/>
            <w:sz w:val="24"/>
            <w:szCs w:val="24"/>
            <w:rtl/>
          </w:rPr>
          <w:t>، مؤسسة الرسالة</w:t>
        </w:r>
      </w:hyperlink>
      <w:r w:rsidR="00B3023F" w:rsidRPr="008F1AF9">
        <w:rPr>
          <w:rFonts w:hint="cs"/>
          <w:sz w:val="24"/>
          <w:szCs w:val="24"/>
          <w:rtl/>
        </w:rPr>
        <w:t>.</w:t>
      </w:r>
    </w:p>
  </w:footnote>
  <w:footnote w:id="6">
    <w:p w:rsidR="00EB7758" w:rsidRPr="008F1AF9" w:rsidRDefault="00EB7758">
      <w:pPr>
        <w:pStyle w:val="FootnoteText"/>
        <w:rPr>
          <w:sz w:val="24"/>
          <w:szCs w:val="24"/>
        </w:rPr>
      </w:pPr>
      <w:r w:rsidRPr="008F1AF9">
        <w:rPr>
          <w:rStyle w:val="FootnoteReference"/>
          <w:sz w:val="24"/>
          <w:szCs w:val="24"/>
        </w:rPr>
        <w:footnoteRef/>
      </w:r>
      <w:r w:rsidRPr="008F1AF9">
        <w:rPr>
          <w:sz w:val="24"/>
          <w:szCs w:val="24"/>
          <w:rtl/>
        </w:rPr>
        <w:t xml:space="preserve"> </w:t>
      </w:r>
      <w:hyperlink r:id="rId6" w:history="1">
        <w:r w:rsidRPr="008F1AF9">
          <w:rPr>
            <w:rStyle w:val="Hyperlink"/>
            <w:rFonts w:hint="cs"/>
            <w:sz w:val="24"/>
            <w:szCs w:val="24"/>
            <w:rtl/>
          </w:rPr>
          <w:t>تفسیر نمونه ، مکارم شیرازی، ناصر، ج17، ص351، دار القرآن الکریم</w:t>
        </w:r>
      </w:hyperlink>
      <w:r w:rsidRPr="008F1AF9">
        <w:rPr>
          <w:rFonts w:hint="cs"/>
          <w:sz w:val="24"/>
          <w:szCs w:val="24"/>
          <w:rtl/>
        </w:rPr>
        <w:t>.</w:t>
      </w:r>
    </w:p>
  </w:footnote>
  <w:footnote w:id="7">
    <w:p w:rsidR="00DA6327" w:rsidRPr="008F1AF9" w:rsidRDefault="00DA6327" w:rsidP="00DA6327">
      <w:pPr>
        <w:pStyle w:val="FootnoteText"/>
        <w:rPr>
          <w:sz w:val="24"/>
          <w:szCs w:val="24"/>
        </w:rPr>
      </w:pPr>
      <w:r w:rsidRPr="008F1AF9">
        <w:rPr>
          <w:rStyle w:val="FootnoteReference"/>
          <w:sz w:val="24"/>
          <w:szCs w:val="24"/>
        </w:rPr>
        <w:footnoteRef/>
      </w:r>
      <w:r w:rsidRPr="008F1AF9">
        <w:rPr>
          <w:sz w:val="24"/>
          <w:szCs w:val="24"/>
          <w:rtl/>
        </w:rPr>
        <w:t xml:space="preserve"> </w:t>
      </w:r>
      <w:hyperlink r:id="rId7" w:history="1">
        <w:r w:rsidRPr="008F1AF9">
          <w:rPr>
            <w:rStyle w:val="Hyperlink"/>
            <w:sz w:val="24"/>
            <w:szCs w:val="24"/>
            <w:rtl/>
          </w:rPr>
          <w:t>الميزان</w:t>
        </w:r>
        <w:r w:rsidRPr="008F1AF9">
          <w:rPr>
            <w:rStyle w:val="Hyperlink"/>
            <w:rFonts w:hint="cs"/>
            <w:sz w:val="24"/>
            <w:szCs w:val="24"/>
            <w:rtl/>
          </w:rPr>
          <w:t xml:space="preserve">، </w:t>
        </w:r>
        <w:r w:rsidRPr="008F1AF9">
          <w:rPr>
            <w:rStyle w:val="Hyperlink"/>
            <w:sz w:val="24"/>
            <w:szCs w:val="24"/>
            <w:rtl/>
          </w:rPr>
          <w:t>علامة طباطبائي</w:t>
        </w:r>
        <w:r w:rsidRPr="008F1AF9">
          <w:rPr>
            <w:rStyle w:val="Hyperlink"/>
            <w:rFonts w:hint="cs"/>
            <w:sz w:val="24"/>
            <w:szCs w:val="24"/>
            <w:rtl/>
          </w:rPr>
          <w:t>،</w:t>
        </w:r>
        <w:r w:rsidRPr="008F1AF9">
          <w:rPr>
            <w:rStyle w:val="Hyperlink"/>
            <w:sz w:val="24"/>
            <w:szCs w:val="24"/>
            <w:rtl/>
          </w:rPr>
          <w:t xml:space="preserve"> ج16</w:t>
        </w:r>
        <w:r w:rsidRPr="008F1AF9">
          <w:rPr>
            <w:rStyle w:val="Hyperlink"/>
            <w:rFonts w:hint="cs"/>
            <w:sz w:val="24"/>
            <w:szCs w:val="24"/>
            <w:rtl/>
          </w:rPr>
          <w:t>،</w:t>
        </w:r>
        <w:r w:rsidRPr="008F1AF9">
          <w:rPr>
            <w:rStyle w:val="Hyperlink"/>
            <w:sz w:val="24"/>
            <w:szCs w:val="24"/>
            <w:rtl/>
          </w:rPr>
          <w:t xml:space="preserve"> ص</w:t>
        </w:r>
        <w:r w:rsidRPr="008F1AF9">
          <w:rPr>
            <w:rStyle w:val="Hyperlink"/>
            <w:rFonts w:hint="cs"/>
            <w:sz w:val="24"/>
            <w:szCs w:val="24"/>
            <w:rtl/>
          </w:rPr>
          <w:t>331، اسماعیلیان</w:t>
        </w:r>
      </w:hyperlink>
      <w:r w:rsidRPr="008F1AF9">
        <w:rPr>
          <w:rFonts w:hint="cs"/>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B7D" w:rsidRDefault="00BF0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C2579C" w:rsidP="00013676">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Pr>
        <w:rFonts w:hint="cs"/>
        <w:color w:val="7030A0"/>
        <w:sz w:val="20"/>
        <w:szCs w:val="24"/>
        <w:rtl/>
      </w:rPr>
      <w:t>شماره جلسه</w:t>
    </w:r>
    <w:r w:rsidR="0021630D">
      <w:rPr>
        <w:rFonts w:hint="cs"/>
        <w:sz w:val="20"/>
        <w:szCs w:val="24"/>
        <w:rtl/>
      </w:rPr>
      <w:t>:</w:t>
    </w:r>
    <w:bookmarkStart w:id="6" w:name="BokNum"/>
    <w:bookmarkEnd w:id="6"/>
    <w:r w:rsidR="005E7804">
      <w:rPr>
        <w:sz w:val="20"/>
        <w:szCs w:val="24"/>
        <w:rtl/>
      </w:rPr>
      <w:t>003</w:t>
    </w:r>
    <w:r w:rsidR="001A4ED8">
      <w:rPr>
        <w:rFonts w:hint="cs"/>
        <w:sz w:val="20"/>
        <w:szCs w:val="24"/>
        <w:rtl/>
      </w:rPr>
      <w:tab/>
    </w:r>
    <w:r w:rsidR="00E25520">
      <w:rPr>
        <w:rFonts w:hint="cs"/>
        <w:color w:val="632423" w:themeColor="accent2" w:themeShade="80"/>
        <w:sz w:val="20"/>
        <w:szCs w:val="24"/>
        <w:rtl/>
      </w:rPr>
      <w:t>درس</w:t>
    </w:r>
    <w:r w:rsidR="00704813" w:rsidRPr="00C32A7E">
      <w:rPr>
        <w:rFonts w:hint="cs"/>
        <w:color w:val="632423" w:themeColor="accent2" w:themeShade="80"/>
        <w:sz w:val="20"/>
        <w:szCs w:val="24"/>
        <w:rtl/>
      </w:rPr>
      <w:t xml:space="preserve"> خارج </w:t>
    </w:r>
    <w:bookmarkStart w:id="7" w:name="Bokdars"/>
    <w:bookmarkEnd w:id="7"/>
    <w:r w:rsidR="005E7804">
      <w:rPr>
        <w:color w:val="632423" w:themeColor="accent2" w:themeShade="80"/>
        <w:sz w:val="20"/>
        <w:szCs w:val="24"/>
        <w:rtl/>
      </w:rPr>
      <w:t>فقه</w:t>
    </w:r>
    <w:r w:rsidR="002B575F" w:rsidRPr="00C32A7E">
      <w:rPr>
        <w:rFonts w:hint="cs"/>
        <w:color w:val="632423" w:themeColor="accent2" w:themeShade="80"/>
        <w:sz w:val="20"/>
        <w:szCs w:val="24"/>
        <w:rtl/>
      </w:rPr>
      <w:t xml:space="preserve"> </w:t>
    </w:r>
    <w:bookmarkStart w:id="8" w:name="Bokostad"/>
    <w:bookmarkEnd w:id="8"/>
    <w:r w:rsidR="005E7804">
      <w:rPr>
        <w:color w:val="632423" w:themeColor="accent2" w:themeShade="80"/>
        <w:sz w:val="20"/>
        <w:szCs w:val="24"/>
        <w:rtl/>
      </w:rPr>
      <w:t>استاد مرتض</w:t>
    </w:r>
    <w:r w:rsidR="005E7804">
      <w:rPr>
        <w:rFonts w:hint="cs"/>
        <w:color w:val="632423" w:themeColor="accent2" w:themeShade="80"/>
        <w:sz w:val="20"/>
        <w:szCs w:val="24"/>
        <w:rtl/>
      </w:rPr>
      <w:t>ی</w:t>
    </w:r>
    <w:r w:rsidR="005E7804">
      <w:rPr>
        <w:color w:val="632423" w:themeColor="accent2" w:themeShade="80"/>
        <w:sz w:val="20"/>
        <w:szCs w:val="24"/>
        <w:rtl/>
      </w:rPr>
      <w:t xml:space="preserve"> مقتدائ</w:t>
    </w:r>
    <w:r w:rsidR="005E7804">
      <w:rPr>
        <w:rFonts w:hint="cs"/>
        <w:color w:val="632423" w:themeColor="accent2" w:themeShade="80"/>
        <w:sz w:val="20"/>
        <w:szCs w:val="24"/>
        <w:rtl/>
      </w:rPr>
      <w:t>ی</w:t>
    </w:r>
    <w:r w:rsidR="001A4ED8">
      <w:rPr>
        <w:rFonts w:cs="ALAEM" w:hint="cs"/>
        <w:color w:val="632423" w:themeColor="accent2" w:themeShade="80"/>
        <w:sz w:val="14"/>
        <w:szCs w:val="14"/>
        <w:rtl/>
      </w:rPr>
      <w:tab/>
    </w:r>
    <w:r w:rsidR="00935A55" w:rsidRPr="001D2E9A">
      <w:rPr>
        <w:rFonts w:hint="cs"/>
        <w:color w:val="7030A0"/>
        <w:sz w:val="24"/>
        <w:szCs w:val="24"/>
        <w:rtl/>
      </w:rPr>
      <w:t>تاریخ</w:t>
    </w:r>
    <w:r w:rsidR="00935A55" w:rsidRPr="001D2E9A">
      <w:rPr>
        <w:rFonts w:hint="cs"/>
        <w:sz w:val="24"/>
        <w:szCs w:val="24"/>
        <w:rtl/>
      </w:rPr>
      <w:t>:</w:t>
    </w:r>
    <w:bookmarkStart w:id="9" w:name="BokTarikh"/>
    <w:bookmarkEnd w:id="9"/>
    <w:r w:rsidR="005E7804">
      <w:rPr>
        <w:sz w:val="24"/>
        <w:szCs w:val="24"/>
        <w:rtl/>
      </w:rPr>
      <w:t>20/6/1400 - شنبه</w:t>
    </w:r>
  </w:p>
  <w:p w:rsidR="00DD7EE4" w:rsidRDefault="00DD7EE4"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color w:val="7030A0"/>
        <w:sz w:val="24"/>
        <w:szCs w:val="24"/>
        <w:rtl/>
      </w:rPr>
    </w:pPr>
    <w:r>
      <w:rPr>
        <w:rFonts w:hint="cs"/>
        <w:color w:val="7030A0"/>
        <w:sz w:val="24"/>
        <w:szCs w:val="24"/>
        <w:rtl/>
      </w:rPr>
      <w:t xml:space="preserve">                                                                                  </w:t>
    </w:r>
    <w:r w:rsidRPr="001D2E9A">
      <w:rPr>
        <w:rFonts w:hint="cs"/>
        <w:color w:val="7030A0"/>
        <w:sz w:val="24"/>
        <w:szCs w:val="24"/>
        <w:rtl/>
      </w:rPr>
      <w:t>مقرر</w:t>
    </w:r>
    <w:r>
      <w:rPr>
        <w:rFonts w:hint="cs"/>
        <w:sz w:val="24"/>
        <w:szCs w:val="24"/>
        <w:rtl/>
      </w:rPr>
      <w:t>:</w:t>
    </w:r>
    <w:bookmarkStart w:id="10" w:name="Bokmoqarer"/>
    <w:bookmarkEnd w:id="10"/>
    <w:r w:rsidR="005E7804">
      <w:rPr>
        <w:sz w:val="24"/>
        <w:szCs w:val="24"/>
        <w:rtl/>
      </w:rPr>
      <w:t>عل</w:t>
    </w:r>
    <w:r w:rsidR="005E7804">
      <w:rPr>
        <w:rFonts w:hint="cs"/>
        <w:sz w:val="24"/>
        <w:szCs w:val="24"/>
        <w:rtl/>
      </w:rPr>
      <w:t>ی</w:t>
    </w:r>
    <w:r w:rsidR="005E7804">
      <w:rPr>
        <w:sz w:val="24"/>
        <w:szCs w:val="24"/>
        <w:rtl/>
      </w:rPr>
      <w:t xml:space="preserve"> پاشائ</w:t>
    </w:r>
    <w:r w:rsidR="005E7804">
      <w:rPr>
        <w:rFonts w:hint="cs"/>
        <w:sz w:val="24"/>
        <w:szCs w:val="24"/>
        <w:rtl/>
      </w:rPr>
      <w:t>ی</w:t>
    </w:r>
    <w:r>
      <w:rPr>
        <w:sz w:val="24"/>
        <w:szCs w:val="24"/>
      </w:rPr>
      <w:t xml:space="preserve"> </w:t>
    </w:r>
    <w:r>
      <w:rPr>
        <w:rFonts w:hint="cs"/>
        <w:sz w:val="24"/>
        <w:szCs w:val="24"/>
        <w:rtl/>
      </w:rPr>
      <w:t xml:space="preserve"> </w:t>
    </w:r>
  </w:p>
  <w:p w:rsidR="00FA3B17" w:rsidRPr="00F16B53" w:rsidRDefault="00C2579C" w:rsidP="00DD7EE4">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Pr>
        <w:rFonts w:hint="cs"/>
        <w:color w:val="7030A0"/>
        <w:sz w:val="24"/>
        <w:szCs w:val="24"/>
        <w:rtl/>
      </w:rPr>
      <w:t xml:space="preserve">موضوع </w:t>
    </w:r>
    <w:r w:rsidR="00DA5E84">
      <w:rPr>
        <w:rFonts w:hint="cs"/>
        <w:color w:val="7030A0"/>
        <w:sz w:val="24"/>
        <w:szCs w:val="24"/>
        <w:rtl/>
      </w:rPr>
      <w:t>عام</w:t>
    </w:r>
    <w:r w:rsidR="00DD7EE4">
      <w:rPr>
        <w:rFonts w:hint="cs"/>
        <w:sz w:val="24"/>
        <w:szCs w:val="24"/>
        <w:rtl/>
      </w:rPr>
      <w:t>:</w:t>
    </w:r>
    <w:bookmarkStart w:id="11" w:name="BokKoli_h"/>
    <w:bookmarkEnd w:id="11"/>
    <w:r w:rsidR="005E7804">
      <w:rPr>
        <w:sz w:val="24"/>
        <w:szCs w:val="24"/>
        <w:rtl/>
      </w:rPr>
      <w:t>كتاب الإجارة</w:t>
    </w:r>
    <w:r w:rsidR="00DD7EE4">
      <w:rPr>
        <w:rFonts w:hint="cs"/>
        <w:sz w:val="24"/>
        <w:szCs w:val="24"/>
        <w:rtl/>
      </w:rPr>
      <w:t xml:space="preserve">  </w:t>
    </w:r>
    <w:r w:rsidR="001B6799">
      <w:rPr>
        <w:rFonts w:hint="cs"/>
        <w:sz w:val="24"/>
        <w:szCs w:val="24"/>
        <w:rtl/>
      </w:rPr>
      <w:tab/>
    </w:r>
    <w:r w:rsidR="00DD7EE4" w:rsidRPr="001D2E9A">
      <w:rPr>
        <w:rFonts w:hint="cs"/>
        <w:color w:val="7030A0"/>
        <w:sz w:val="24"/>
        <w:szCs w:val="24"/>
        <w:rtl/>
      </w:rPr>
      <w:t xml:space="preserve">موضوع </w:t>
    </w:r>
    <w:r w:rsidR="00DA5E84">
      <w:rPr>
        <w:rFonts w:hint="cs"/>
        <w:color w:val="7030A0"/>
        <w:sz w:val="24"/>
        <w:szCs w:val="24"/>
        <w:rtl/>
      </w:rPr>
      <w:t>خاص</w:t>
    </w:r>
    <w:r w:rsidR="00DD7EE4">
      <w:rPr>
        <w:rFonts w:hint="cs"/>
        <w:sz w:val="24"/>
        <w:szCs w:val="24"/>
        <w:rtl/>
      </w:rPr>
      <w:t>:</w:t>
    </w:r>
    <w:bookmarkStart w:id="12" w:name="BokSabj"/>
    <w:bookmarkStart w:id="13" w:name="BokPublic_h"/>
    <w:bookmarkEnd w:id="12"/>
    <w:bookmarkEnd w:id="13"/>
    <w:r w:rsidR="005E7804">
      <w:rPr>
        <w:sz w:val="24"/>
        <w:szCs w:val="24"/>
        <w:rtl/>
      </w:rPr>
      <w:t>أركان الإجارة</w:t>
    </w:r>
    <w:r w:rsidR="00DD7EE4">
      <w:rPr>
        <w:rFonts w:hint="cs"/>
        <w:sz w:val="24"/>
        <w:szCs w:val="24"/>
        <w:rtl/>
      </w:rPr>
      <w:t xml:space="preserve">  </w:t>
    </w:r>
    <w:r w:rsidR="001B6799">
      <w:rPr>
        <w:rFonts w:hint="cs"/>
        <w:sz w:val="24"/>
        <w:szCs w:val="24"/>
        <w:rtl/>
      </w:rPr>
      <w:tab/>
    </w:r>
    <w:r w:rsidR="00935A55" w:rsidRPr="001D2E9A">
      <w:rPr>
        <w:rFonts w:hint="cs"/>
        <w:color w:val="7030A0"/>
        <w:sz w:val="24"/>
        <w:szCs w:val="24"/>
        <w:rtl/>
      </w:rPr>
      <w:t xml:space="preserve">موضوع </w:t>
    </w:r>
    <w:r w:rsidR="00DA5E84">
      <w:rPr>
        <w:rFonts w:hint="cs"/>
        <w:color w:val="7030A0"/>
        <w:sz w:val="24"/>
        <w:szCs w:val="24"/>
        <w:rtl/>
      </w:rPr>
      <w:t>اخص</w:t>
    </w:r>
    <w:r w:rsidR="00F16B53">
      <w:rPr>
        <w:rFonts w:hint="cs"/>
        <w:sz w:val="24"/>
        <w:szCs w:val="24"/>
        <w:rtl/>
      </w:rPr>
      <w:t xml:space="preserve">: </w:t>
    </w:r>
    <w:bookmarkStart w:id="14" w:name="BokSabj2"/>
    <w:bookmarkEnd w:id="14"/>
    <w:r w:rsidR="005E7804">
      <w:rPr>
        <w:sz w:val="24"/>
        <w:szCs w:val="24"/>
        <w:rtl/>
      </w:rPr>
      <w:t>معنا</w:t>
    </w:r>
    <w:r w:rsidR="005E7804">
      <w:rPr>
        <w:rFonts w:hint="cs"/>
        <w:sz w:val="24"/>
        <w:szCs w:val="24"/>
        <w:rtl/>
      </w:rPr>
      <w:t>ی</w:t>
    </w:r>
    <w:r w:rsidR="005E7804">
      <w:rPr>
        <w:sz w:val="24"/>
        <w:szCs w:val="24"/>
        <w:rtl/>
      </w:rPr>
      <w:t xml:space="preserve"> لغو</w:t>
    </w:r>
    <w:r w:rsidR="005E7804">
      <w:rPr>
        <w:rFonts w:hint="cs"/>
        <w:sz w:val="24"/>
        <w:szCs w:val="24"/>
        <w:rtl/>
      </w:rPr>
      <w:t>ی</w:t>
    </w:r>
    <w:r w:rsidR="005E7804">
      <w:rPr>
        <w:sz w:val="24"/>
        <w:szCs w:val="24"/>
        <w:rtl/>
      </w:rPr>
      <w:t xml:space="preserve"> و اصطلاح</w:t>
    </w:r>
    <w:r w:rsidR="005E7804">
      <w:rPr>
        <w:rFonts w:hint="cs"/>
        <w:sz w:val="24"/>
        <w:szCs w:val="24"/>
        <w:rtl/>
      </w:rPr>
      <w:t>ی</w:t>
    </w:r>
    <w:r w:rsidR="005E7804">
      <w:rPr>
        <w:sz w:val="24"/>
        <w:szCs w:val="24"/>
        <w:rtl/>
      </w:rPr>
      <w:t xml:space="preserve"> إجاره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B7D" w:rsidRDefault="00BF0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SortMethod w:val="00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3676"/>
    <w:rsid w:val="00020D03"/>
    <w:rsid w:val="00025777"/>
    <w:rsid w:val="000353D7"/>
    <w:rsid w:val="000415BE"/>
    <w:rsid w:val="00045C16"/>
    <w:rsid w:val="00057D42"/>
    <w:rsid w:val="0006502D"/>
    <w:rsid w:val="000800D9"/>
    <w:rsid w:val="00080A41"/>
    <w:rsid w:val="0008299B"/>
    <w:rsid w:val="000913AA"/>
    <w:rsid w:val="000B5DB5"/>
    <w:rsid w:val="000B6F58"/>
    <w:rsid w:val="000B7914"/>
    <w:rsid w:val="000C03FE"/>
    <w:rsid w:val="000C3947"/>
    <w:rsid w:val="000D085B"/>
    <w:rsid w:val="000D30E9"/>
    <w:rsid w:val="000D6818"/>
    <w:rsid w:val="000E17AF"/>
    <w:rsid w:val="000E335E"/>
    <w:rsid w:val="000F16CF"/>
    <w:rsid w:val="000F5BAC"/>
    <w:rsid w:val="00101A04"/>
    <w:rsid w:val="00114A1D"/>
    <w:rsid w:val="00116B2B"/>
    <w:rsid w:val="00122C9D"/>
    <w:rsid w:val="00124E3D"/>
    <w:rsid w:val="00127E95"/>
    <w:rsid w:val="00130659"/>
    <w:rsid w:val="001347C7"/>
    <w:rsid w:val="001356B0"/>
    <w:rsid w:val="00141D09"/>
    <w:rsid w:val="00151937"/>
    <w:rsid w:val="00167163"/>
    <w:rsid w:val="00172F99"/>
    <w:rsid w:val="00181844"/>
    <w:rsid w:val="001837E9"/>
    <w:rsid w:val="00187DFA"/>
    <w:rsid w:val="001A0082"/>
    <w:rsid w:val="001A1EA5"/>
    <w:rsid w:val="001A2574"/>
    <w:rsid w:val="001A27D7"/>
    <w:rsid w:val="001A294E"/>
    <w:rsid w:val="001A4ED8"/>
    <w:rsid w:val="001B6799"/>
    <w:rsid w:val="001C1362"/>
    <w:rsid w:val="001C67C3"/>
    <w:rsid w:val="001D0E04"/>
    <w:rsid w:val="001D2E9A"/>
    <w:rsid w:val="001D597F"/>
    <w:rsid w:val="001E3FD4"/>
    <w:rsid w:val="0020241A"/>
    <w:rsid w:val="00203821"/>
    <w:rsid w:val="00204BC6"/>
    <w:rsid w:val="0021204F"/>
    <w:rsid w:val="0021630D"/>
    <w:rsid w:val="00220013"/>
    <w:rsid w:val="00234F8B"/>
    <w:rsid w:val="00247D2F"/>
    <w:rsid w:val="00254950"/>
    <w:rsid w:val="00256560"/>
    <w:rsid w:val="00274D7F"/>
    <w:rsid w:val="0027605E"/>
    <w:rsid w:val="00281E00"/>
    <w:rsid w:val="00294A52"/>
    <w:rsid w:val="002A3DEF"/>
    <w:rsid w:val="002A51A0"/>
    <w:rsid w:val="002B0E39"/>
    <w:rsid w:val="002B575F"/>
    <w:rsid w:val="002B729B"/>
    <w:rsid w:val="002C53A2"/>
    <w:rsid w:val="002D0040"/>
    <w:rsid w:val="002E220F"/>
    <w:rsid w:val="0032100F"/>
    <w:rsid w:val="0033402C"/>
    <w:rsid w:val="00340521"/>
    <w:rsid w:val="003455CB"/>
    <w:rsid w:val="00345C73"/>
    <w:rsid w:val="00350293"/>
    <w:rsid w:val="00354A99"/>
    <w:rsid w:val="00360311"/>
    <w:rsid w:val="00361922"/>
    <w:rsid w:val="00371614"/>
    <w:rsid w:val="003741A5"/>
    <w:rsid w:val="003848D8"/>
    <w:rsid w:val="00397466"/>
    <w:rsid w:val="00397CA1"/>
    <w:rsid w:val="003A6148"/>
    <w:rsid w:val="003A7B42"/>
    <w:rsid w:val="003C33F6"/>
    <w:rsid w:val="003C3D2E"/>
    <w:rsid w:val="003C43A5"/>
    <w:rsid w:val="003E194D"/>
    <w:rsid w:val="003E1C5C"/>
    <w:rsid w:val="003F5B46"/>
    <w:rsid w:val="00401363"/>
    <w:rsid w:val="00402E47"/>
    <w:rsid w:val="00425015"/>
    <w:rsid w:val="00430994"/>
    <w:rsid w:val="00432F69"/>
    <w:rsid w:val="004331F2"/>
    <w:rsid w:val="00441B6D"/>
    <w:rsid w:val="0044343F"/>
    <w:rsid w:val="0045191A"/>
    <w:rsid w:val="004556EF"/>
    <w:rsid w:val="00462B07"/>
    <w:rsid w:val="00465BD2"/>
    <w:rsid w:val="00473729"/>
    <w:rsid w:val="004871AA"/>
    <w:rsid w:val="004926E1"/>
    <w:rsid w:val="004949A0"/>
    <w:rsid w:val="004A2FEA"/>
    <w:rsid w:val="004D75C5"/>
    <w:rsid w:val="004E2186"/>
    <w:rsid w:val="004E406E"/>
    <w:rsid w:val="004E66FB"/>
    <w:rsid w:val="004F470A"/>
    <w:rsid w:val="004F4C59"/>
    <w:rsid w:val="00500C8F"/>
    <w:rsid w:val="00501909"/>
    <w:rsid w:val="005128DF"/>
    <w:rsid w:val="00515335"/>
    <w:rsid w:val="005206FE"/>
    <w:rsid w:val="005257ED"/>
    <w:rsid w:val="005306F8"/>
    <w:rsid w:val="0054023D"/>
    <w:rsid w:val="0056213C"/>
    <w:rsid w:val="00580C24"/>
    <w:rsid w:val="005968EF"/>
    <w:rsid w:val="00596C1E"/>
    <w:rsid w:val="005A2E26"/>
    <w:rsid w:val="005B2964"/>
    <w:rsid w:val="005C0DAE"/>
    <w:rsid w:val="005C188E"/>
    <w:rsid w:val="005C492C"/>
    <w:rsid w:val="005D2349"/>
    <w:rsid w:val="005D3640"/>
    <w:rsid w:val="005E5507"/>
    <w:rsid w:val="005E5822"/>
    <w:rsid w:val="005E607B"/>
    <w:rsid w:val="005E7804"/>
    <w:rsid w:val="00601229"/>
    <w:rsid w:val="00603B67"/>
    <w:rsid w:val="0060683F"/>
    <w:rsid w:val="006162A2"/>
    <w:rsid w:val="0063256E"/>
    <w:rsid w:val="00635219"/>
    <w:rsid w:val="00635EC0"/>
    <w:rsid w:val="00640B58"/>
    <w:rsid w:val="00650955"/>
    <w:rsid w:val="00651B02"/>
    <w:rsid w:val="00651B19"/>
    <w:rsid w:val="0065433B"/>
    <w:rsid w:val="00660A29"/>
    <w:rsid w:val="00661B7A"/>
    <w:rsid w:val="00695519"/>
    <w:rsid w:val="00696983"/>
    <w:rsid w:val="006A1C8D"/>
    <w:rsid w:val="006A4134"/>
    <w:rsid w:val="006A5DDA"/>
    <w:rsid w:val="006A6701"/>
    <w:rsid w:val="006B21F4"/>
    <w:rsid w:val="006B3753"/>
    <w:rsid w:val="006B7AD6"/>
    <w:rsid w:val="006C11E2"/>
    <w:rsid w:val="006C50FD"/>
    <w:rsid w:val="006D44C1"/>
    <w:rsid w:val="006E5651"/>
    <w:rsid w:val="006E5B85"/>
    <w:rsid w:val="0070265B"/>
    <w:rsid w:val="00704813"/>
    <w:rsid w:val="0072290D"/>
    <w:rsid w:val="00723D6D"/>
    <w:rsid w:val="00724537"/>
    <w:rsid w:val="00731724"/>
    <w:rsid w:val="0073474B"/>
    <w:rsid w:val="00735511"/>
    <w:rsid w:val="007424AE"/>
    <w:rsid w:val="00743EA1"/>
    <w:rsid w:val="00744DE6"/>
    <w:rsid w:val="00756A83"/>
    <w:rsid w:val="00762452"/>
    <w:rsid w:val="007639E0"/>
    <w:rsid w:val="00775507"/>
    <w:rsid w:val="0078594B"/>
    <w:rsid w:val="007901B6"/>
    <w:rsid w:val="00795E02"/>
    <w:rsid w:val="007979D0"/>
    <w:rsid w:val="007A4E18"/>
    <w:rsid w:val="007A7B8C"/>
    <w:rsid w:val="007C4346"/>
    <w:rsid w:val="007C6D9E"/>
    <w:rsid w:val="007D1C43"/>
    <w:rsid w:val="007D6C53"/>
    <w:rsid w:val="007E1E87"/>
    <w:rsid w:val="007E3E0D"/>
    <w:rsid w:val="007E5B3F"/>
    <w:rsid w:val="007E736A"/>
    <w:rsid w:val="007E782E"/>
    <w:rsid w:val="007F2257"/>
    <w:rsid w:val="0080091D"/>
    <w:rsid w:val="00804108"/>
    <w:rsid w:val="0080494B"/>
    <w:rsid w:val="00816367"/>
    <w:rsid w:val="00816A0B"/>
    <w:rsid w:val="00830C53"/>
    <w:rsid w:val="00837FAA"/>
    <w:rsid w:val="00841F77"/>
    <w:rsid w:val="00852921"/>
    <w:rsid w:val="00863390"/>
    <w:rsid w:val="0086385C"/>
    <w:rsid w:val="00871916"/>
    <w:rsid w:val="0088670E"/>
    <w:rsid w:val="008A510E"/>
    <w:rsid w:val="008A522A"/>
    <w:rsid w:val="008B4464"/>
    <w:rsid w:val="008B750B"/>
    <w:rsid w:val="008C3162"/>
    <w:rsid w:val="008D058A"/>
    <w:rsid w:val="008E3924"/>
    <w:rsid w:val="008F13F7"/>
    <w:rsid w:val="008F1AF9"/>
    <w:rsid w:val="008F5B4D"/>
    <w:rsid w:val="009031B0"/>
    <w:rsid w:val="00907425"/>
    <w:rsid w:val="00910E8D"/>
    <w:rsid w:val="009233B2"/>
    <w:rsid w:val="00923C34"/>
    <w:rsid w:val="00924152"/>
    <w:rsid w:val="0092513D"/>
    <w:rsid w:val="00927A9F"/>
    <w:rsid w:val="009335CC"/>
    <w:rsid w:val="00935A55"/>
    <w:rsid w:val="00941CEB"/>
    <w:rsid w:val="00953B28"/>
    <w:rsid w:val="00954322"/>
    <w:rsid w:val="00957CAA"/>
    <w:rsid w:val="0096778A"/>
    <w:rsid w:val="009703F2"/>
    <w:rsid w:val="00977656"/>
    <w:rsid w:val="00985FCA"/>
    <w:rsid w:val="0098794D"/>
    <w:rsid w:val="0099497B"/>
    <w:rsid w:val="00994E1A"/>
    <w:rsid w:val="009B0D05"/>
    <w:rsid w:val="009B4CA6"/>
    <w:rsid w:val="009B79F8"/>
    <w:rsid w:val="009D13FD"/>
    <w:rsid w:val="009D266A"/>
    <w:rsid w:val="009E4A4C"/>
    <w:rsid w:val="009F464D"/>
    <w:rsid w:val="009F7E07"/>
    <w:rsid w:val="00A023EC"/>
    <w:rsid w:val="00A10A11"/>
    <w:rsid w:val="00A13C6A"/>
    <w:rsid w:val="00A17B09"/>
    <w:rsid w:val="00A32CC0"/>
    <w:rsid w:val="00A457C6"/>
    <w:rsid w:val="00A46AD0"/>
    <w:rsid w:val="00A47063"/>
    <w:rsid w:val="00A47208"/>
    <w:rsid w:val="00A473A8"/>
    <w:rsid w:val="00A61AC8"/>
    <w:rsid w:val="00A65D4C"/>
    <w:rsid w:val="00AA40D7"/>
    <w:rsid w:val="00AB0C79"/>
    <w:rsid w:val="00AB5F7D"/>
    <w:rsid w:val="00AC0C50"/>
    <w:rsid w:val="00AC4412"/>
    <w:rsid w:val="00AC6FE2"/>
    <w:rsid w:val="00AD53AC"/>
    <w:rsid w:val="00AF3925"/>
    <w:rsid w:val="00B011DA"/>
    <w:rsid w:val="00B2292F"/>
    <w:rsid w:val="00B27399"/>
    <w:rsid w:val="00B3023F"/>
    <w:rsid w:val="00B43169"/>
    <w:rsid w:val="00B445D6"/>
    <w:rsid w:val="00B55AE4"/>
    <w:rsid w:val="00B739B0"/>
    <w:rsid w:val="00B814A3"/>
    <w:rsid w:val="00B87727"/>
    <w:rsid w:val="00B900CE"/>
    <w:rsid w:val="00B96F38"/>
    <w:rsid w:val="00BC3D65"/>
    <w:rsid w:val="00BD0E74"/>
    <w:rsid w:val="00BD5F8C"/>
    <w:rsid w:val="00BE0D9D"/>
    <w:rsid w:val="00BE29DD"/>
    <w:rsid w:val="00BF0B7D"/>
    <w:rsid w:val="00C00F50"/>
    <w:rsid w:val="00C066AF"/>
    <w:rsid w:val="00C10E06"/>
    <w:rsid w:val="00C145B8"/>
    <w:rsid w:val="00C2438F"/>
    <w:rsid w:val="00C2579C"/>
    <w:rsid w:val="00C31263"/>
    <w:rsid w:val="00C32A7E"/>
    <w:rsid w:val="00C34F28"/>
    <w:rsid w:val="00C368DF"/>
    <w:rsid w:val="00C57B5C"/>
    <w:rsid w:val="00C61049"/>
    <w:rsid w:val="00C63FFE"/>
    <w:rsid w:val="00C800C2"/>
    <w:rsid w:val="00C91EB6"/>
    <w:rsid w:val="00C92EA5"/>
    <w:rsid w:val="00C93033"/>
    <w:rsid w:val="00CA10B0"/>
    <w:rsid w:val="00CA2A58"/>
    <w:rsid w:val="00CA2F8E"/>
    <w:rsid w:val="00CA3E90"/>
    <w:rsid w:val="00CA7FD5"/>
    <w:rsid w:val="00CB3287"/>
    <w:rsid w:val="00CB33E2"/>
    <w:rsid w:val="00CB4E68"/>
    <w:rsid w:val="00CC2733"/>
    <w:rsid w:val="00CD0050"/>
    <w:rsid w:val="00CE1572"/>
    <w:rsid w:val="00CE7481"/>
    <w:rsid w:val="00CF0A8F"/>
    <w:rsid w:val="00D048CE"/>
    <w:rsid w:val="00D10998"/>
    <w:rsid w:val="00D1622A"/>
    <w:rsid w:val="00D23391"/>
    <w:rsid w:val="00D31805"/>
    <w:rsid w:val="00D42915"/>
    <w:rsid w:val="00D552B9"/>
    <w:rsid w:val="00D6541C"/>
    <w:rsid w:val="00D74021"/>
    <w:rsid w:val="00D76D01"/>
    <w:rsid w:val="00D922A9"/>
    <w:rsid w:val="00D9394A"/>
    <w:rsid w:val="00DA5E84"/>
    <w:rsid w:val="00DA6327"/>
    <w:rsid w:val="00DA6D67"/>
    <w:rsid w:val="00DB0CBB"/>
    <w:rsid w:val="00DB67CC"/>
    <w:rsid w:val="00DC00B3"/>
    <w:rsid w:val="00DC0F9F"/>
    <w:rsid w:val="00DD7EE4"/>
    <w:rsid w:val="00DE1070"/>
    <w:rsid w:val="00DF5346"/>
    <w:rsid w:val="00E00219"/>
    <w:rsid w:val="00E0316B"/>
    <w:rsid w:val="00E139AB"/>
    <w:rsid w:val="00E14666"/>
    <w:rsid w:val="00E167FB"/>
    <w:rsid w:val="00E25520"/>
    <w:rsid w:val="00E25E10"/>
    <w:rsid w:val="00E5219B"/>
    <w:rsid w:val="00E5518B"/>
    <w:rsid w:val="00E609FE"/>
    <w:rsid w:val="00E75920"/>
    <w:rsid w:val="00E76248"/>
    <w:rsid w:val="00E80D96"/>
    <w:rsid w:val="00E871FA"/>
    <w:rsid w:val="00E936A4"/>
    <w:rsid w:val="00E954BB"/>
    <w:rsid w:val="00E95869"/>
    <w:rsid w:val="00EA45E7"/>
    <w:rsid w:val="00EB4FA9"/>
    <w:rsid w:val="00EB7758"/>
    <w:rsid w:val="00EB78E3"/>
    <w:rsid w:val="00EC1C4B"/>
    <w:rsid w:val="00EC2D8D"/>
    <w:rsid w:val="00EC735A"/>
    <w:rsid w:val="00EF27FE"/>
    <w:rsid w:val="00F07FB6"/>
    <w:rsid w:val="00F10486"/>
    <w:rsid w:val="00F16B53"/>
    <w:rsid w:val="00F318BE"/>
    <w:rsid w:val="00F33297"/>
    <w:rsid w:val="00F343FB"/>
    <w:rsid w:val="00F359FE"/>
    <w:rsid w:val="00F42159"/>
    <w:rsid w:val="00F4256E"/>
    <w:rsid w:val="00F42EE1"/>
    <w:rsid w:val="00F55EE6"/>
    <w:rsid w:val="00F6314D"/>
    <w:rsid w:val="00F64141"/>
    <w:rsid w:val="00F67508"/>
    <w:rsid w:val="00F7055E"/>
    <w:rsid w:val="00F71FC9"/>
    <w:rsid w:val="00F73B48"/>
    <w:rsid w:val="00F74F51"/>
    <w:rsid w:val="00F76DBD"/>
    <w:rsid w:val="00F842AD"/>
    <w:rsid w:val="00F914EB"/>
    <w:rsid w:val="00F91B85"/>
    <w:rsid w:val="00FA3B17"/>
    <w:rsid w:val="00FA5E8D"/>
    <w:rsid w:val="00FA5F3D"/>
    <w:rsid w:val="00FB399E"/>
    <w:rsid w:val="00FB7F50"/>
    <w:rsid w:val="00FC2A85"/>
    <w:rsid w:val="00FC2C40"/>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4AD38D-5E41-49AE-BF47-E1D0DBB8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Calibri" w:hAnsi="Traditional Arabic" w:cs="Traditional Arabic"/>
        <w:sz w:val="28"/>
        <w:szCs w:val="28"/>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style>
  <w:style w:type="paragraph" w:styleId="Heading1">
    <w:name w:val="heading 1"/>
    <w:basedOn w:val="Normal"/>
    <w:next w:val="Normal"/>
    <w:link w:val="Heading1Char"/>
    <w:uiPriority w:val="9"/>
    <w:qFormat/>
    <w:rsid w:val="00167163"/>
    <w:pPr>
      <w:keepNext/>
      <w:spacing w:before="120"/>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iPriority w:val="9"/>
    <w:unhideWhenUsed/>
    <w:qFormat/>
    <w:rsid w:val="00167163"/>
    <w:pPr>
      <w:keepNext/>
      <w:spacing w:before="240" w:after="60"/>
      <w:outlineLvl w:val="1"/>
    </w:pPr>
    <w:rPr>
      <w:rFonts w:ascii="Cambria" w:eastAsia="Times New Roman" w:hAnsi="Cambria" w:cs="B Titr"/>
      <w:b/>
      <w:i/>
      <w:color w:val="0000FE"/>
      <w:szCs w:val="32"/>
    </w:rPr>
  </w:style>
  <w:style w:type="paragraph" w:styleId="Heading3">
    <w:name w:val="heading 3"/>
    <w:basedOn w:val="Normal"/>
    <w:next w:val="Normal"/>
    <w:link w:val="Heading3Char"/>
    <w:uiPriority w:val="9"/>
    <w:unhideWhenUsed/>
    <w:qFormat/>
    <w:rsid w:val="00167163"/>
    <w:pPr>
      <w:keepNext/>
      <w:spacing w:before="240" w:after="60"/>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167163"/>
    <w:pPr>
      <w:keepNext/>
      <w:spacing w:before="240" w:after="60"/>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167163"/>
    <w:pPr>
      <w:spacing w:before="240" w:after="60"/>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167163"/>
    <w:pPr>
      <w:spacing w:before="240" w:after="60"/>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167163"/>
    <w:pPr>
      <w:spacing w:before="240" w:after="60"/>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167163"/>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167163"/>
    <w:pPr>
      <w:spacing w:before="240" w:after="60"/>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163"/>
    <w:rPr>
      <w:rFonts w:ascii="Cambria" w:eastAsia="Times New Roman" w:hAnsi="Cambria" w:cs="B Titr"/>
      <w:b/>
      <w:color w:val="0100FF"/>
      <w:kern w:val="32"/>
      <w:sz w:val="32"/>
      <w:szCs w:val="32"/>
    </w:rPr>
  </w:style>
  <w:style w:type="character" w:customStyle="1" w:styleId="Heading2Char">
    <w:name w:val="Heading 2 Char"/>
    <w:link w:val="Heading2"/>
    <w:uiPriority w:val="9"/>
    <w:rsid w:val="00167163"/>
    <w:rPr>
      <w:rFonts w:ascii="Cambria" w:eastAsia="Times New Roman" w:hAnsi="Cambria" w:cs="B Titr"/>
      <w:b/>
      <w:i/>
      <w:color w:val="0000FE"/>
      <w:szCs w:val="32"/>
    </w:rPr>
  </w:style>
  <w:style w:type="character" w:customStyle="1" w:styleId="Heading3Char">
    <w:name w:val="Heading 3 Char"/>
    <w:link w:val="Heading3"/>
    <w:uiPriority w:val="9"/>
    <w:rsid w:val="00167163"/>
    <w:rPr>
      <w:rFonts w:ascii="Cambria" w:eastAsia="Times New Roman" w:hAnsi="Cambria" w:cs="B Titr"/>
      <w:b/>
      <w:color w:val="0000FD"/>
      <w:sz w:val="26"/>
    </w:rPr>
  </w:style>
  <w:style w:type="character" w:customStyle="1" w:styleId="Heading4Char">
    <w:name w:val="Heading 4 Char"/>
    <w:link w:val="Heading4"/>
    <w:uiPriority w:val="9"/>
    <w:rsid w:val="00167163"/>
    <w:rPr>
      <w:rFonts w:eastAsia="Times New Roman" w:cs="B Titr"/>
      <w:b/>
      <w:color w:val="0000FC"/>
      <w:szCs w:val="24"/>
    </w:rPr>
  </w:style>
  <w:style w:type="character" w:customStyle="1" w:styleId="Heading5Char">
    <w:name w:val="Heading 5 Char"/>
    <w:link w:val="Heading5"/>
    <w:uiPriority w:val="9"/>
    <w:rsid w:val="00167163"/>
    <w:rPr>
      <w:rFonts w:eastAsia="Times New Roman" w:cs="B Titr"/>
      <w:b/>
      <w:i/>
      <w:color w:val="0000FB"/>
      <w:sz w:val="26"/>
      <w:szCs w:val="24"/>
    </w:rPr>
  </w:style>
  <w:style w:type="character" w:customStyle="1" w:styleId="Heading7Char">
    <w:name w:val="Heading 7 Char"/>
    <w:link w:val="Heading7"/>
    <w:uiPriority w:val="9"/>
    <w:rsid w:val="00167163"/>
    <w:rPr>
      <w:rFonts w:eastAsia="Times New Roman" w:cs="B Titr"/>
      <w:color w:val="0000F9"/>
      <w:sz w:val="24"/>
      <w:szCs w:val="24"/>
    </w:rPr>
  </w:style>
  <w:style w:type="character" w:customStyle="1" w:styleId="Heading6Char">
    <w:name w:val="Heading 6 Char"/>
    <w:link w:val="Heading6"/>
    <w:uiPriority w:val="9"/>
    <w:rsid w:val="00167163"/>
    <w:rPr>
      <w:rFonts w:eastAsia="Times New Roman" w:cs="B Titr"/>
      <w:b/>
      <w:color w:val="0000FA"/>
      <w:szCs w:val="24"/>
    </w:rPr>
  </w:style>
  <w:style w:type="character" w:customStyle="1" w:styleId="Heading8Char">
    <w:name w:val="Heading 8 Char"/>
    <w:link w:val="Heading8"/>
    <w:uiPriority w:val="9"/>
    <w:rsid w:val="00167163"/>
    <w:rPr>
      <w:rFonts w:eastAsia="Times New Roman" w:cs="B Titr"/>
      <w:i/>
      <w:color w:val="0000F8"/>
      <w:sz w:val="24"/>
      <w:szCs w:val="24"/>
    </w:rPr>
  </w:style>
  <w:style w:type="character" w:customStyle="1" w:styleId="Heading9Char">
    <w:name w:val="Heading 9 Char"/>
    <w:link w:val="Heading9"/>
    <w:uiPriority w:val="9"/>
    <w:rsid w:val="00167163"/>
    <w:rPr>
      <w:rFonts w:ascii="Cambria" w:eastAsia="Times New Roman" w:hAnsi="Cambria" w:cs="B Titr"/>
      <w:color w:val="0000F7"/>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rsid w:val="006162A2"/>
    <w:rPr>
      <w:rFonts w:cs="B Badr"/>
      <w:bCs w:val="0"/>
      <w:i/>
      <w:iCs w:val="0"/>
      <w:color w:val="0000FF"/>
      <w:szCs w:val="28"/>
    </w:rPr>
  </w:style>
  <w:style w:type="paragraph" w:customStyle="1" w:styleId="a">
    <w:name w:val="نظر سایر علما"/>
    <w:basedOn w:val="Normal"/>
    <w:rsid w:val="006162A2"/>
    <w:rPr>
      <w:color w:val="000080"/>
    </w:rPr>
  </w:style>
  <w:style w:type="paragraph" w:customStyle="1" w:styleId="a0">
    <w:name w:val="متن نظر استاد"/>
    <w:basedOn w:val="Normal"/>
    <w:rsid w:val="00B43169"/>
    <w:rPr>
      <w:color w:val="632423" w:themeColor="accent2" w:themeShade="80"/>
    </w:rPr>
  </w:style>
  <w:style w:type="character" w:styleId="Emphasis">
    <w:name w:val="Emphasis"/>
    <w:aliases w:val="موضوع"/>
    <w:basedOn w:val="DefaultParagraphFont"/>
    <w:uiPriority w:val="20"/>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1">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
    <w:name w:val="Heading 10"/>
    <w:basedOn w:val="Normal"/>
    <w:link w:val="Heading10Char"/>
    <w:qFormat/>
    <w:rsid w:val="003848D8"/>
    <w:rPr>
      <w:color w:val="FF0000"/>
    </w:rPr>
  </w:style>
  <w:style w:type="character" w:customStyle="1" w:styleId="Heading10Char">
    <w:name w:val="Heading 10 Char"/>
    <w:basedOn w:val="DefaultParagraphFont"/>
    <w:link w:val="Heading10"/>
    <w:rsid w:val="003848D8"/>
    <w:rPr>
      <w:color w:val="FF0000"/>
    </w:rPr>
  </w:style>
  <w:style w:type="paragraph" w:styleId="Subtitle">
    <w:name w:val="Subtitle"/>
    <w:basedOn w:val="Normal"/>
    <w:next w:val="Normal"/>
    <w:link w:val="SubtitleChar"/>
    <w:uiPriority w:val="11"/>
    <w:qFormat/>
    <w:rsid w:val="000D0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85B"/>
    <w:rPr>
      <w:rFonts w:asciiTheme="minorHAnsi" w:eastAsiaTheme="minorEastAsia" w:hAnsiTheme="minorHAnsi" w:cstheme="minorBidi"/>
      <w:color w:val="5A5A5A" w:themeColor="text1" w:themeTint="A5"/>
      <w:spacing w:val="15"/>
      <w:sz w:val="22"/>
      <w:szCs w:val="22"/>
    </w:rPr>
  </w:style>
  <w:style w:type="character" w:styleId="FollowedHyperlink">
    <w:name w:val="FollowedHyperlink"/>
    <w:basedOn w:val="DefaultParagraphFont"/>
    <w:uiPriority w:val="99"/>
    <w:semiHidden/>
    <w:unhideWhenUsed/>
    <w:rsid w:val="00696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385555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lib.eshia.ir/10313/1/423/41" TargetMode="External"/><Relationship Id="rId7" Type="http://schemas.openxmlformats.org/officeDocument/2006/relationships/hyperlink" Target="http://lib.eshia.ir/12016/16/331" TargetMode="External"/><Relationship Id="rId2" Type="http://schemas.openxmlformats.org/officeDocument/2006/relationships/hyperlink" Target="https://lib.eshia.ir/17001/1/423/41" TargetMode="External"/><Relationship Id="rId1" Type="http://schemas.openxmlformats.org/officeDocument/2006/relationships/hyperlink" Target="https://lib.eshia.ir/27311/4/366/&#1571;&#1614;&#1576;&#1616;&#1610;" TargetMode="External"/><Relationship Id="rId6" Type="http://schemas.openxmlformats.org/officeDocument/2006/relationships/hyperlink" Target="lib.eshia.ir/50082/17/351/&#1582;&#1583;&#1585;&#1609;" TargetMode="External"/><Relationship Id="rId5" Type="http://schemas.openxmlformats.org/officeDocument/2006/relationships/hyperlink" Target="lib.efatwa.ir/42201/18/248/&#1571;&#1740;&#1617;&#1615;" TargetMode="External"/><Relationship Id="rId4" Type="http://schemas.openxmlformats.org/officeDocument/2006/relationships/hyperlink" Target="lib.efatwa.ir/43378/7/376/&#1575;&#1604;&#1582;&#1583;&#1585;&#16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Lighton" Type="http://schemas.openxmlformats.org/officeDocument/2006/relationships/image" Target="images/Lighton.png"/><Relationship Id="Lightoff" Type="http://schemas.openxmlformats.org/officeDocument/2006/relationships/image" Target="images/Lightoff.png"/></Relationships>
</file>

<file path=customUI/customUI.xml><?xml version="1.0" encoding="utf-8"?>
<customUI xmlns="http://schemas.microsoft.com/office/2009/07/customui" onLoad="Onload">
  <ribbon>
    <tabs>
      <tab id="custTab1" getLabel="getLabel1" keytip="Q">
        <group id="Grp0" label="0">
          <toggleButton id="Grp0Tog0" size="large" getImage="GetImage" getPressed="GetPressed" getLabel="GetLabel" onAction="ToggleOnAction"/>
        </group>
        <group id="Grp1" label="1">
          <toggleButton id="Grp1Tog1" size="large" getImage="GetImage" getPressed="GetPressed" getLabel="GetLabel" onAction="ToggleOnAction"/>
        </group>
        <group id="Grp2" label="2">
          <toggleButton id="Grp2Tog2" size="large" getImage="GetImage" getPressed="GetPressed" getLabel="GetLabel" onAction="ToggleOnAction"/>
        </group>
        <group id="Grp3" label="3">
          <toggleButton id="Grp3Tog3" size="large" getImage="GetImage" getPressed="GetPressed" getLabel="GetLabel" onAction="ToggleOnAction"/>
        </group>
        <group id="Grp4" label="4">
          <toggleButton id="Grp4Tog4" size="large" getImage="GetImage" getPressed="GetPressed" getLabel="GetLabel" onAction="ToggleOnAction"/>
        </group>
        <group id="Grp5" label="5">
          <toggleButton id="Grp5Tog5" size="large" getImage="GetImage" getPressed="GetPressed" getLabel="GetLabel" onAction="ToggleOnAction"/>
        </group>
        <group id="Grp6" label="6">
          <toggleButton id="Grp6Tog6" size="large" getImage="GetImage" getPressed="GetPressed" getLabel="GetLabel" onAction="ToggleOnAction"/>
        </group>
        <group id="Grp7" label="7">
          <toggleButton id="Grp7Tog7" size="large" getImage="GetImage" getPressed="GetPressed" getLabel="GetLabel" onAction="ToggleOnAction"/>
        </group>
        <group id="Grp8" label="8">
          <toggleButton id="Grp8Tog8" size="large" getImage="GetImage" getPressed="GetPressed" getLabel="GetLabel" onAction="ToggleOnAction"/>
        </group>
        <group id="TitrToHead">
          <toggleButton id="TitrToHeadBtn" size="large" getImage="GetImageTitrToHead" getLabel="TitrToHeadLabel" onAction="TitrToHeadOnAction"/>
        </group>
        <group id="CreateFeh">
          <toggleButton id="CreateFehBtn" size="large" getImage="GetImageFeh" getLabel="CreateFehLabel" onAction="FehrestOnAction"/>
        </group>
        <group id="AddNumber">
          <toggleButton id="AddNumberBtn" size="large" getImage="GetImageAddNumber" getLabel="AddNumberLabel" onAction="AddNumberOnAction"/>
        </group>
        <group id="Top2DownFeh">
          <toggleButton id="Top2DownFehBtn" size="large" getImage="GetImageTop2DownFeh" getLabel="Top2DownFehLabel" onAction="Top2DownFehOnAction"/>
        </group>
        <group id="Bibliog">
          <toggleButton id="BibliogBtn" size="large" getImage="GetImageBibliog" getLabel="BibliogLabel" onAction="BibliogOnAction"/>
        </group>
        <!--	<group id="EMail" >
          <toggleButton id="EMailBtn" size="large"
           getImage="GetImageEMail"
           getLabel="EMailLabel"
           onAction="EMailOnAction" />
      </group>
	<group id="SavedEMail" >
          <toggleButton id="SavedEMailBtn" size="large"
           getImage="GetImageSavedEMail"
           getLabel="SavedEMailLabel"
           onAction="SavedEMailOnAction" />
      </group> -->
        <group id="Group1">
          <dropDown getLabel="getDropLabel" id="DropDown" onAction="DropDown_onAction" getSelectedItemID="DropDown_getSelectedItemID" getItemLabel="DropDown_getItemLabel" getItemID="DropDown_getItemID" getItemCount="DropDown_getItemCount"/>
          <toggleButton id="DropDownBtn" size="large" getImage="GetImageDropDown" getLabel="DropDownLabel" onAction="DropDown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E244B-6C3D-4489-86BA-0DB5BAA1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222</TotalTime>
  <Pages>1</Pages>
  <Words>1029</Words>
  <Characters>5868</Characters>
  <Application>Microsoft Office Word</Application>
  <DocSecurity>0</DocSecurity>
  <Lines>48</Lines>
  <Paragraphs>13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Manager>eshia.ir</Manager>
  <Company>مدرسه فقاهت</Company>
  <LinksUpToDate>false</LinksUpToDate>
  <CharactersWithSpaces>6884</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Server2016</dc:creator>
  <cp:lastModifiedBy>namdar</cp:lastModifiedBy>
  <cp:revision>12</cp:revision>
  <dcterms:created xsi:type="dcterms:W3CDTF">2021-09-12T05:18:00Z</dcterms:created>
  <dcterms:modified xsi:type="dcterms:W3CDTF">2021-09-19T12:53:00Z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cher">
    <vt:lpwstr>استاد مرتضی مقتدائی</vt:lpwstr>
  </property>
  <property fmtid="{D5CDD505-2E9C-101B-9397-08002B2CF9AE}" pid="3" name="writer">
    <vt:lpwstr>علی پاشائی</vt:lpwstr>
  </property>
  <property fmtid="{D5CDD505-2E9C-101B-9397-08002B2CF9AE}" pid="4" name="courseName">
    <vt:lpwstr>فقه</vt:lpwstr>
  </property>
  <property fmtid="{D5CDD505-2E9C-101B-9397-08002B2CF9AE}" pid="5" name="tarikh">
    <vt:lpwstr>14000620</vt:lpwstr>
  </property>
  <property fmtid="{D5CDD505-2E9C-101B-9397-08002B2CF9AE}" pid="6" name="SpecialTopic">
    <vt:lpwstr>معنای لغوی و اصطلاحی إجاره</vt:lpwstr>
  </property>
  <property fmtid="{D5CDD505-2E9C-101B-9397-08002B2CF9AE}" pid="7" name="PublicTopic">
    <vt:lpwstr>أركان الإجارة</vt:lpwstr>
  </property>
  <property fmtid="{D5CDD505-2E9C-101B-9397-08002B2CF9AE}" pid="8" name="TotalTopic">
    <vt:lpwstr>كتاب الإجارة</vt:lpwstr>
  </property>
  <property fmtid="{D5CDD505-2E9C-101B-9397-08002B2CF9AE}" pid="9" name="taqrirNum">
    <vt:lpwstr>003</vt:lpwstr>
  </property>
  <property fmtid="{D5CDD505-2E9C-101B-9397-08002B2CF9AE}" pid="10" name="Day">
    <vt:lpwstr>شنبه</vt:lpwstr>
  </property>
</Properties>
</file>