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816176">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816176">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7CCA802A" w:rsidR="00901208" w:rsidRDefault="00901208" w:rsidP="00816176">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990A8F">
        <w:rPr>
          <w:rFonts w:cs="B Mitra" w:hint="cs"/>
          <w:b/>
          <w:bCs/>
          <w:sz w:val="32"/>
          <w:szCs w:val="32"/>
          <w:rtl/>
          <w:lang w:bidi="fa-IR"/>
        </w:rPr>
        <w:t>6</w:t>
      </w:r>
      <w:r w:rsidR="00391C06">
        <w:rPr>
          <w:rFonts w:cs="B Mitra" w:hint="cs"/>
          <w:b/>
          <w:bCs/>
          <w:sz w:val="32"/>
          <w:szCs w:val="32"/>
          <w:rtl/>
          <w:lang w:bidi="fa-IR"/>
        </w:rPr>
        <w:t>9</w:t>
      </w:r>
    </w:p>
    <w:p w14:paraId="7583164B" w14:textId="77777777" w:rsidR="00391C06" w:rsidRDefault="00391C06" w:rsidP="00391C06">
      <w:pPr>
        <w:bidi/>
        <w:spacing w:after="0" w:line="240" w:lineRule="auto"/>
        <w:ind w:left="1701" w:firstLine="284"/>
        <w:jc w:val="both"/>
        <w:rPr>
          <w:rFonts w:ascii="Noor_Nazli" w:eastAsia="Times New Roman" w:hAnsi="Noor_Nazli" w:cs="Abz-2 (Badr)"/>
          <w:b/>
          <w:bCs/>
          <w:color w:val="000000" w:themeColor="text1"/>
          <w:sz w:val="28"/>
          <w:szCs w:val="28"/>
          <w:rtl/>
          <w:lang w:bidi="ar"/>
        </w:rPr>
      </w:pPr>
      <w:r w:rsidRPr="00391C06">
        <w:rPr>
          <w:rFonts w:ascii="Noor_Nazli" w:eastAsia="Times New Roman" w:hAnsi="Noor_Nazli" w:cs="Abz-2 (Badr)" w:hint="cs"/>
          <w:b/>
          <w:bCs/>
          <w:color w:val="000000" w:themeColor="text1"/>
          <w:sz w:val="28"/>
          <w:szCs w:val="28"/>
          <w:rtl/>
          <w:lang w:bidi="ar"/>
        </w:rPr>
        <w:t>قال المحقّق الحلّي:</w:t>
      </w:r>
    </w:p>
    <w:p w14:paraId="42BFF5E2" w14:textId="77777777" w:rsidR="00391C06" w:rsidRDefault="00391C06" w:rsidP="00391C06">
      <w:pPr>
        <w:bidi/>
        <w:spacing w:after="0" w:line="240" w:lineRule="auto"/>
        <w:ind w:left="1701" w:firstLine="284"/>
        <w:jc w:val="both"/>
        <w:rPr>
          <w:rFonts w:ascii="Noor_Nazli" w:eastAsia="Times New Roman" w:hAnsi="Noor_Nazli" w:cs="Abz-2 (Badr)"/>
          <w:b/>
          <w:bCs/>
          <w:color w:val="000000" w:themeColor="text1"/>
          <w:sz w:val="28"/>
          <w:szCs w:val="28"/>
          <w:rtl/>
          <w:lang w:bidi="ar"/>
        </w:rPr>
      </w:pPr>
      <w:r w:rsidRPr="00391C06">
        <w:rPr>
          <w:rFonts w:ascii="Noor_Nazli" w:eastAsia="Times New Roman" w:hAnsi="Noor_Nazli" w:cs="Abz-2 (Badr)" w:hint="cs"/>
          <w:b/>
          <w:bCs/>
          <w:color w:val="000000" w:themeColor="text1"/>
          <w:sz w:val="28"/>
          <w:szCs w:val="28"/>
          <w:rtl/>
          <w:lang w:bidi="ar"/>
        </w:rPr>
        <w:t>«</w:t>
      </w:r>
      <w:r w:rsidRPr="00391C06">
        <w:rPr>
          <w:rFonts w:ascii="Noor_Nazli" w:eastAsia="Times New Roman" w:hAnsi="Noor_Nazli" w:cs="Abz-2 (Badr)"/>
          <w:b/>
          <w:bCs/>
          <w:color w:val="000000" w:themeColor="text1"/>
          <w:sz w:val="28"/>
          <w:szCs w:val="28"/>
          <w:rtl/>
          <w:lang w:bidi="ar"/>
        </w:rPr>
        <w:t>الثانية</w:t>
      </w:r>
      <w:r>
        <w:rPr>
          <w:rFonts w:ascii="Noor_Nazli" w:eastAsia="Times New Roman" w:hAnsi="Noor_Nazli" w:cs="Abz-2 (Badr)" w:hint="cs"/>
          <w:b/>
          <w:bCs/>
          <w:color w:val="000000" w:themeColor="text1"/>
          <w:sz w:val="28"/>
          <w:szCs w:val="28"/>
          <w:rtl/>
          <w:lang w:bidi="ar"/>
        </w:rPr>
        <w:t>:</w:t>
      </w:r>
      <w:r w:rsidRPr="00391C06">
        <w:rPr>
          <w:rFonts w:ascii="Noor_Nazli" w:eastAsia="Times New Roman" w:hAnsi="Noor_Nazli" w:cs="Abz-2 (Badr)"/>
          <w:b/>
          <w:bCs/>
          <w:color w:val="000000" w:themeColor="text1"/>
          <w:sz w:val="28"/>
          <w:szCs w:val="28"/>
          <w:rtl/>
          <w:lang w:bidi="ar"/>
        </w:rPr>
        <w:t xml:space="preserve"> المعتبر في مهر المثل حال المرأة في الشرف والجمال وعادة نسائها</w:t>
      </w:r>
      <w:r w:rsidRPr="00391C06">
        <w:rPr>
          <w:rFonts w:ascii="Noor_Nazli" w:eastAsia="Times New Roman" w:hAnsi="Noor_Nazli" w:cs="Abz-2 (Badr)" w:hint="cs"/>
          <w:b/>
          <w:bCs/>
          <w:color w:val="000000" w:themeColor="text1"/>
          <w:sz w:val="28"/>
          <w:szCs w:val="28"/>
          <w:rtl/>
          <w:lang w:bidi="ar"/>
        </w:rPr>
        <w:t xml:space="preserve"> </w:t>
      </w:r>
      <w:r w:rsidRPr="00391C06">
        <w:rPr>
          <w:rFonts w:ascii="Noor_Nazli" w:eastAsia="Times New Roman" w:hAnsi="Noor_Nazli" w:cs="Abz-2 (Badr)"/>
          <w:b/>
          <w:bCs/>
          <w:color w:val="000000" w:themeColor="text1"/>
          <w:sz w:val="28"/>
          <w:szCs w:val="28"/>
          <w:rtl/>
          <w:lang w:bidi="ar"/>
        </w:rPr>
        <w:t>ما لم يتجاوز السن</w:t>
      </w:r>
      <w:r>
        <w:rPr>
          <w:rFonts w:ascii="Noor_Nazli" w:eastAsia="Times New Roman" w:hAnsi="Noor_Nazli" w:cs="Abz-2 (Badr)" w:hint="cs"/>
          <w:b/>
          <w:bCs/>
          <w:color w:val="000000" w:themeColor="text1"/>
          <w:sz w:val="28"/>
          <w:szCs w:val="28"/>
          <w:rtl/>
          <w:lang w:bidi="ar"/>
        </w:rPr>
        <w:t>ّ</w:t>
      </w:r>
      <w:r w:rsidRPr="00391C06">
        <w:rPr>
          <w:rFonts w:ascii="Noor_Nazli" w:eastAsia="Times New Roman" w:hAnsi="Noor_Nazli" w:cs="Abz-2 (Badr)"/>
          <w:b/>
          <w:bCs/>
          <w:color w:val="000000" w:themeColor="text1"/>
          <w:sz w:val="28"/>
          <w:szCs w:val="28"/>
          <w:rtl/>
          <w:lang w:bidi="ar"/>
        </w:rPr>
        <w:t>ة وهو خمسمائة درهم</w:t>
      </w:r>
      <w:r>
        <w:rPr>
          <w:rFonts w:ascii="Noor_Nazli" w:eastAsia="Times New Roman" w:hAnsi="Noor_Nazli" w:cs="Abz-2 (Badr)" w:hint="cs"/>
          <w:b/>
          <w:bCs/>
          <w:color w:val="000000" w:themeColor="text1"/>
          <w:sz w:val="28"/>
          <w:szCs w:val="28"/>
          <w:rtl/>
          <w:lang w:bidi="ar"/>
        </w:rPr>
        <w:t>.</w:t>
      </w:r>
    </w:p>
    <w:p w14:paraId="695082EE" w14:textId="77777777" w:rsidR="00391C06" w:rsidRDefault="00391C06" w:rsidP="00391C06">
      <w:pPr>
        <w:bidi/>
        <w:spacing w:after="0" w:line="240" w:lineRule="auto"/>
        <w:ind w:left="1701" w:firstLine="284"/>
        <w:jc w:val="both"/>
        <w:rPr>
          <w:rFonts w:ascii="Noor_Nazli" w:eastAsia="Times New Roman" w:hAnsi="Noor_Nazli" w:cs="Abz-2 (Badr)"/>
          <w:b/>
          <w:bCs/>
          <w:color w:val="000000" w:themeColor="text1"/>
          <w:sz w:val="28"/>
          <w:szCs w:val="28"/>
          <w:rtl/>
          <w:lang w:bidi="ar"/>
        </w:rPr>
      </w:pPr>
      <w:r w:rsidRPr="00391C06">
        <w:rPr>
          <w:rFonts w:ascii="Noor_Nazli" w:eastAsia="Times New Roman" w:hAnsi="Noor_Nazli" w:cs="Abz-2 (Badr)"/>
          <w:b/>
          <w:bCs/>
          <w:color w:val="000000" w:themeColor="text1"/>
          <w:sz w:val="28"/>
          <w:szCs w:val="28"/>
          <w:rtl/>
          <w:lang w:bidi="ar"/>
        </w:rPr>
        <w:t>والمعتبر في المتعة حال الزوج</w:t>
      </w:r>
      <w:r>
        <w:rPr>
          <w:rFonts w:ascii="Noor_Nazli" w:eastAsia="Times New Roman" w:hAnsi="Noor_Nazli" w:cs="Abz-2 (Badr)" w:hint="cs"/>
          <w:b/>
          <w:bCs/>
          <w:color w:val="000000" w:themeColor="text1"/>
          <w:sz w:val="28"/>
          <w:szCs w:val="28"/>
          <w:rtl/>
          <w:lang w:bidi="ar"/>
        </w:rPr>
        <w:t>،</w:t>
      </w:r>
      <w:r w:rsidRPr="00391C06">
        <w:rPr>
          <w:rFonts w:ascii="Noor_Nazli" w:eastAsia="Times New Roman" w:hAnsi="Noor_Nazli" w:cs="Abz-2 (Badr)"/>
          <w:b/>
          <w:bCs/>
          <w:color w:val="000000" w:themeColor="text1"/>
          <w:sz w:val="28"/>
          <w:szCs w:val="28"/>
          <w:rtl/>
          <w:lang w:bidi="ar"/>
        </w:rPr>
        <w:t xml:space="preserve"> فالغني</w:t>
      </w:r>
      <w:r>
        <w:rPr>
          <w:rFonts w:ascii="Noor_Nazli" w:eastAsia="Times New Roman" w:hAnsi="Noor_Nazli" w:cs="Abz-2 (Badr)" w:hint="cs"/>
          <w:b/>
          <w:bCs/>
          <w:color w:val="000000" w:themeColor="text1"/>
          <w:sz w:val="28"/>
          <w:szCs w:val="28"/>
          <w:rtl/>
          <w:lang w:bidi="ar"/>
        </w:rPr>
        <w:t>ّ</w:t>
      </w:r>
      <w:r w:rsidRPr="00391C06">
        <w:rPr>
          <w:rFonts w:ascii="Noor_Nazli" w:eastAsia="Times New Roman" w:hAnsi="Noor_Nazli" w:cs="Abz-2 (Badr)"/>
          <w:b/>
          <w:bCs/>
          <w:color w:val="000000" w:themeColor="text1"/>
          <w:sz w:val="28"/>
          <w:szCs w:val="28"/>
          <w:rtl/>
          <w:lang w:bidi="ar"/>
        </w:rPr>
        <w:t xml:space="preserve"> يتمت</w:t>
      </w:r>
      <w:r>
        <w:rPr>
          <w:rFonts w:ascii="Noor_Nazli" w:eastAsia="Times New Roman" w:hAnsi="Noor_Nazli" w:cs="Abz-2 (Badr)" w:hint="cs"/>
          <w:b/>
          <w:bCs/>
          <w:color w:val="000000" w:themeColor="text1"/>
          <w:sz w:val="28"/>
          <w:szCs w:val="28"/>
          <w:rtl/>
          <w:lang w:bidi="ar"/>
        </w:rPr>
        <w:t>ّ</w:t>
      </w:r>
      <w:r w:rsidRPr="00391C06">
        <w:rPr>
          <w:rFonts w:ascii="Noor_Nazli" w:eastAsia="Times New Roman" w:hAnsi="Noor_Nazli" w:cs="Abz-2 (Badr)"/>
          <w:b/>
          <w:bCs/>
          <w:color w:val="000000" w:themeColor="text1"/>
          <w:sz w:val="28"/>
          <w:szCs w:val="28"/>
          <w:rtl/>
          <w:lang w:bidi="ar"/>
        </w:rPr>
        <w:t>ع بالداب</w:t>
      </w:r>
      <w:r>
        <w:rPr>
          <w:rFonts w:ascii="Noor_Nazli" w:eastAsia="Times New Roman" w:hAnsi="Noor_Nazli" w:cs="Abz-2 (Badr)" w:hint="cs"/>
          <w:b/>
          <w:bCs/>
          <w:color w:val="000000" w:themeColor="text1"/>
          <w:sz w:val="28"/>
          <w:szCs w:val="28"/>
          <w:rtl/>
          <w:lang w:bidi="ar"/>
        </w:rPr>
        <w:t>ّ</w:t>
      </w:r>
      <w:r w:rsidRPr="00391C06">
        <w:rPr>
          <w:rFonts w:ascii="Noor_Nazli" w:eastAsia="Times New Roman" w:hAnsi="Noor_Nazli" w:cs="Abz-2 (Badr)"/>
          <w:b/>
          <w:bCs/>
          <w:color w:val="000000" w:themeColor="text1"/>
          <w:sz w:val="28"/>
          <w:szCs w:val="28"/>
          <w:rtl/>
          <w:lang w:bidi="ar"/>
        </w:rPr>
        <w:t>ة أو الثوب المرتفع أو عشرة دنانير والمتوس</w:t>
      </w:r>
      <w:r>
        <w:rPr>
          <w:rFonts w:ascii="Noor_Nazli" w:eastAsia="Times New Roman" w:hAnsi="Noor_Nazli" w:cs="Abz-2 (Badr)" w:hint="cs"/>
          <w:b/>
          <w:bCs/>
          <w:color w:val="000000" w:themeColor="text1"/>
          <w:sz w:val="28"/>
          <w:szCs w:val="28"/>
          <w:rtl/>
          <w:lang w:bidi="ar"/>
        </w:rPr>
        <w:t>ّ</w:t>
      </w:r>
      <w:r w:rsidRPr="00391C06">
        <w:rPr>
          <w:rFonts w:ascii="Noor_Nazli" w:eastAsia="Times New Roman" w:hAnsi="Noor_Nazli" w:cs="Abz-2 (Badr)"/>
          <w:b/>
          <w:bCs/>
          <w:color w:val="000000" w:themeColor="text1"/>
          <w:sz w:val="28"/>
          <w:szCs w:val="28"/>
          <w:rtl/>
          <w:lang w:bidi="ar"/>
        </w:rPr>
        <w:t>ط بخمسة دنانير أو الثوب المتوس</w:t>
      </w:r>
      <w:r>
        <w:rPr>
          <w:rFonts w:ascii="Noor_Nazli" w:eastAsia="Times New Roman" w:hAnsi="Noor_Nazli" w:cs="Abz-2 (Badr)" w:hint="cs"/>
          <w:b/>
          <w:bCs/>
          <w:color w:val="000000" w:themeColor="text1"/>
          <w:sz w:val="28"/>
          <w:szCs w:val="28"/>
          <w:rtl/>
          <w:lang w:bidi="ar"/>
        </w:rPr>
        <w:t>ّ</w:t>
      </w:r>
      <w:r w:rsidRPr="00391C06">
        <w:rPr>
          <w:rFonts w:ascii="Noor_Nazli" w:eastAsia="Times New Roman" w:hAnsi="Noor_Nazli" w:cs="Abz-2 (Badr)"/>
          <w:b/>
          <w:bCs/>
          <w:color w:val="000000" w:themeColor="text1"/>
          <w:sz w:val="28"/>
          <w:szCs w:val="28"/>
          <w:rtl/>
          <w:lang w:bidi="ar"/>
        </w:rPr>
        <w:t>ط والفقير بالدينار أو الخاتم و ما شاكله</w:t>
      </w:r>
      <w:r>
        <w:rPr>
          <w:rFonts w:ascii="Noor_Nazli" w:eastAsia="Times New Roman" w:hAnsi="Noor_Nazli" w:cs="Abz-2 (Badr)" w:hint="cs"/>
          <w:b/>
          <w:bCs/>
          <w:color w:val="000000" w:themeColor="text1"/>
          <w:sz w:val="28"/>
          <w:szCs w:val="28"/>
          <w:rtl/>
          <w:lang w:bidi="ar"/>
        </w:rPr>
        <w:t>.</w:t>
      </w:r>
    </w:p>
    <w:p w14:paraId="668F8AB8" w14:textId="50BBD41A" w:rsidR="00391C06" w:rsidRPr="00391C06" w:rsidRDefault="00391C06" w:rsidP="00B9441F">
      <w:pPr>
        <w:bidi/>
        <w:spacing w:after="360" w:line="240" w:lineRule="auto"/>
        <w:ind w:left="1701" w:firstLine="284"/>
        <w:jc w:val="both"/>
        <w:rPr>
          <w:rFonts w:ascii="Noor_Nazli" w:eastAsia="Times New Roman" w:hAnsi="Noor_Nazli" w:cs="Abz-2 (Badr)"/>
          <w:b/>
          <w:bCs/>
          <w:color w:val="000000" w:themeColor="text1"/>
          <w:sz w:val="28"/>
          <w:szCs w:val="28"/>
          <w:rtl/>
          <w:lang w:bidi="fa-IR"/>
        </w:rPr>
      </w:pPr>
      <w:r w:rsidRPr="00391C06">
        <w:rPr>
          <w:rFonts w:ascii="Noor_Nazli" w:eastAsia="Times New Roman" w:hAnsi="Noor_Nazli" w:cs="Abz-2 (Badr)"/>
          <w:b/>
          <w:bCs/>
          <w:color w:val="000000" w:themeColor="text1"/>
          <w:sz w:val="28"/>
          <w:szCs w:val="28"/>
          <w:rtl/>
          <w:lang w:bidi="ar"/>
        </w:rPr>
        <w:t>ولا تستحق</w:t>
      </w:r>
      <w:r>
        <w:rPr>
          <w:rFonts w:ascii="Noor_Nazli" w:eastAsia="Times New Roman" w:hAnsi="Noor_Nazli" w:cs="Abz-2 (Badr)" w:hint="cs"/>
          <w:b/>
          <w:bCs/>
          <w:color w:val="000000" w:themeColor="text1"/>
          <w:sz w:val="28"/>
          <w:szCs w:val="28"/>
          <w:rtl/>
          <w:lang w:bidi="ar"/>
        </w:rPr>
        <w:t>ّ</w:t>
      </w:r>
      <w:r w:rsidRPr="00391C06">
        <w:rPr>
          <w:rFonts w:ascii="Noor_Nazli" w:eastAsia="Times New Roman" w:hAnsi="Noor_Nazli" w:cs="Abz-2 (Badr)"/>
          <w:b/>
          <w:bCs/>
          <w:color w:val="000000" w:themeColor="text1"/>
          <w:sz w:val="28"/>
          <w:szCs w:val="28"/>
          <w:rtl/>
          <w:lang w:bidi="ar"/>
        </w:rPr>
        <w:t xml:space="preserve"> المتعة إلا المطل</w:t>
      </w:r>
      <w:r>
        <w:rPr>
          <w:rFonts w:ascii="Noor_Nazli" w:eastAsia="Times New Roman" w:hAnsi="Noor_Nazli" w:cs="Abz-2 (Badr)" w:hint="cs"/>
          <w:b/>
          <w:bCs/>
          <w:color w:val="000000" w:themeColor="text1"/>
          <w:sz w:val="28"/>
          <w:szCs w:val="28"/>
          <w:rtl/>
          <w:lang w:bidi="ar"/>
        </w:rPr>
        <w:t>ّ</w:t>
      </w:r>
      <w:r w:rsidRPr="00391C06">
        <w:rPr>
          <w:rFonts w:ascii="Noor_Nazli" w:eastAsia="Times New Roman" w:hAnsi="Noor_Nazli" w:cs="Abz-2 (Badr)"/>
          <w:b/>
          <w:bCs/>
          <w:color w:val="000000" w:themeColor="text1"/>
          <w:sz w:val="28"/>
          <w:szCs w:val="28"/>
          <w:rtl/>
          <w:lang w:bidi="ar"/>
        </w:rPr>
        <w:t>قة التي لم يفرض لها مهر ولم يدخل بها.</w:t>
      </w:r>
      <w:r w:rsidRPr="00391C06">
        <w:rPr>
          <w:rFonts w:ascii="Noor_Nazli" w:eastAsia="Times New Roman" w:hAnsi="Noor_Nazli" w:cs="Abz-2 (Badr)" w:hint="cs"/>
          <w:b/>
          <w:bCs/>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1"/>
      </w:r>
    </w:p>
    <w:p w14:paraId="359C0E38" w14:textId="20144DF7" w:rsidR="00A47358" w:rsidRDefault="00B9441F" w:rsidP="008D3753">
      <w:pPr>
        <w:widowControl w:val="0"/>
        <w:bidi/>
        <w:spacing w:after="0" w:line="266"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فرع اول: ملاک تعيين مهر المثل</w:t>
      </w:r>
    </w:p>
    <w:p w14:paraId="45FFBB25" w14:textId="19B06384" w:rsidR="0009371A" w:rsidRDefault="000906D6" w:rsidP="008D3753">
      <w:pPr>
        <w:widowControl w:val="0"/>
        <w:bidi/>
        <w:spacing w:after="0" w:line="266"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در خصوص ملاک تعيين مهر المثل، چند قول در بين اصحاب وجود دارد:</w:t>
      </w:r>
    </w:p>
    <w:p w14:paraId="1EE66D43" w14:textId="7C00B451" w:rsidR="000906D6" w:rsidRDefault="000906D6" w:rsidP="008D3753">
      <w:pPr>
        <w:widowControl w:val="0"/>
        <w:bidi/>
        <w:spacing w:after="0" w:line="266"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قول اول: ملاحظه شرائط و احوال زن</w:t>
      </w:r>
    </w:p>
    <w:p w14:paraId="421273FF" w14:textId="49778274" w:rsidR="000906D6" w:rsidRDefault="005E1D56" w:rsidP="008D3753">
      <w:pPr>
        <w:widowControl w:val="0"/>
        <w:bidi/>
        <w:spacing w:after="0" w:line="266"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اين ملاک در کلام محقق حلی گذشت.</w:t>
      </w:r>
    </w:p>
    <w:p w14:paraId="4E7DAF43" w14:textId="3F18E12D" w:rsidR="005E1D56" w:rsidRDefault="005E1D56" w:rsidP="008D3753">
      <w:pPr>
        <w:widowControl w:val="0"/>
        <w:bidi/>
        <w:spacing w:after="0" w:line="266"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قال في الجواهر: «</w:t>
      </w:r>
      <w:r w:rsidRPr="005E1D56">
        <w:rPr>
          <w:rFonts w:ascii="Noor_Nazli" w:eastAsia="Times New Roman" w:hAnsi="Noor_Nazli" w:cs="Abz-2 (Badr)"/>
          <w:color w:val="000000" w:themeColor="text1"/>
          <w:sz w:val="28"/>
          <w:szCs w:val="28"/>
          <w:rtl/>
          <w:lang w:bidi="ar"/>
        </w:rPr>
        <w:t>المعتبر في مهر المثل حال المرأة في الشرف والجمال وعادة نسائها والسن</w:t>
      </w:r>
      <w:r>
        <w:rPr>
          <w:rFonts w:ascii="Noor_Nazli" w:eastAsia="Times New Roman" w:hAnsi="Noor_Nazli" w:cs="Abz-2 (Badr)" w:hint="cs"/>
          <w:color w:val="000000" w:themeColor="text1"/>
          <w:sz w:val="28"/>
          <w:szCs w:val="28"/>
          <w:rtl/>
          <w:lang w:bidi="ar"/>
        </w:rPr>
        <w:t>ّ</w:t>
      </w:r>
      <w:r w:rsidRPr="005E1D56">
        <w:rPr>
          <w:rFonts w:ascii="Noor_Nazli" w:eastAsia="Times New Roman" w:hAnsi="Noor_Nazli" w:cs="Abz-2 (Badr)"/>
          <w:color w:val="000000" w:themeColor="text1"/>
          <w:sz w:val="28"/>
          <w:szCs w:val="28"/>
          <w:rtl/>
          <w:lang w:bidi="ar"/>
        </w:rPr>
        <w:t xml:space="preserve"> والبكارة والعقل واليسار والعف</w:t>
      </w:r>
      <w:r>
        <w:rPr>
          <w:rFonts w:ascii="Noor_Nazli" w:eastAsia="Times New Roman" w:hAnsi="Noor_Nazli" w:cs="Abz-2 (Badr)" w:hint="cs"/>
          <w:color w:val="000000" w:themeColor="text1"/>
          <w:sz w:val="28"/>
          <w:szCs w:val="28"/>
          <w:rtl/>
          <w:lang w:bidi="ar"/>
        </w:rPr>
        <w:t>ّ</w:t>
      </w:r>
      <w:r w:rsidRPr="005E1D56">
        <w:rPr>
          <w:rFonts w:ascii="Noor_Nazli" w:eastAsia="Times New Roman" w:hAnsi="Noor_Nazli" w:cs="Abz-2 (Badr)"/>
          <w:color w:val="000000" w:themeColor="text1"/>
          <w:sz w:val="28"/>
          <w:szCs w:val="28"/>
          <w:rtl/>
          <w:lang w:bidi="ar"/>
        </w:rPr>
        <w:t>ة والأدب وأضدادها</w:t>
      </w:r>
      <w:r>
        <w:rPr>
          <w:rFonts w:ascii="Noor_Nazli" w:eastAsia="Times New Roman" w:hAnsi="Noor_Nazli" w:cs="Abz-2 (Badr)" w:hint="cs"/>
          <w:color w:val="000000" w:themeColor="text1"/>
          <w:sz w:val="28"/>
          <w:szCs w:val="28"/>
          <w:rtl/>
          <w:lang w:bidi="ar"/>
        </w:rPr>
        <w:t>.</w:t>
      </w:r>
      <w:r w:rsidRPr="005E1D56">
        <w:rPr>
          <w:rFonts w:ascii="Noor_Nazli" w:eastAsia="Times New Roman" w:hAnsi="Noor_Nazli" w:cs="Abz-2 (Badr)"/>
          <w:color w:val="000000" w:themeColor="text1"/>
          <w:sz w:val="28"/>
          <w:szCs w:val="28"/>
          <w:rtl/>
          <w:lang w:bidi="ar"/>
        </w:rPr>
        <w:t xml:space="preserve"> وبالجملة ما يختلف به الغرض والرغبة اختلافا</w:t>
      </w:r>
      <w:r>
        <w:rPr>
          <w:rFonts w:ascii="Noor_Nazli" w:eastAsia="Times New Roman" w:hAnsi="Noor_Nazli" w:cs="Abz-2 (Badr)" w:hint="cs"/>
          <w:color w:val="000000" w:themeColor="text1"/>
          <w:sz w:val="28"/>
          <w:szCs w:val="28"/>
          <w:rtl/>
          <w:lang w:bidi="ar"/>
        </w:rPr>
        <w:t>ً</w:t>
      </w:r>
      <w:r w:rsidRPr="005E1D56">
        <w:rPr>
          <w:rFonts w:ascii="Noor_Nazli" w:eastAsia="Times New Roman" w:hAnsi="Noor_Nazli" w:cs="Abz-2 (Badr)"/>
          <w:color w:val="000000" w:themeColor="text1"/>
          <w:sz w:val="28"/>
          <w:szCs w:val="28"/>
          <w:rtl/>
          <w:lang w:bidi="ar"/>
        </w:rPr>
        <w:t xml:space="preserve"> بي</w:t>
      </w:r>
      <w:r>
        <w:rPr>
          <w:rFonts w:ascii="Noor_Nazli" w:eastAsia="Times New Roman" w:hAnsi="Noor_Nazli" w:cs="Abz-2 (Badr)" w:hint="cs"/>
          <w:color w:val="000000" w:themeColor="text1"/>
          <w:sz w:val="28"/>
          <w:szCs w:val="28"/>
          <w:rtl/>
          <w:lang w:bidi="ar"/>
        </w:rPr>
        <w:t>ّ</w:t>
      </w:r>
      <w:r w:rsidRPr="005E1D56">
        <w:rPr>
          <w:rFonts w:ascii="Noor_Nazli" w:eastAsia="Times New Roman" w:hAnsi="Noor_Nazli" w:cs="Abz-2 (Badr)"/>
          <w:color w:val="000000" w:themeColor="text1"/>
          <w:sz w:val="28"/>
          <w:szCs w:val="28"/>
          <w:rtl/>
          <w:lang w:bidi="ar"/>
        </w:rPr>
        <w:t>نا</w:t>
      </w:r>
      <w:r>
        <w:rPr>
          <w:rFonts w:ascii="Noor_Nazli" w:eastAsia="Times New Roman" w:hAnsi="Noor_Nazli" w:cs="Abz-2 (Badr)" w:hint="cs"/>
          <w:color w:val="000000" w:themeColor="text1"/>
          <w:sz w:val="28"/>
          <w:szCs w:val="28"/>
          <w:rtl/>
          <w:lang w:bidi="ar"/>
        </w:rPr>
        <w:t>ً</w:t>
      </w:r>
      <w:r w:rsidRPr="005E1D56">
        <w:rPr>
          <w:rFonts w:ascii="Noor_Nazli" w:eastAsia="Times New Roman" w:hAnsi="Noor_Nazli" w:cs="Abz-2 (Badr)"/>
          <w:color w:val="000000" w:themeColor="text1"/>
          <w:sz w:val="28"/>
          <w:szCs w:val="28"/>
          <w:rtl/>
          <w:lang w:bidi="ar"/>
        </w:rPr>
        <w:t>، فيكون المعتبر حينئذ</w:t>
      </w:r>
      <w:r>
        <w:rPr>
          <w:rFonts w:ascii="Noor_Nazli" w:eastAsia="Times New Roman" w:hAnsi="Noor_Nazli" w:cs="Abz-2 (Badr)" w:hint="cs"/>
          <w:color w:val="000000" w:themeColor="text1"/>
          <w:sz w:val="28"/>
          <w:szCs w:val="28"/>
          <w:rtl/>
          <w:lang w:bidi="ar"/>
        </w:rPr>
        <w:t>ٍ</w:t>
      </w:r>
      <w:r w:rsidRPr="005E1D56">
        <w:rPr>
          <w:rFonts w:ascii="Noor_Nazli" w:eastAsia="Times New Roman" w:hAnsi="Noor_Nazli" w:cs="Abz-2 (Badr)"/>
          <w:color w:val="000000" w:themeColor="text1"/>
          <w:sz w:val="28"/>
          <w:szCs w:val="28"/>
          <w:rtl/>
          <w:lang w:bidi="ar"/>
        </w:rPr>
        <w:t xml:space="preserve"> المثلي</w:t>
      </w:r>
      <w:r>
        <w:rPr>
          <w:rFonts w:ascii="Noor_Nazli" w:eastAsia="Times New Roman" w:hAnsi="Noor_Nazli" w:cs="Abz-2 (Badr)" w:hint="cs"/>
          <w:color w:val="000000" w:themeColor="text1"/>
          <w:sz w:val="28"/>
          <w:szCs w:val="28"/>
          <w:rtl/>
          <w:lang w:bidi="ar"/>
        </w:rPr>
        <w:t>ّ</w:t>
      </w:r>
      <w:r w:rsidRPr="005E1D56">
        <w:rPr>
          <w:rFonts w:ascii="Noor_Nazli" w:eastAsia="Times New Roman" w:hAnsi="Noor_Nazli" w:cs="Abz-2 (Badr)"/>
          <w:color w:val="000000" w:themeColor="text1"/>
          <w:sz w:val="28"/>
          <w:szCs w:val="28"/>
          <w:rtl/>
          <w:lang w:bidi="ar"/>
        </w:rPr>
        <w:t>ة بالأهل والصفات جميعا</w:t>
      </w:r>
      <w:r>
        <w:rPr>
          <w:rFonts w:ascii="Noor_Nazli" w:eastAsia="Times New Roman" w:hAnsi="Noor_Nazli" w:cs="Abz-2 (Badr)" w:hint="cs"/>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2"/>
      </w:r>
    </w:p>
    <w:p w14:paraId="38833F02" w14:textId="0106942D" w:rsidR="005E1D56" w:rsidRDefault="005E1D56" w:rsidP="008D3753">
      <w:pPr>
        <w:widowControl w:val="0"/>
        <w:bidi/>
        <w:spacing w:after="0" w:line="266"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lastRenderedPageBreak/>
        <w:t>قول دوم: ملاحظه مهر زنان اقارب</w:t>
      </w:r>
    </w:p>
    <w:p w14:paraId="3D54A9DA" w14:textId="77777777" w:rsidR="00B2383F" w:rsidRDefault="00B2383F" w:rsidP="008D3753">
      <w:pPr>
        <w:widowControl w:val="0"/>
        <w:bidi/>
        <w:spacing w:after="0" w:line="266"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قال الشيخ في الخلاف: «</w:t>
      </w:r>
      <w:r w:rsidRPr="00B2383F">
        <w:rPr>
          <w:rFonts w:ascii="Noor_Nazli" w:eastAsia="Times New Roman" w:hAnsi="Noor_Nazli" w:cs="Abz-2 (Badr)"/>
          <w:color w:val="000000" w:themeColor="text1"/>
          <w:sz w:val="28"/>
          <w:szCs w:val="28"/>
          <w:rtl/>
          <w:lang w:bidi="ar"/>
        </w:rPr>
        <w:t>مهر المثل في الموضع الذي يجب، يعتبر بنساء أهلها من أ</w:t>
      </w:r>
      <w:r>
        <w:rPr>
          <w:rFonts w:ascii="Noor_Nazli" w:eastAsia="Times New Roman" w:hAnsi="Noor_Nazli" w:cs="Abz-2 (Badr)" w:hint="cs"/>
          <w:color w:val="000000" w:themeColor="text1"/>
          <w:sz w:val="28"/>
          <w:szCs w:val="28"/>
          <w:rtl/>
          <w:lang w:bidi="ar"/>
        </w:rPr>
        <w:t>ُ</w:t>
      </w:r>
      <w:r w:rsidRPr="00B2383F">
        <w:rPr>
          <w:rFonts w:ascii="Noor_Nazli" w:eastAsia="Times New Roman" w:hAnsi="Noor_Nazli" w:cs="Abz-2 (Badr)"/>
          <w:color w:val="000000" w:themeColor="text1"/>
          <w:sz w:val="28"/>
          <w:szCs w:val="28"/>
          <w:rtl/>
          <w:lang w:bidi="ar"/>
        </w:rPr>
        <w:t>م</w:t>
      </w:r>
      <w:r>
        <w:rPr>
          <w:rFonts w:ascii="Noor_Nazli" w:eastAsia="Times New Roman" w:hAnsi="Noor_Nazli" w:cs="Abz-2 (Badr)" w:hint="cs"/>
          <w:color w:val="000000" w:themeColor="text1"/>
          <w:sz w:val="28"/>
          <w:szCs w:val="28"/>
          <w:rtl/>
          <w:lang w:bidi="ar"/>
        </w:rPr>
        <w:t>ّ</w:t>
      </w:r>
      <w:r w:rsidRPr="00B2383F">
        <w:rPr>
          <w:rFonts w:ascii="Noor_Nazli" w:eastAsia="Times New Roman" w:hAnsi="Noor_Nazli" w:cs="Abz-2 (Badr)"/>
          <w:color w:val="000000" w:themeColor="text1"/>
          <w:sz w:val="28"/>
          <w:szCs w:val="28"/>
          <w:rtl/>
          <w:lang w:bidi="ar"/>
        </w:rPr>
        <w:t>ها وأ</w:t>
      </w:r>
      <w:r>
        <w:rPr>
          <w:rFonts w:ascii="Noor_Nazli" w:eastAsia="Times New Roman" w:hAnsi="Noor_Nazli" w:cs="Abz-2 (Badr)" w:hint="cs"/>
          <w:color w:val="000000" w:themeColor="text1"/>
          <w:sz w:val="28"/>
          <w:szCs w:val="28"/>
          <w:rtl/>
          <w:lang w:bidi="ar"/>
        </w:rPr>
        <w:t>ُ</w:t>
      </w:r>
      <w:r w:rsidRPr="00B2383F">
        <w:rPr>
          <w:rFonts w:ascii="Noor_Nazli" w:eastAsia="Times New Roman" w:hAnsi="Noor_Nazli" w:cs="Abz-2 (Badr)"/>
          <w:color w:val="000000" w:themeColor="text1"/>
          <w:sz w:val="28"/>
          <w:szCs w:val="28"/>
          <w:rtl/>
          <w:lang w:bidi="ar"/>
        </w:rPr>
        <w:t>ختها وعم</w:t>
      </w:r>
      <w:r>
        <w:rPr>
          <w:rFonts w:ascii="Noor_Nazli" w:eastAsia="Times New Roman" w:hAnsi="Noor_Nazli" w:cs="Abz-2 (Badr)" w:hint="cs"/>
          <w:color w:val="000000" w:themeColor="text1"/>
          <w:sz w:val="28"/>
          <w:szCs w:val="28"/>
          <w:rtl/>
          <w:lang w:bidi="ar"/>
        </w:rPr>
        <w:t>ّ</w:t>
      </w:r>
      <w:r w:rsidRPr="00B2383F">
        <w:rPr>
          <w:rFonts w:ascii="Noor_Nazli" w:eastAsia="Times New Roman" w:hAnsi="Noor_Nazli" w:cs="Abz-2 (Badr)"/>
          <w:color w:val="000000" w:themeColor="text1"/>
          <w:sz w:val="28"/>
          <w:szCs w:val="28"/>
          <w:rtl/>
          <w:lang w:bidi="ar"/>
        </w:rPr>
        <w:t>تها وخالتها وغير ذلك</w:t>
      </w:r>
      <w:r>
        <w:rPr>
          <w:rFonts w:ascii="Noor_Nazli" w:eastAsia="Times New Roman" w:hAnsi="Noor_Nazli" w:cs="Abz-2 (Badr)" w:hint="cs"/>
          <w:color w:val="000000" w:themeColor="text1"/>
          <w:sz w:val="28"/>
          <w:szCs w:val="28"/>
          <w:rtl/>
          <w:lang w:bidi="ar"/>
        </w:rPr>
        <w:t>..</w:t>
      </w:r>
      <w:r w:rsidRPr="00B2383F">
        <w:rPr>
          <w:rFonts w:ascii="Noor_Nazli" w:eastAsia="Times New Roman" w:hAnsi="Noor_Nazli" w:cs="Abz-2 (Badr)"/>
          <w:color w:val="000000" w:themeColor="text1"/>
          <w:sz w:val="28"/>
          <w:szCs w:val="28"/>
          <w:rtl/>
          <w:lang w:bidi="ar"/>
        </w:rPr>
        <w:t>.</w:t>
      </w:r>
    </w:p>
    <w:p w14:paraId="223AA962" w14:textId="4DBEAB54" w:rsidR="00B2383F" w:rsidRPr="00B2383F" w:rsidRDefault="00B2383F" w:rsidP="008D3753">
      <w:pPr>
        <w:widowControl w:val="0"/>
        <w:bidi/>
        <w:spacing w:after="0" w:line="266" w:lineRule="auto"/>
        <w:ind w:firstLine="284"/>
        <w:jc w:val="both"/>
        <w:rPr>
          <w:rFonts w:ascii="Noor_Nazli" w:eastAsia="Times New Roman" w:hAnsi="Noor_Nazli" w:cs="Abz-2 (Badr)"/>
          <w:color w:val="000000" w:themeColor="text1"/>
          <w:sz w:val="28"/>
          <w:szCs w:val="28"/>
          <w:lang w:bidi="ar"/>
        </w:rPr>
      </w:pPr>
      <w:r w:rsidRPr="00B2383F">
        <w:rPr>
          <w:rFonts w:ascii="Noor_Nazli" w:eastAsia="Times New Roman" w:hAnsi="Noor_Nazli" w:cs="Abz-2 (Badr)"/>
          <w:color w:val="000000" w:themeColor="text1"/>
          <w:sz w:val="28"/>
          <w:szCs w:val="28"/>
          <w:rtl/>
          <w:lang w:bidi="ar"/>
        </w:rPr>
        <w:t xml:space="preserve">وقال </w:t>
      </w:r>
      <w:r w:rsidR="003C0FF5">
        <w:rPr>
          <w:rFonts w:ascii="Noor_Nazli" w:eastAsia="Times New Roman" w:hAnsi="Noor_Nazli" w:cs="Abz-2 (Badr)" w:hint="cs"/>
          <w:color w:val="000000" w:themeColor="text1"/>
          <w:sz w:val="28"/>
          <w:szCs w:val="28"/>
          <w:rtl/>
          <w:lang w:bidi="ar"/>
        </w:rPr>
        <w:t xml:space="preserve"> </w:t>
      </w:r>
      <w:r w:rsidRPr="00B2383F">
        <w:rPr>
          <w:rFonts w:ascii="Noor_Nazli" w:eastAsia="Times New Roman" w:hAnsi="Noor_Nazli" w:cs="Abz-2 (Badr)"/>
          <w:color w:val="000000" w:themeColor="text1"/>
          <w:sz w:val="28"/>
          <w:szCs w:val="28"/>
          <w:rtl/>
          <w:lang w:bidi="ar"/>
        </w:rPr>
        <w:t>الشافعي: يعتبر بنساء عصبتها دون أ</w:t>
      </w:r>
      <w:r>
        <w:rPr>
          <w:rFonts w:ascii="Noor_Nazli" w:eastAsia="Times New Roman" w:hAnsi="Noor_Nazli" w:cs="Abz-2 (Badr)" w:hint="cs"/>
          <w:color w:val="000000" w:themeColor="text1"/>
          <w:sz w:val="28"/>
          <w:szCs w:val="28"/>
          <w:rtl/>
          <w:lang w:bidi="ar"/>
        </w:rPr>
        <w:t>ُ</w:t>
      </w:r>
      <w:r w:rsidRPr="00B2383F">
        <w:rPr>
          <w:rFonts w:ascii="Noor_Nazli" w:eastAsia="Times New Roman" w:hAnsi="Noor_Nazli" w:cs="Abz-2 (Badr)"/>
          <w:color w:val="000000" w:themeColor="text1"/>
          <w:sz w:val="28"/>
          <w:szCs w:val="28"/>
          <w:rtl/>
          <w:lang w:bidi="ar"/>
        </w:rPr>
        <w:t>م</w:t>
      </w:r>
      <w:r>
        <w:rPr>
          <w:rFonts w:ascii="Noor_Nazli" w:eastAsia="Times New Roman" w:hAnsi="Noor_Nazli" w:cs="Abz-2 (Badr)" w:hint="cs"/>
          <w:color w:val="000000" w:themeColor="text1"/>
          <w:sz w:val="28"/>
          <w:szCs w:val="28"/>
          <w:rtl/>
          <w:lang w:bidi="ar"/>
        </w:rPr>
        <w:t>ّ</w:t>
      </w:r>
      <w:r w:rsidRPr="00B2383F">
        <w:rPr>
          <w:rFonts w:ascii="Noor_Nazli" w:eastAsia="Times New Roman" w:hAnsi="Noor_Nazli" w:cs="Abz-2 (Badr)"/>
          <w:color w:val="000000" w:themeColor="text1"/>
          <w:sz w:val="28"/>
          <w:szCs w:val="28"/>
          <w:rtl/>
          <w:lang w:bidi="ar"/>
        </w:rPr>
        <w:t>ها ونساء أرحامها ونساء بلدها</w:t>
      </w:r>
      <w:r>
        <w:rPr>
          <w:rFonts w:ascii="Noor_Nazli" w:eastAsia="Times New Roman" w:hAnsi="Noor_Nazli" w:cs="Abz-2 (Badr)" w:hint="cs"/>
          <w:color w:val="000000" w:themeColor="text1"/>
          <w:sz w:val="28"/>
          <w:szCs w:val="28"/>
          <w:rtl/>
          <w:lang w:bidi="ar"/>
        </w:rPr>
        <w:t>.</w:t>
      </w:r>
      <w:r w:rsidRPr="00B2383F">
        <w:rPr>
          <w:rFonts w:ascii="Noor_Nazli" w:eastAsia="Times New Roman" w:hAnsi="Noor_Nazli" w:cs="Abz-2 (Badr)"/>
          <w:color w:val="000000" w:themeColor="text1"/>
          <w:sz w:val="28"/>
          <w:szCs w:val="28"/>
          <w:rtl/>
          <w:lang w:bidi="ar"/>
        </w:rPr>
        <w:t xml:space="preserve"> ونساء عصبتها أخواتها وبنات ال</w:t>
      </w:r>
      <w:r>
        <w:rPr>
          <w:rFonts w:ascii="Noor_Nazli" w:eastAsia="Times New Roman" w:hAnsi="Noor_Nazli" w:cs="Abz-2 (Badr)" w:hint="cs"/>
          <w:color w:val="000000" w:themeColor="text1"/>
          <w:sz w:val="28"/>
          <w:szCs w:val="28"/>
          <w:rtl/>
          <w:lang w:bidi="ar"/>
        </w:rPr>
        <w:t>إ</w:t>
      </w:r>
      <w:r w:rsidRPr="00B2383F">
        <w:rPr>
          <w:rFonts w:ascii="Noor_Nazli" w:eastAsia="Times New Roman" w:hAnsi="Noor_Nazli" w:cs="Abz-2 (Badr)"/>
          <w:color w:val="000000" w:themeColor="text1"/>
          <w:sz w:val="28"/>
          <w:szCs w:val="28"/>
          <w:rtl/>
          <w:lang w:bidi="ar"/>
        </w:rPr>
        <w:t>خوة، وعم</w:t>
      </w:r>
      <w:r>
        <w:rPr>
          <w:rFonts w:ascii="Noor_Nazli" w:eastAsia="Times New Roman" w:hAnsi="Noor_Nazli" w:cs="Abz-2 (Badr)" w:hint="cs"/>
          <w:color w:val="000000" w:themeColor="text1"/>
          <w:sz w:val="28"/>
          <w:szCs w:val="28"/>
          <w:rtl/>
          <w:lang w:bidi="ar"/>
        </w:rPr>
        <w:t>ّ</w:t>
      </w:r>
      <w:r w:rsidRPr="00B2383F">
        <w:rPr>
          <w:rFonts w:ascii="Noor_Nazli" w:eastAsia="Times New Roman" w:hAnsi="Noor_Nazli" w:cs="Abz-2 (Badr)"/>
          <w:color w:val="000000" w:themeColor="text1"/>
          <w:sz w:val="28"/>
          <w:szCs w:val="28"/>
          <w:rtl/>
          <w:lang w:bidi="ar"/>
        </w:rPr>
        <w:t>اتها وبنات الأعمام، وعمات الأب وبنات أعمام الأب</w:t>
      </w:r>
      <w:r>
        <w:rPr>
          <w:rFonts w:ascii="Noor_Nazli" w:eastAsia="Times New Roman" w:hAnsi="Noor_Nazli" w:cs="Abz-2 (Badr)" w:hint="cs"/>
          <w:color w:val="000000" w:themeColor="text1"/>
          <w:sz w:val="28"/>
          <w:szCs w:val="28"/>
          <w:rtl/>
          <w:lang w:bidi="ar"/>
        </w:rPr>
        <w:t>،</w:t>
      </w:r>
      <w:r w:rsidRPr="00B2383F">
        <w:rPr>
          <w:rFonts w:ascii="Noor_Nazli" w:eastAsia="Times New Roman" w:hAnsi="Noor_Nazli" w:cs="Abz-2 (Badr)"/>
          <w:color w:val="000000" w:themeColor="text1"/>
          <w:sz w:val="28"/>
          <w:szCs w:val="28"/>
          <w:rtl/>
          <w:lang w:bidi="ar"/>
        </w:rPr>
        <w:t xml:space="preserve"> </w:t>
      </w:r>
      <w:r>
        <w:rPr>
          <w:rFonts w:ascii="Noor_Nazli" w:eastAsia="Times New Roman" w:hAnsi="Noor_Nazli" w:cs="Abz-2 (Badr)" w:hint="cs"/>
          <w:color w:val="000000" w:themeColor="text1"/>
          <w:sz w:val="28"/>
          <w:szCs w:val="28"/>
          <w:rtl/>
          <w:lang w:bidi="ar"/>
        </w:rPr>
        <w:t>و</w:t>
      </w:r>
      <w:r w:rsidRPr="00B2383F">
        <w:rPr>
          <w:rFonts w:ascii="Noor_Nazli" w:eastAsia="Times New Roman" w:hAnsi="Noor_Nazli" w:cs="Abz-2 (Badr)"/>
          <w:color w:val="000000" w:themeColor="text1"/>
          <w:sz w:val="28"/>
          <w:szCs w:val="28"/>
          <w:rtl/>
          <w:lang w:bidi="ar"/>
        </w:rPr>
        <w:t>على هذا أبدا</w:t>
      </w:r>
      <w:r>
        <w:rPr>
          <w:rFonts w:ascii="Noor_Nazli" w:eastAsia="Times New Roman" w:hAnsi="Noor_Nazli" w:cs="Abz-2 (Badr)" w:hint="cs"/>
          <w:color w:val="000000" w:themeColor="text1"/>
          <w:sz w:val="28"/>
          <w:szCs w:val="28"/>
          <w:rtl/>
          <w:lang w:bidi="ar"/>
        </w:rPr>
        <w:t>ً</w:t>
      </w:r>
      <w:r w:rsidRPr="00B2383F">
        <w:rPr>
          <w:rFonts w:ascii="Noor_Nazli" w:eastAsia="Times New Roman" w:hAnsi="Noor_Nazli" w:cs="Abz-2 (Badr)"/>
          <w:color w:val="000000" w:themeColor="text1"/>
          <w:sz w:val="28"/>
          <w:szCs w:val="28"/>
          <w:rtl/>
          <w:lang w:bidi="ar"/>
        </w:rPr>
        <w:t>.</w:t>
      </w:r>
    </w:p>
    <w:p w14:paraId="3F80DDE2" w14:textId="2D2D3FD1" w:rsidR="00B2383F" w:rsidRPr="00B2383F" w:rsidRDefault="00B2383F" w:rsidP="008D3753">
      <w:pPr>
        <w:widowControl w:val="0"/>
        <w:bidi/>
        <w:spacing w:after="0" w:line="266" w:lineRule="auto"/>
        <w:ind w:firstLine="284"/>
        <w:jc w:val="both"/>
        <w:rPr>
          <w:rFonts w:ascii="Noor_Nazli" w:eastAsia="Times New Roman" w:hAnsi="Noor_Nazli" w:cs="Abz-2 (Badr)"/>
          <w:color w:val="000000" w:themeColor="text1"/>
          <w:sz w:val="28"/>
          <w:szCs w:val="28"/>
          <w:rtl/>
          <w:lang w:bidi="ar"/>
        </w:rPr>
      </w:pPr>
      <w:r w:rsidRPr="00B2383F">
        <w:rPr>
          <w:rFonts w:ascii="Noor_Nazli" w:eastAsia="Times New Roman" w:hAnsi="Noor_Nazli" w:cs="Abz-2 (Badr)"/>
          <w:color w:val="000000" w:themeColor="text1"/>
          <w:sz w:val="28"/>
          <w:szCs w:val="28"/>
          <w:rtl/>
          <w:lang w:bidi="ar"/>
        </w:rPr>
        <w:t>وقال مالك: اعتبر بنساء بلدها.</w:t>
      </w:r>
    </w:p>
    <w:p w14:paraId="00382B22" w14:textId="77777777" w:rsidR="00B2383F" w:rsidRDefault="00B2383F" w:rsidP="008D3753">
      <w:pPr>
        <w:widowControl w:val="0"/>
        <w:bidi/>
        <w:spacing w:after="0" w:line="266" w:lineRule="auto"/>
        <w:ind w:firstLine="284"/>
        <w:jc w:val="both"/>
        <w:rPr>
          <w:rFonts w:ascii="Noor_Nazli" w:eastAsia="Times New Roman" w:hAnsi="Noor_Nazli" w:cs="Abz-2 (Badr)"/>
          <w:color w:val="000000" w:themeColor="text1"/>
          <w:sz w:val="28"/>
          <w:szCs w:val="28"/>
          <w:rtl/>
          <w:lang w:bidi="ar"/>
        </w:rPr>
      </w:pPr>
      <w:r w:rsidRPr="00B2383F">
        <w:rPr>
          <w:rFonts w:ascii="Noor_Nazli" w:eastAsia="Times New Roman" w:hAnsi="Noor_Nazli" w:cs="Abz-2 (Badr)"/>
          <w:color w:val="000000" w:themeColor="text1"/>
          <w:sz w:val="28"/>
          <w:szCs w:val="28"/>
          <w:rtl/>
          <w:lang w:bidi="ar"/>
        </w:rPr>
        <w:t>وقال أبو حنيفة: يعتبر بنساء أهلها من العصبات</w:t>
      </w:r>
      <w:r>
        <w:rPr>
          <w:rFonts w:ascii="Noor_Nazli" w:eastAsia="Times New Roman" w:hAnsi="Noor_Nazli" w:cs="Abz-2 (Badr)" w:hint="cs"/>
          <w:color w:val="000000" w:themeColor="text1"/>
          <w:sz w:val="28"/>
          <w:szCs w:val="28"/>
          <w:rtl/>
          <w:lang w:bidi="ar"/>
        </w:rPr>
        <w:t xml:space="preserve"> </w:t>
      </w:r>
      <w:r w:rsidRPr="00B2383F">
        <w:rPr>
          <w:rFonts w:ascii="Noor_Nazli" w:eastAsia="Times New Roman" w:hAnsi="Noor_Nazli" w:cs="Abz-2 (Badr)"/>
          <w:color w:val="000000" w:themeColor="text1"/>
          <w:sz w:val="28"/>
          <w:szCs w:val="28"/>
          <w:rtl/>
          <w:lang w:bidi="ar"/>
        </w:rPr>
        <w:t>وغيرهم من أرحامها.</w:t>
      </w:r>
    </w:p>
    <w:p w14:paraId="4E113F0E" w14:textId="5454A1B7" w:rsidR="00B2383F" w:rsidRPr="00B2383F" w:rsidRDefault="00B2383F" w:rsidP="008D3753">
      <w:pPr>
        <w:widowControl w:val="0"/>
        <w:bidi/>
        <w:spacing w:after="0"/>
        <w:ind w:firstLine="284"/>
        <w:jc w:val="both"/>
        <w:rPr>
          <w:rFonts w:ascii="Noor_Nazli" w:eastAsia="Times New Roman" w:hAnsi="Noor_Nazli" w:cs="Abz-2 (Badr)"/>
          <w:color w:val="000000" w:themeColor="text1"/>
          <w:sz w:val="28"/>
          <w:szCs w:val="28"/>
          <w:rtl/>
          <w:lang w:bidi="ar"/>
        </w:rPr>
      </w:pPr>
      <w:r w:rsidRPr="00B2383F">
        <w:rPr>
          <w:rFonts w:ascii="Noor_Nazli" w:eastAsia="Times New Roman" w:hAnsi="Noor_Nazli" w:cs="Abz-2 (Badr)"/>
          <w:color w:val="000000" w:themeColor="text1"/>
          <w:sz w:val="28"/>
          <w:szCs w:val="28"/>
          <w:rtl/>
          <w:lang w:bidi="ar"/>
        </w:rPr>
        <w:t xml:space="preserve">وقيل: </w:t>
      </w:r>
      <w:r>
        <w:rPr>
          <w:rFonts w:ascii="Noor_Nazli" w:eastAsia="Times New Roman" w:hAnsi="Noor_Nazli" w:cs="Abz-2 (Badr)" w:hint="cs"/>
          <w:color w:val="000000" w:themeColor="text1"/>
          <w:sz w:val="28"/>
          <w:szCs w:val="28"/>
          <w:rtl/>
          <w:lang w:bidi="ar"/>
        </w:rPr>
        <w:t>إ</w:t>
      </w:r>
      <w:r w:rsidRPr="00B2383F">
        <w:rPr>
          <w:rFonts w:ascii="Noor_Nazli" w:eastAsia="Times New Roman" w:hAnsi="Noor_Nazli" w:cs="Abz-2 (Badr)"/>
          <w:color w:val="000000" w:themeColor="text1"/>
          <w:sz w:val="28"/>
          <w:szCs w:val="28"/>
          <w:rtl/>
          <w:lang w:bidi="ar"/>
        </w:rPr>
        <w:t>ن</w:t>
      </w:r>
      <w:r>
        <w:rPr>
          <w:rFonts w:ascii="Noor_Nazli" w:eastAsia="Times New Roman" w:hAnsi="Noor_Nazli" w:cs="Abz-2 (Badr)" w:hint="cs"/>
          <w:color w:val="000000" w:themeColor="text1"/>
          <w:sz w:val="28"/>
          <w:szCs w:val="28"/>
          <w:rtl/>
          <w:lang w:bidi="ar"/>
        </w:rPr>
        <w:t>ّ</w:t>
      </w:r>
      <w:r w:rsidRPr="00B2383F">
        <w:rPr>
          <w:rFonts w:ascii="Noor_Nazli" w:eastAsia="Times New Roman" w:hAnsi="Noor_Nazli" w:cs="Abz-2 (Badr)"/>
          <w:color w:val="000000" w:themeColor="text1"/>
          <w:sz w:val="28"/>
          <w:szCs w:val="28"/>
          <w:rtl/>
          <w:lang w:bidi="ar"/>
        </w:rPr>
        <w:t xml:space="preserve"> هذا مذهب ابن أبي ليلى وأن</w:t>
      </w:r>
      <w:r>
        <w:rPr>
          <w:rFonts w:ascii="Noor_Nazli" w:eastAsia="Times New Roman" w:hAnsi="Noor_Nazli" w:cs="Abz-2 (Badr)" w:hint="cs"/>
          <w:color w:val="000000" w:themeColor="text1"/>
          <w:sz w:val="28"/>
          <w:szCs w:val="28"/>
          <w:rtl/>
          <w:lang w:bidi="ar"/>
        </w:rPr>
        <w:t>ّ</w:t>
      </w:r>
      <w:r w:rsidRPr="00B2383F">
        <w:rPr>
          <w:rFonts w:ascii="Noor_Nazli" w:eastAsia="Times New Roman" w:hAnsi="Noor_Nazli" w:cs="Abz-2 (Badr)"/>
          <w:color w:val="000000" w:themeColor="text1"/>
          <w:sz w:val="28"/>
          <w:szCs w:val="28"/>
          <w:rtl/>
          <w:lang w:bidi="ar"/>
        </w:rPr>
        <w:t xml:space="preserve"> مذهب أبي حنيفة مثل مذهب الشافعي.</w:t>
      </w:r>
    </w:p>
    <w:p w14:paraId="69EB412E" w14:textId="499A18C1" w:rsidR="00B2383F" w:rsidRPr="00B2383F" w:rsidRDefault="00B2383F" w:rsidP="008D3753">
      <w:pPr>
        <w:widowControl w:val="0"/>
        <w:bidi/>
        <w:spacing w:after="0"/>
        <w:ind w:firstLine="284"/>
        <w:jc w:val="both"/>
        <w:rPr>
          <w:rFonts w:ascii="Noor_Nazli" w:eastAsia="Times New Roman" w:hAnsi="Noor_Nazli" w:cs="Times New Roman"/>
          <w:sz w:val="36"/>
          <w:szCs w:val="36"/>
          <w:rtl/>
          <w:lang w:bidi="fa-IR"/>
        </w:rPr>
      </w:pPr>
      <w:r w:rsidRPr="00B2383F">
        <w:rPr>
          <w:rFonts w:ascii="Noor_Nazli" w:eastAsia="Times New Roman" w:hAnsi="Noor_Nazli" w:cs="Abz-2 (Badr)"/>
          <w:color w:val="000000" w:themeColor="text1"/>
          <w:sz w:val="28"/>
          <w:szCs w:val="28"/>
          <w:rtl/>
          <w:lang w:bidi="ar"/>
        </w:rPr>
        <w:t>دليلنا: إجماع الفرقة وأخبارهم</w:t>
      </w:r>
      <w:r>
        <w:rPr>
          <w:rFonts w:ascii="Noor_Nazli" w:eastAsia="Times New Roman" w:hAnsi="Noor_Nazli" w:cs="Abz-2 (Badr)" w:hint="cs"/>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3"/>
      </w:r>
    </w:p>
    <w:p w14:paraId="60899A39" w14:textId="2D1C6A15" w:rsidR="003C0FF5" w:rsidRPr="003C0FF5" w:rsidRDefault="003C0FF5" w:rsidP="003C0FF5">
      <w:pPr>
        <w:widowControl w:val="0"/>
        <w:bidi/>
        <w:spacing w:after="0"/>
        <w:ind w:firstLine="284"/>
        <w:jc w:val="both"/>
        <w:rPr>
          <w:rFonts w:ascii="Noor_Nazli" w:eastAsia="Times New Roman" w:hAnsi="Noor_Nazli" w:cs="Times New Roman"/>
          <w:sz w:val="36"/>
          <w:szCs w:val="36"/>
          <w:rtl/>
          <w:lang w:bidi="fa-IR"/>
        </w:rPr>
      </w:pPr>
      <w:r w:rsidRPr="003C0FF5">
        <w:rPr>
          <w:rFonts w:ascii="Noor_Nazli" w:eastAsia="Times New Roman" w:hAnsi="Noor_Nazli" w:cs="Abz-2 (Badr)" w:hint="cs"/>
          <w:color w:val="000000" w:themeColor="text1"/>
          <w:sz w:val="28"/>
          <w:szCs w:val="28"/>
          <w:rtl/>
          <w:lang w:bidi="ar"/>
        </w:rPr>
        <w:t>وقال العلامة في القواعد: «</w:t>
      </w:r>
      <w:r w:rsidRPr="003C0FF5">
        <w:rPr>
          <w:rFonts w:ascii="Noor_Nazli" w:eastAsia="Times New Roman" w:hAnsi="Noor_Nazli" w:cs="Abz-2 (Badr)"/>
          <w:color w:val="000000" w:themeColor="text1"/>
          <w:sz w:val="28"/>
          <w:szCs w:val="28"/>
          <w:rtl/>
          <w:lang w:bidi="ar"/>
        </w:rPr>
        <w:t>هل المعتبر: العصبات أو الأقارب مطلقا</w:t>
      </w:r>
      <w:r>
        <w:rPr>
          <w:rFonts w:ascii="Noor_Nazli" w:eastAsia="Times New Roman" w:hAnsi="Noor_Nazli" w:cs="Abz-2 (Badr)" w:hint="cs"/>
          <w:color w:val="000000" w:themeColor="text1"/>
          <w:sz w:val="28"/>
          <w:szCs w:val="28"/>
          <w:rtl/>
          <w:lang w:bidi="ar"/>
        </w:rPr>
        <w:t>ً</w:t>
      </w:r>
      <w:r w:rsidRPr="003C0FF5">
        <w:rPr>
          <w:rFonts w:ascii="Noor_Nazli" w:eastAsia="Times New Roman" w:hAnsi="Noor_Nazli" w:cs="Abz-2 (Badr)"/>
          <w:color w:val="000000" w:themeColor="text1"/>
          <w:sz w:val="28"/>
          <w:szCs w:val="28"/>
          <w:rtl/>
          <w:lang w:bidi="ar"/>
        </w:rPr>
        <w:t>؟ إشكال.</w:t>
      </w:r>
      <w:r>
        <w:rPr>
          <w:rFonts w:ascii="Noor_Nazli" w:eastAsia="Times New Roman" w:hAnsi="Noor_Nazli" w:cs="Abz-2 (Badr)" w:hint="cs"/>
          <w:color w:val="000000" w:themeColor="text1"/>
          <w:sz w:val="28"/>
          <w:szCs w:val="28"/>
          <w:rtl/>
          <w:lang w:bidi="ar"/>
        </w:rPr>
        <w:t xml:space="preserve"> </w:t>
      </w:r>
      <w:r w:rsidRPr="003C0FF5">
        <w:rPr>
          <w:rFonts w:ascii="Noor_Nazli" w:eastAsia="Times New Roman" w:hAnsi="Noor_Nazli" w:cs="Abz-2 (Badr)"/>
          <w:color w:val="000000" w:themeColor="text1"/>
          <w:sz w:val="28"/>
          <w:szCs w:val="28"/>
          <w:rtl/>
          <w:lang w:bidi="ar"/>
        </w:rPr>
        <w:t>أمّا الأ</w:t>
      </w:r>
      <w:r>
        <w:rPr>
          <w:rFonts w:ascii="Noor_Nazli" w:eastAsia="Times New Roman" w:hAnsi="Noor_Nazli" w:cs="Abz-2 (Badr)" w:hint="cs"/>
          <w:color w:val="000000" w:themeColor="text1"/>
          <w:sz w:val="28"/>
          <w:szCs w:val="28"/>
          <w:rtl/>
          <w:lang w:bidi="ar"/>
        </w:rPr>
        <w:t>ُ</w:t>
      </w:r>
      <w:r w:rsidRPr="003C0FF5">
        <w:rPr>
          <w:rFonts w:ascii="Noor_Nazli" w:eastAsia="Times New Roman" w:hAnsi="Noor_Nazli" w:cs="Abz-2 (Badr)"/>
          <w:color w:val="000000" w:themeColor="text1"/>
          <w:sz w:val="28"/>
          <w:szCs w:val="28"/>
          <w:rtl/>
          <w:lang w:bidi="ar"/>
        </w:rPr>
        <w:t>مّ‌ فليست من نسبها فلا يعتبر بها.</w:t>
      </w:r>
      <w:r>
        <w:rPr>
          <w:rFonts w:ascii="Noor_Nazli" w:eastAsia="Times New Roman" w:hAnsi="Noor_Nazli" w:cs="Abz-2 (Badr)" w:hint="cs"/>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4"/>
      </w:r>
    </w:p>
    <w:p w14:paraId="59F28F47" w14:textId="77777777" w:rsidR="003C0FF5" w:rsidRDefault="003C0FF5" w:rsidP="003C0FF5">
      <w:pPr>
        <w:widowControl w:val="0"/>
        <w:bidi/>
        <w:spacing w:after="0"/>
        <w:ind w:firstLine="284"/>
        <w:jc w:val="both"/>
        <w:rPr>
          <w:rFonts w:ascii="Noor_Nazli" w:eastAsia="Times New Roman" w:hAnsi="Noor_Nazli" w:cs="Abz-2 (Badr)"/>
          <w:color w:val="000000" w:themeColor="text1"/>
          <w:sz w:val="28"/>
          <w:szCs w:val="28"/>
          <w:rtl/>
          <w:lang w:bidi="ar"/>
        </w:rPr>
      </w:pPr>
      <w:r w:rsidRPr="003C0FF5">
        <w:rPr>
          <w:rFonts w:ascii="Noor_Nazli" w:eastAsia="Times New Roman" w:hAnsi="Noor_Nazli" w:cs="Abz-2 (Badr)" w:hint="cs"/>
          <w:color w:val="000000" w:themeColor="text1"/>
          <w:sz w:val="28"/>
          <w:szCs w:val="28"/>
          <w:rtl/>
          <w:lang w:bidi="ar"/>
        </w:rPr>
        <w:t>وقال کاشف اللثام: «</w:t>
      </w:r>
      <w:r w:rsidRPr="003C0FF5">
        <w:rPr>
          <w:rFonts w:ascii="Noor_Nazli" w:eastAsia="Times New Roman" w:hAnsi="Noor_Nazli" w:cs="Abz-2 (Badr)"/>
          <w:color w:val="000000" w:themeColor="text1"/>
          <w:sz w:val="28"/>
          <w:szCs w:val="28"/>
          <w:rtl/>
          <w:lang w:bidi="ar"/>
        </w:rPr>
        <w:t>يعتبر في أقاربها أن يكونوا من أهل بلدها كما ذكره الشيخ</w:t>
      </w:r>
      <w:r>
        <w:rPr>
          <w:rFonts w:ascii="Noor_Nazli" w:eastAsia="Times New Roman" w:hAnsi="Noor_Nazli" w:cs="Abz-2 (Badr)" w:hint="cs"/>
          <w:color w:val="000000" w:themeColor="text1"/>
          <w:sz w:val="28"/>
          <w:szCs w:val="28"/>
          <w:rtl/>
          <w:lang w:bidi="ar"/>
        </w:rPr>
        <w:t xml:space="preserve"> </w:t>
      </w:r>
      <w:r w:rsidRPr="003C0FF5">
        <w:rPr>
          <w:rFonts w:ascii="Noor_Nazli" w:eastAsia="Times New Roman" w:hAnsi="Noor_Nazli" w:cs="Abz-2 (Badr)"/>
          <w:color w:val="000000" w:themeColor="text1"/>
          <w:sz w:val="28"/>
          <w:szCs w:val="28"/>
          <w:rtl/>
          <w:lang w:bidi="ar"/>
        </w:rPr>
        <w:t>والقاضي وغيرهما</w:t>
      </w:r>
      <w:r>
        <w:rPr>
          <w:rFonts w:ascii="Noor_Nazli" w:eastAsia="Times New Roman" w:hAnsi="Noor_Nazli" w:cs="Abz-2 (Badr)" w:hint="cs"/>
          <w:color w:val="000000" w:themeColor="text1"/>
          <w:sz w:val="28"/>
          <w:szCs w:val="28"/>
          <w:rtl/>
          <w:lang w:bidi="ar"/>
        </w:rPr>
        <w:t>،</w:t>
      </w:r>
      <w:r w:rsidRPr="003C0FF5">
        <w:rPr>
          <w:rFonts w:ascii="Noor_Nazli" w:eastAsia="Times New Roman" w:hAnsi="Noor_Nazli" w:cs="Abz-2 (Badr)"/>
          <w:color w:val="000000" w:themeColor="text1"/>
          <w:sz w:val="28"/>
          <w:szCs w:val="28"/>
          <w:rtl/>
          <w:lang w:bidi="ar"/>
        </w:rPr>
        <w:t xml:space="preserve"> فإنّ‌ البلاد يتفاوت في المهور تفاوتا</w:t>
      </w:r>
      <w:r>
        <w:rPr>
          <w:rFonts w:ascii="Noor_Nazli" w:eastAsia="Times New Roman" w:hAnsi="Noor_Nazli" w:cs="Abz-2 (Badr)" w:hint="cs"/>
          <w:color w:val="000000" w:themeColor="text1"/>
          <w:sz w:val="28"/>
          <w:szCs w:val="28"/>
          <w:rtl/>
          <w:lang w:bidi="ar"/>
        </w:rPr>
        <w:t>ً</w:t>
      </w:r>
      <w:r w:rsidRPr="003C0FF5">
        <w:rPr>
          <w:rFonts w:ascii="Noor_Nazli" w:eastAsia="Times New Roman" w:hAnsi="Noor_Nazli" w:cs="Abz-2 (Badr)"/>
          <w:color w:val="000000" w:themeColor="text1"/>
          <w:sz w:val="28"/>
          <w:szCs w:val="28"/>
          <w:rtl/>
          <w:lang w:bidi="ar"/>
        </w:rPr>
        <w:t xml:space="preserve"> بيّنا</w:t>
      </w:r>
      <w:r>
        <w:rPr>
          <w:rFonts w:ascii="Noor_Nazli" w:eastAsia="Times New Roman" w:hAnsi="Noor_Nazli" w:cs="Abz-2 (Badr)" w:hint="cs"/>
          <w:color w:val="000000" w:themeColor="text1"/>
          <w:sz w:val="28"/>
          <w:szCs w:val="28"/>
          <w:rtl/>
          <w:lang w:bidi="ar"/>
        </w:rPr>
        <w:t>ً</w:t>
      </w:r>
      <w:r w:rsidRPr="003C0FF5">
        <w:rPr>
          <w:rFonts w:ascii="Noor_Nazli" w:eastAsia="Times New Roman" w:hAnsi="Noor_Nazli" w:cs="Abz-2 (Badr)"/>
          <w:color w:val="000000" w:themeColor="text1"/>
          <w:sz w:val="28"/>
          <w:szCs w:val="28"/>
          <w:rtl/>
          <w:lang w:bidi="ar"/>
        </w:rPr>
        <w:t>، فلو لم يعتبر البلد أشكل الأمر مع الاختلاف</w:t>
      </w:r>
      <w:r>
        <w:rPr>
          <w:rFonts w:ascii="Noor_Nazli" w:eastAsia="Times New Roman" w:hAnsi="Noor_Nazli" w:cs="Abz-2 (Badr)" w:hint="cs"/>
          <w:color w:val="000000" w:themeColor="text1"/>
          <w:sz w:val="28"/>
          <w:szCs w:val="28"/>
          <w:rtl/>
          <w:lang w:bidi="ar"/>
        </w:rPr>
        <w:t>.</w:t>
      </w:r>
      <w:r w:rsidRPr="003C0FF5">
        <w:rPr>
          <w:rFonts w:ascii="Noor_Nazli" w:eastAsia="Times New Roman" w:hAnsi="Noor_Nazli" w:cs="Abz-2 (Badr)"/>
          <w:color w:val="000000" w:themeColor="text1"/>
          <w:sz w:val="28"/>
          <w:szCs w:val="28"/>
          <w:rtl/>
          <w:lang w:bidi="ar"/>
        </w:rPr>
        <w:t xml:space="preserve"> وكما اعتبر الاختلاف في الصفات لإيجابه اختلاف المهر لزم اعتبار الاختلاف في البلد، وللضرر العظيم إن لم نعتبر البلد، ولأنّ‌ الظاهر منها الرضا بمهر أمثالها في البلد إذا مكّنت</w:t>
      </w:r>
      <w:r>
        <w:rPr>
          <w:rFonts w:ascii="Noor_Nazli" w:eastAsia="Times New Roman" w:hAnsi="Noor_Nazli" w:cs="Abz-2 (Badr)" w:hint="cs"/>
          <w:color w:val="000000" w:themeColor="text1"/>
          <w:sz w:val="28"/>
          <w:szCs w:val="28"/>
          <w:rtl/>
          <w:lang w:bidi="ar"/>
        </w:rPr>
        <w:t>.</w:t>
      </w:r>
    </w:p>
    <w:p w14:paraId="2CDE1958" w14:textId="311DD34C" w:rsidR="003C0FF5" w:rsidRDefault="003C0FF5" w:rsidP="003C0FF5">
      <w:pPr>
        <w:widowControl w:val="0"/>
        <w:bidi/>
        <w:spacing w:after="0"/>
        <w:ind w:firstLine="284"/>
        <w:jc w:val="both"/>
        <w:rPr>
          <w:rFonts w:ascii="Noor_Nazli" w:eastAsia="Times New Roman" w:hAnsi="Noor_Nazli" w:cs="Abz-2 (Badr)"/>
          <w:color w:val="000000" w:themeColor="text1"/>
          <w:sz w:val="28"/>
          <w:szCs w:val="28"/>
          <w:rtl/>
          <w:lang w:bidi="ar"/>
        </w:rPr>
      </w:pPr>
      <w:r w:rsidRPr="003C0FF5">
        <w:rPr>
          <w:rFonts w:ascii="Noor_Nazli" w:eastAsia="Times New Roman" w:hAnsi="Noor_Nazli" w:cs="Abz-2 (Badr)"/>
          <w:color w:val="000000" w:themeColor="text1"/>
          <w:sz w:val="28"/>
          <w:szCs w:val="28"/>
          <w:rtl/>
          <w:lang w:bidi="ar"/>
        </w:rPr>
        <w:t>ويحتمل عدم اعتبار البلد، لإطلاق الأخبار.</w:t>
      </w:r>
      <w:r>
        <w:rPr>
          <w:rFonts w:ascii="Noor_Nazli" w:eastAsia="Times New Roman" w:hAnsi="Noor_Nazli" w:cs="Abz-2 (Badr)" w:hint="cs"/>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5"/>
      </w:r>
    </w:p>
    <w:p w14:paraId="603FD383" w14:textId="550F1ADF" w:rsidR="00E96241" w:rsidRDefault="00EE612B" w:rsidP="00E96241">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اما حق اين است که اين دو قول بازگشت به معنای واحد دارند، فلذا در کلام محقق نيز تعبير به «عادة نسائها» وجود دارد که ظاهر از آن مقدار مهر اقارب اوست.</w:t>
      </w:r>
    </w:p>
    <w:p w14:paraId="2D5ECD65" w14:textId="0F38B29B" w:rsidR="00EE612B" w:rsidRDefault="00EE612B" w:rsidP="00EE612B">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 xml:space="preserve">به عبارت ديگر هر چيزی که عرفاً در تعيين مهر المسمای زن مدخليت داشته باشد، در تعيين مهر المثل او نيز اعتبار </w:t>
      </w:r>
      <w:r>
        <w:rPr>
          <w:rFonts w:ascii="Noor_Nazli" w:eastAsia="Times New Roman" w:hAnsi="Noor_Nazli" w:cs="Abz-2 (Badr)" w:hint="cs"/>
          <w:color w:val="000000" w:themeColor="text1"/>
          <w:sz w:val="28"/>
          <w:szCs w:val="28"/>
          <w:rtl/>
          <w:lang w:bidi="ar"/>
        </w:rPr>
        <w:lastRenderedPageBreak/>
        <w:t>دارد، و از جمله آ نامور حسب و نسب زن است، به همين جهت مقدار مهری که اقربای او دريافت کرده</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اند يکی از ملاکاتی است که در تعيين مهر المثل مدخليت دارد. اما اين مطلب به اين معنا نيست که کل الملاک در تعيين مهر المثل همين مطلب است.</w:t>
      </w:r>
    </w:p>
    <w:p w14:paraId="4B3E35F3" w14:textId="53733252" w:rsidR="00EE612B" w:rsidRPr="00EE612B" w:rsidRDefault="00EE612B" w:rsidP="00EE612B">
      <w:pPr>
        <w:widowControl w:val="0"/>
        <w:bidi/>
        <w:spacing w:after="0"/>
        <w:ind w:firstLine="284"/>
        <w:jc w:val="both"/>
        <w:rPr>
          <w:rFonts w:ascii="Noor_Nazli" w:eastAsia="Times New Roman" w:hAnsi="Noor_Nazli" w:cs="Abz-2 (Badr)"/>
          <w:color w:val="000000" w:themeColor="text1"/>
          <w:sz w:val="28"/>
          <w:szCs w:val="28"/>
          <w:lang w:bidi="ar"/>
        </w:rPr>
      </w:pPr>
      <w:r>
        <w:rPr>
          <w:rFonts w:ascii="Noor_Nazli" w:eastAsia="Times New Roman" w:hAnsi="Noor_Nazli" w:cs="Abz-2 (Badr)" w:hint="cs"/>
          <w:color w:val="000000" w:themeColor="text1"/>
          <w:sz w:val="28"/>
          <w:szCs w:val="28"/>
          <w:rtl/>
          <w:lang w:bidi="ar"/>
        </w:rPr>
        <w:t>فلذا قال الشيخ في المبسوط: «</w:t>
      </w:r>
      <w:r w:rsidRPr="00EE612B">
        <w:rPr>
          <w:rFonts w:ascii="Noor_Nazli" w:eastAsia="Times New Roman" w:hAnsi="Noor_Nazli" w:cs="Abz-2 (Badr)"/>
          <w:color w:val="000000" w:themeColor="text1"/>
          <w:sz w:val="28"/>
          <w:szCs w:val="28"/>
          <w:rtl/>
          <w:lang w:bidi="ar"/>
        </w:rPr>
        <w:t>عندنا أن</w:t>
      </w:r>
      <w:r>
        <w:rPr>
          <w:rFonts w:ascii="Noor_Nazli" w:eastAsia="Times New Roman" w:hAnsi="Noor_Nazli" w:cs="Abz-2 (Badr)" w:hint="cs"/>
          <w:color w:val="000000" w:themeColor="text1"/>
          <w:sz w:val="28"/>
          <w:szCs w:val="28"/>
          <w:rtl/>
          <w:lang w:bidi="ar"/>
        </w:rPr>
        <w:t>ّ</w:t>
      </w:r>
      <w:r w:rsidRPr="00EE612B">
        <w:rPr>
          <w:rFonts w:ascii="Noor_Nazli" w:eastAsia="Times New Roman" w:hAnsi="Noor_Nazli" w:cs="Abz-2 (Badr)"/>
          <w:color w:val="000000" w:themeColor="text1"/>
          <w:sz w:val="28"/>
          <w:szCs w:val="28"/>
          <w:rtl/>
          <w:lang w:bidi="ar"/>
        </w:rPr>
        <w:t xml:space="preserve"> مهر المثل يعتبر بنسائها</w:t>
      </w:r>
      <w:r>
        <w:rPr>
          <w:rFonts w:ascii="Noor_Nazli" w:eastAsia="Times New Roman" w:hAnsi="Noor_Nazli" w:cs="Abz-2 (Badr)" w:hint="cs"/>
          <w:color w:val="000000" w:themeColor="text1"/>
          <w:sz w:val="28"/>
          <w:szCs w:val="28"/>
          <w:rtl/>
          <w:lang w:bidi="ar"/>
        </w:rPr>
        <w:t xml:space="preserve"> </w:t>
      </w:r>
      <w:r w:rsidRPr="00EE612B">
        <w:rPr>
          <w:rFonts w:ascii="Noor_Nazli" w:eastAsia="Times New Roman" w:hAnsi="Noor_Nazli" w:cs="Abz-2 (Badr)"/>
          <w:color w:val="000000" w:themeColor="text1"/>
          <w:sz w:val="28"/>
          <w:szCs w:val="28"/>
          <w:rtl/>
          <w:lang w:bidi="ar"/>
        </w:rPr>
        <w:t>من الأ</w:t>
      </w:r>
      <w:r>
        <w:rPr>
          <w:rFonts w:ascii="Noor_Nazli" w:eastAsia="Times New Roman" w:hAnsi="Noor_Nazli" w:cs="Abz-2 (Badr)" w:hint="cs"/>
          <w:color w:val="000000" w:themeColor="text1"/>
          <w:sz w:val="28"/>
          <w:szCs w:val="28"/>
          <w:rtl/>
          <w:lang w:bidi="ar"/>
        </w:rPr>
        <w:t>ُ</w:t>
      </w:r>
      <w:r w:rsidRPr="00EE612B">
        <w:rPr>
          <w:rFonts w:ascii="Noor_Nazli" w:eastAsia="Times New Roman" w:hAnsi="Noor_Nazli" w:cs="Abz-2 (Badr)"/>
          <w:color w:val="000000" w:themeColor="text1"/>
          <w:sz w:val="28"/>
          <w:szCs w:val="28"/>
          <w:rtl/>
          <w:lang w:bidi="ar"/>
        </w:rPr>
        <w:t>م</w:t>
      </w:r>
      <w:r>
        <w:rPr>
          <w:rFonts w:ascii="Noor_Nazli" w:eastAsia="Times New Roman" w:hAnsi="Noor_Nazli" w:cs="Abz-2 (Badr)" w:hint="cs"/>
          <w:color w:val="000000" w:themeColor="text1"/>
          <w:sz w:val="28"/>
          <w:szCs w:val="28"/>
          <w:rtl/>
          <w:lang w:bidi="ar"/>
        </w:rPr>
        <w:t>ّ</w:t>
      </w:r>
      <w:r w:rsidRPr="00EE612B">
        <w:rPr>
          <w:rFonts w:ascii="Noor_Nazli" w:eastAsia="Times New Roman" w:hAnsi="Noor_Nazli" w:cs="Abz-2 (Badr)"/>
          <w:color w:val="000000" w:themeColor="text1"/>
          <w:sz w:val="28"/>
          <w:szCs w:val="28"/>
          <w:rtl/>
          <w:lang w:bidi="ar"/>
        </w:rPr>
        <w:t xml:space="preserve"> والأ</w:t>
      </w:r>
      <w:r>
        <w:rPr>
          <w:rFonts w:ascii="Noor_Nazli" w:eastAsia="Times New Roman" w:hAnsi="Noor_Nazli" w:cs="Abz-2 (Badr)" w:hint="cs"/>
          <w:color w:val="000000" w:themeColor="text1"/>
          <w:sz w:val="28"/>
          <w:szCs w:val="28"/>
          <w:rtl/>
          <w:lang w:bidi="ar"/>
        </w:rPr>
        <w:t>ُ</w:t>
      </w:r>
      <w:r w:rsidRPr="00EE612B">
        <w:rPr>
          <w:rFonts w:ascii="Noor_Nazli" w:eastAsia="Times New Roman" w:hAnsi="Noor_Nazli" w:cs="Abz-2 (Badr)"/>
          <w:color w:val="000000" w:themeColor="text1"/>
          <w:sz w:val="28"/>
          <w:szCs w:val="28"/>
          <w:rtl/>
          <w:lang w:bidi="ar"/>
        </w:rPr>
        <w:t>خت والعم</w:t>
      </w:r>
      <w:r>
        <w:rPr>
          <w:rFonts w:ascii="Noor_Nazli" w:eastAsia="Times New Roman" w:hAnsi="Noor_Nazli" w:cs="Abz-2 (Badr)" w:hint="cs"/>
          <w:color w:val="000000" w:themeColor="text1"/>
          <w:sz w:val="28"/>
          <w:szCs w:val="28"/>
          <w:rtl/>
          <w:lang w:bidi="ar"/>
        </w:rPr>
        <w:t>ّ</w:t>
      </w:r>
      <w:r w:rsidRPr="00EE612B">
        <w:rPr>
          <w:rFonts w:ascii="Noor_Nazli" w:eastAsia="Times New Roman" w:hAnsi="Noor_Nazli" w:cs="Abz-2 (Badr)"/>
          <w:color w:val="000000" w:themeColor="text1"/>
          <w:sz w:val="28"/>
          <w:szCs w:val="28"/>
          <w:rtl/>
          <w:lang w:bidi="ar"/>
        </w:rPr>
        <w:t>ة والخالة ومن يجر</w:t>
      </w:r>
      <w:r>
        <w:rPr>
          <w:rFonts w:ascii="Noor_Nazli" w:eastAsia="Times New Roman" w:hAnsi="Noor_Nazli" w:cs="Abz-2 (Badr)" w:hint="cs"/>
          <w:color w:val="000000" w:themeColor="text1"/>
          <w:sz w:val="28"/>
          <w:szCs w:val="28"/>
          <w:rtl/>
          <w:lang w:bidi="ar"/>
        </w:rPr>
        <w:t>ي</w:t>
      </w:r>
      <w:r w:rsidRPr="00EE612B">
        <w:rPr>
          <w:rFonts w:ascii="Noor_Nazli" w:eastAsia="Times New Roman" w:hAnsi="Noor_Nazli" w:cs="Abz-2 (Badr)"/>
          <w:color w:val="000000" w:themeColor="text1"/>
          <w:sz w:val="28"/>
          <w:szCs w:val="28"/>
          <w:rtl/>
          <w:lang w:bidi="ar"/>
        </w:rPr>
        <w:t xml:space="preserve"> مجراهن</w:t>
      </w:r>
      <w:r>
        <w:rPr>
          <w:rFonts w:ascii="Noor_Nazli" w:eastAsia="Times New Roman" w:hAnsi="Noor_Nazli" w:cs="Abz-2 (Badr)" w:hint="cs"/>
          <w:color w:val="000000" w:themeColor="text1"/>
          <w:sz w:val="28"/>
          <w:szCs w:val="28"/>
          <w:rtl/>
          <w:lang w:bidi="ar"/>
        </w:rPr>
        <w:t>ّ...</w:t>
      </w:r>
    </w:p>
    <w:p w14:paraId="2CA883FE" w14:textId="283CB6B5" w:rsidR="00EE612B" w:rsidRPr="00EE612B" w:rsidRDefault="00EE612B" w:rsidP="00EE612B">
      <w:pPr>
        <w:widowControl w:val="0"/>
        <w:bidi/>
        <w:spacing w:after="0"/>
        <w:ind w:firstLine="284"/>
        <w:jc w:val="both"/>
        <w:rPr>
          <w:rFonts w:ascii="Noor_Nazli" w:eastAsia="Times New Roman" w:hAnsi="Noor_Nazli" w:cs="Abz-2 (Badr)"/>
          <w:color w:val="000000" w:themeColor="text1"/>
          <w:sz w:val="28"/>
          <w:szCs w:val="28"/>
          <w:rtl/>
          <w:lang w:bidi="ar"/>
        </w:rPr>
      </w:pPr>
      <w:r w:rsidRPr="00EE612B">
        <w:rPr>
          <w:rFonts w:ascii="Noor_Nazli" w:eastAsia="Times New Roman" w:hAnsi="Noor_Nazli" w:cs="Abz-2 (Badr)"/>
          <w:color w:val="000000" w:themeColor="text1"/>
          <w:sz w:val="28"/>
          <w:szCs w:val="28"/>
          <w:rtl/>
          <w:lang w:bidi="ar"/>
        </w:rPr>
        <w:t>ويعتبر بمن هو في سن</w:t>
      </w:r>
      <w:r>
        <w:rPr>
          <w:rFonts w:ascii="Noor_Nazli" w:eastAsia="Times New Roman" w:hAnsi="Noor_Nazli" w:cs="Abz-2 (Badr)" w:hint="cs"/>
          <w:color w:val="000000" w:themeColor="text1"/>
          <w:sz w:val="28"/>
          <w:szCs w:val="28"/>
          <w:rtl/>
          <w:lang w:bidi="ar"/>
        </w:rPr>
        <w:t>ّ</w:t>
      </w:r>
      <w:r w:rsidRPr="00EE612B">
        <w:rPr>
          <w:rFonts w:ascii="Noor_Nazli" w:eastAsia="Times New Roman" w:hAnsi="Noor_Nazli" w:cs="Abz-2 (Badr)"/>
          <w:color w:val="000000" w:themeColor="text1"/>
          <w:sz w:val="28"/>
          <w:szCs w:val="28"/>
          <w:rtl/>
          <w:lang w:bidi="ar"/>
        </w:rPr>
        <w:t>ها</w:t>
      </w:r>
      <w:r>
        <w:rPr>
          <w:rFonts w:ascii="Noor_Nazli" w:eastAsia="Times New Roman" w:hAnsi="Noor_Nazli" w:cs="Abz-2 (Badr)" w:hint="cs"/>
          <w:color w:val="000000" w:themeColor="text1"/>
          <w:sz w:val="28"/>
          <w:szCs w:val="28"/>
          <w:rtl/>
          <w:lang w:bidi="ar"/>
        </w:rPr>
        <w:t>،</w:t>
      </w:r>
      <w:r w:rsidRPr="00EE612B">
        <w:rPr>
          <w:rFonts w:ascii="Noor_Nazli" w:eastAsia="Times New Roman" w:hAnsi="Noor_Nazli" w:cs="Abz-2 (Badr)"/>
          <w:color w:val="000000" w:themeColor="text1"/>
          <w:sz w:val="28"/>
          <w:szCs w:val="28"/>
          <w:rtl/>
          <w:lang w:bidi="ar"/>
        </w:rPr>
        <w:t xml:space="preserve"> لأن</w:t>
      </w:r>
      <w:r>
        <w:rPr>
          <w:rFonts w:ascii="Noor_Nazli" w:eastAsia="Times New Roman" w:hAnsi="Noor_Nazli" w:cs="Abz-2 (Badr)" w:hint="cs"/>
          <w:color w:val="000000" w:themeColor="text1"/>
          <w:sz w:val="28"/>
          <w:szCs w:val="28"/>
          <w:rtl/>
          <w:lang w:bidi="ar"/>
        </w:rPr>
        <w:t>ّ</w:t>
      </w:r>
      <w:r w:rsidRPr="00EE612B">
        <w:rPr>
          <w:rFonts w:ascii="Noor_Nazli" w:eastAsia="Times New Roman" w:hAnsi="Noor_Nazli" w:cs="Abz-2 (Badr)"/>
          <w:color w:val="000000" w:themeColor="text1"/>
          <w:sz w:val="28"/>
          <w:szCs w:val="28"/>
          <w:rtl/>
          <w:lang w:bidi="ar"/>
        </w:rPr>
        <w:t xml:space="preserve"> المهر يختلف باختلاف السن</w:t>
      </w:r>
      <w:r>
        <w:rPr>
          <w:rFonts w:ascii="Noor_Nazli" w:eastAsia="Times New Roman" w:hAnsi="Noor_Nazli" w:cs="Abz-2 (Badr)" w:hint="cs"/>
          <w:color w:val="000000" w:themeColor="text1"/>
          <w:sz w:val="28"/>
          <w:szCs w:val="28"/>
          <w:rtl/>
          <w:lang w:bidi="ar"/>
        </w:rPr>
        <w:t>ّ</w:t>
      </w:r>
      <w:r w:rsidRPr="00EE612B">
        <w:rPr>
          <w:rFonts w:ascii="Noor_Nazli" w:eastAsia="Times New Roman" w:hAnsi="Noor_Nazli" w:cs="Abz-2 (Badr)"/>
          <w:color w:val="000000" w:themeColor="text1"/>
          <w:sz w:val="28"/>
          <w:szCs w:val="28"/>
          <w:rtl/>
          <w:lang w:bidi="ar"/>
        </w:rPr>
        <w:t>، ويعتبر ذلك بعقلها وحمقها، لأن</w:t>
      </w:r>
      <w:r>
        <w:rPr>
          <w:rFonts w:ascii="Noor_Nazli" w:eastAsia="Times New Roman" w:hAnsi="Noor_Nazli" w:cs="Abz-2 (Badr)" w:hint="cs"/>
          <w:color w:val="000000" w:themeColor="text1"/>
          <w:sz w:val="28"/>
          <w:szCs w:val="28"/>
          <w:rtl/>
          <w:lang w:bidi="ar"/>
        </w:rPr>
        <w:t>ّ</w:t>
      </w:r>
      <w:r w:rsidRPr="00EE612B">
        <w:rPr>
          <w:rFonts w:ascii="Noor_Nazli" w:eastAsia="Times New Roman" w:hAnsi="Noor_Nazli" w:cs="Abz-2 (Badr)"/>
          <w:color w:val="000000" w:themeColor="text1"/>
          <w:sz w:val="28"/>
          <w:szCs w:val="28"/>
          <w:rtl/>
          <w:lang w:bidi="ar"/>
        </w:rPr>
        <w:t>ه يختلف بذلك، ويعتبر بجمالها وقبحها لأن</w:t>
      </w:r>
      <w:r>
        <w:rPr>
          <w:rFonts w:ascii="Noor_Nazli" w:eastAsia="Times New Roman" w:hAnsi="Noor_Nazli" w:cs="Abz-2 (Badr)" w:hint="cs"/>
          <w:color w:val="000000" w:themeColor="text1"/>
          <w:sz w:val="28"/>
          <w:szCs w:val="28"/>
          <w:rtl/>
          <w:lang w:bidi="ar"/>
        </w:rPr>
        <w:t>ّ</w:t>
      </w:r>
      <w:r w:rsidRPr="00EE612B">
        <w:rPr>
          <w:rFonts w:ascii="Noor_Nazli" w:eastAsia="Times New Roman" w:hAnsi="Noor_Nazli" w:cs="Abz-2 (Badr)"/>
          <w:color w:val="000000" w:themeColor="text1"/>
          <w:sz w:val="28"/>
          <w:szCs w:val="28"/>
          <w:rtl/>
          <w:lang w:bidi="ar"/>
        </w:rPr>
        <w:t>ه يختلف بذلك، ويعتبر بحال يسارها و</w:t>
      </w:r>
      <w:r>
        <w:rPr>
          <w:rFonts w:ascii="Noor_Nazli" w:eastAsia="Times New Roman" w:hAnsi="Noor_Nazli" w:cs="Abz-2 (Badr)" w:hint="cs"/>
          <w:color w:val="000000" w:themeColor="text1"/>
          <w:sz w:val="28"/>
          <w:szCs w:val="28"/>
          <w:rtl/>
          <w:lang w:bidi="ar"/>
        </w:rPr>
        <w:t>إ</w:t>
      </w:r>
      <w:r w:rsidRPr="00EE612B">
        <w:rPr>
          <w:rFonts w:ascii="Noor_Nazli" w:eastAsia="Times New Roman" w:hAnsi="Noor_Nazli" w:cs="Abz-2 (Badr)"/>
          <w:color w:val="000000" w:themeColor="text1"/>
          <w:sz w:val="28"/>
          <w:szCs w:val="28"/>
          <w:rtl/>
          <w:lang w:bidi="ar"/>
        </w:rPr>
        <w:t>عسارها، وبأدبها، وبالبكارة والثيوبة، وبصراحة نسبها من الطرفين</w:t>
      </w:r>
      <w:r>
        <w:rPr>
          <w:rFonts w:ascii="Noor_Nazli" w:eastAsia="Times New Roman" w:hAnsi="Noor_Nazli" w:cs="Abz-2 (Badr)" w:hint="cs"/>
          <w:color w:val="000000" w:themeColor="text1"/>
          <w:sz w:val="28"/>
          <w:szCs w:val="28"/>
          <w:rtl/>
          <w:lang w:bidi="ar"/>
        </w:rPr>
        <w:t>،</w:t>
      </w:r>
      <w:r w:rsidRPr="00EE612B">
        <w:rPr>
          <w:rFonts w:ascii="Noor_Nazli" w:eastAsia="Times New Roman" w:hAnsi="Noor_Nazli" w:cs="Abz-2 (Badr)"/>
          <w:color w:val="000000" w:themeColor="text1"/>
          <w:sz w:val="28"/>
          <w:szCs w:val="28"/>
          <w:rtl/>
          <w:lang w:bidi="ar"/>
        </w:rPr>
        <w:t xml:space="preserve"> لأن</w:t>
      </w:r>
      <w:r>
        <w:rPr>
          <w:rFonts w:ascii="Noor_Nazli" w:eastAsia="Times New Roman" w:hAnsi="Noor_Nazli" w:cs="Abz-2 (Badr)" w:hint="cs"/>
          <w:color w:val="000000" w:themeColor="text1"/>
          <w:sz w:val="28"/>
          <w:szCs w:val="28"/>
          <w:rtl/>
          <w:lang w:bidi="ar"/>
        </w:rPr>
        <w:t>ّ</w:t>
      </w:r>
      <w:r w:rsidRPr="00EE612B">
        <w:rPr>
          <w:rFonts w:ascii="Noor_Nazli" w:eastAsia="Times New Roman" w:hAnsi="Noor_Nazli" w:cs="Abz-2 (Badr)"/>
          <w:color w:val="000000" w:themeColor="text1"/>
          <w:sz w:val="28"/>
          <w:szCs w:val="28"/>
          <w:rtl/>
          <w:lang w:bidi="ar"/>
        </w:rPr>
        <w:t xml:space="preserve"> المهر يختلف بجميع ذلك. </w:t>
      </w:r>
    </w:p>
    <w:p w14:paraId="41AE0312" w14:textId="3BA41A23" w:rsidR="00EE612B" w:rsidRPr="00EE612B" w:rsidRDefault="00EE612B" w:rsidP="00EE612B">
      <w:pPr>
        <w:widowControl w:val="0"/>
        <w:bidi/>
        <w:spacing w:after="0"/>
        <w:ind w:firstLine="284"/>
        <w:jc w:val="both"/>
        <w:rPr>
          <w:rFonts w:ascii="Noor_Nazli" w:eastAsia="Times New Roman" w:hAnsi="Noor_Nazli" w:cs="Times New Roman"/>
          <w:sz w:val="36"/>
          <w:szCs w:val="36"/>
          <w:rtl/>
          <w:lang w:bidi="fa-IR"/>
        </w:rPr>
      </w:pPr>
      <w:r w:rsidRPr="00EE612B">
        <w:rPr>
          <w:rFonts w:ascii="Noor_Nazli" w:eastAsia="Times New Roman" w:hAnsi="Noor_Nazli" w:cs="Abz-2 (Badr)"/>
          <w:color w:val="000000" w:themeColor="text1"/>
          <w:sz w:val="28"/>
          <w:szCs w:val="28"/>
          <w:rtl/>
          <w:lang w:bidi="ar"/>
        </w:rPr>
        <w:t>وجملته أن</w:t>
      </w:r>
      <w:r>
        <w:rPr>
          <w:rFonts w:ascii="Noor_Nazli" w:eastAsia="Times New Roman" w:hAnsi="Noor_Nazli" w:cs="Abz-2 (Badr)" w:hint="cs"/>
          <w:color w:val="000000" w:themeColor="text1"/>
          <w:sz w:val="28"/>
          <w:szCs w:val="28"/>
          <w:rtl/>
          <w:lang w:bidi="ar"/>
        </w:rPr>
        <w:t>ّ</w:t>
      </w:r>
      <w:r w:rsidRPr="00EE612B">
        <w:rPr>
          <w:rFonts w:ascii="Noor_Nazli" w:eastAsia="Times New Roman" w:hAnsi="Noor_Nazli" w:cs="Abz-2 (Badr)"/>
          <w:color w:val="000000" w:themeColor="text1"/>
          <w:sz w:val="28"/>
          <w:szCs w:val="28"/>
          <w:rtl/>
          <w:lang w:bidi="ar"/>
        </w:rPr>
        <w:t xml:space="preserve"> كل</w:t>
      </w:r>
      <w:r>
        <w:rPr>
          <w:rFonts w:ascii="Noor_Nazli" w:eastAsia="Times New Roman" w:hAnsi="Noor_Nazli" w:cs="Abz-2 (Badr)" w:hint="cs"/>
          <w:color w:val="000000" w:themeColor="text1"/>
          <w:sz w:val="28"/>
          <w:szCs w:val="28"/>
          <w:rtl/>
          <w:lang w:bidi="ar"/>
        </w:rPr>
        <w:t>ّ</w:t>
      </w:r>
      <w:r w:rsidRPr="00EE612B">
        <w:rPr>
          <w:rFonts w:ascii="Noor_Nazli" w:eastAsia="Times New Roman" w:hAnsi="Noor_Nazli" w:cs="Abz-2 (Badr)"/>
          <w:color w:val="000000" w:themeColor="text1"/>
          <w:sz w:val="28"/>
          <w:szCs w:val="28"/>
          <w:rtl/>
          <w:lang w:bidi="ar"/>
        </w:rPr>
        <w:t xml:space="preserve"> أمر يختلف المهر لأجله فإن</w:t>
      </w:r>
      <w:r>
        <w:rPr>
          <w:rFonts w:ascii="Noor_Nazli" w:eastAsia="Times New Roman" w:hAnsi="Noor_Nazli" w:cs="Abz-2 (Badr)" w:hint="cs"/>
          <w:color w:val="000000" w:themeColor="text1"/>
          <w:sz w:val="28"/>
          <w:szCs w:val="28"/>
          <w:rtl/>
          <w:lang w:bidi="ar"/>
        </w:rPr>
        <w:t>ّ</w:t>
      </w:r>
      <w:r w:rsidRPr="00EE612B">
        <w:rPr>
          <w:rFonts w:ascii="Noor_Nazli" w:eastAsia="Times New Roman" w:hAnsi="Noor_Nazli" w:cs="Abz-2 (Badr)"/>
          <w:color w:val="000000" w:themeColor="text1"/>
          <w:sz w:val="28"/>
          <w:szCs w:val="28"/>
          <w:rtl/>
          <w:lang w:bidi="ar"/>
        </w:rPr>
        <w:t>ه يعتبر به.</w:t>
      </w:r>
      <w:r>
        <w:rPr>
          <w:rFonts w:ascii="Noor_Nazli" w:eastAsia="Times New Roman" w:hAnsi="Noor_Nazli" w:cs="Abz-2 (Badr)" w:hint="cs"/>
          <w:color w:val="000000" w:themeColor="text1"/>
          <w:sz w:val="28"/>
          <w:szCs w:val="28"/>
          <w:rtl/>
          <w:lang w:bidi="ar"/>
        </w:rPr>
        <w:t>»</w:t>
      </w:r>
    </w:p>
    <w:p w14:paraId="3EF562D2" w14:textId="5725939B" w:rsidR="00EE612B" w:rsidRDefault="00EE612B" w:rsidP="00EE612B">
      <w:pPr>
        <w:widowControl w:val="0"/>
        <w:bidi/>
        <w:spacing w:after="0"/>
        <w:ind w:firstLine="284"/>
        <w:jc w:val="both"/>
        <w:rPr>
          <w:rFonts w:ascii="Noor_Nazli" w:eastAsia="Times New Roman" w:hAnsi="Noor_Nazli" w:cs="Abz-2 (Badr)"/>
          <w:color w:val="000000" w:themeColor="text1"/>
          <w:sz w:val="28"/>
          <w:szCs w:val="28"/>
          <w:rtl/>
          <w:lang w:bidi="ar"/>
        </w:rPr>
      </w:pPr>
      <w:r w:rsidRPr="00EE612B">
        <w:rPr>
          <w:rFonts w:ascii="Noor_Nazli" w:eastAsia="Times New Roman" w:hAnsi="Noor_Nazli" w:cs="Abz-2 (Badr)" w:hint="cs"/>
          <w:color w:val="000000" w:themeColor="text1"/>
          <w:sz w:val="28"/>
          <w:szCs w:val="28"/>
          <w:rtl/>
          <w:lang w:bidi="ar"/>
        </w:rPr>
        <w:t>با توجه به مطلب فوق معلوم می</w:t>
      </w:r>
      <w:r w:rsidRPr="00EE612B">
        <w:rPr>
          <w:rFonts w:ascii="Noor_Nazli" w:eastAsia="Times New Roman" w:hAnsi="Noor_Nazli" w:cs="Abz-2 (Badr)"/>
          <w:color w:val="000000" w:themeColor="text1"/>
          <w:sz w:val="28"/>
          <w:szCs w:val="28"/>
          <w:rtl/>
          <w:lang w:bidi="ar"/>
        </w:rPr>
        <w:softHyphen/>
      </w:r>
      <w:r w:rsidRPr="00EE612B">
        <w:rPr>
          <w:rFonts w:ascii="Noor_Nazli" w:eastAsia="Times New Roman" w:hAnsi="Noor_Nazli" w:cs="Abz-2 (Badr)" w:hint="cs"/>
          <w:color w:val="000000" w:themeColor="text1"/>
          <w:sz w:val="28"/>
          <w:szCs w:val="28"/>
          <w:rtl/>
          <w:lang w:bidi="ar"/>
        </w:rPr>
        <w:t xml:space="preserve">شود که </w:t>
      </w:r>
      <w:r>
        <w:rPr>
          <w:rFonts w:ascii="Noor_Nazli" w:eastAsia="Times New Roman" w:hAnsi="Noor_Nazli" w:cs="Abz-2 (Badr)" w:hint="cs"/>
          <w:color w:val="000000" w:themeColor="text1"/>
          <w:sz w:val="28"/>
          <w:szCs w:val="28"/>
          <w:rtl/>
          <w:lang w:bidi="ar"/>
        </w:rPr>
        <w:t>وجهی برای اين که بين اقارب قائل به تفصيل شويم و آنها را منحصر در اقارب پدری بدانيم، وجود ندارد، چون همان گونه که در کلمات شيخ نيز گذشت، قطعاً نسب امّی نيز در قضاوت عرف در تعيين مهر مدخليت دارد.</w:t>
      </w:r>
    </w:p>
    <w:p w14:paraId="579C9260" w14:textId="0B7C6087" w:rsidR="00EE612B" w:rsidRDefault="00EE612B" w:rsidP="00EE612B">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 xml:space="preserve">اما چنانچه صفاتی که در زن وجود دارد به نحوی باشد که نظير همه آنها در زن ديگری موجود نباشد ـ مثل اين که با وجود اين که نسب بالايی دارد اما از باقی جهات دارای نقصی باشد که در اقارب او موجود نيست و يا اين که از حيث نسب در رتبه پايينی باشد اما دارای کمالاتی باشد که در اقارب او وجود ندارد ـ بايد </w:t>
      </w:r>
      <w:r w:rsidR="002909E6">
        <w:rPr>
          <w:rFonts w:ascii="Noor_Nazli" w:eastAsia="Times New Roman" w:hAnsi="Noor_Nazli" w:cs="Abz-2 (Badr)" w:hint="cs"/>
          <w:color w:val="000000" w:themeColor="text1"/>
          <w:sz w:val="28"/>
          <w:szCs w:val="28"/>
          <w:rtl/>
          <w:lang w:bidi="ar"/>
        </w:rPr>
        <w:t xml:space="preserve">مدخليت هر </w:t>
      </w:r>
      <w:r>
        <w:rPr>
          <w:rFonts w:ascii="Noor_Nazli" w:eastAsia="Times New Roman" w:hAnsi="Noor_Nazli" w:cs="Abz-2 (Badr)" w:hint="cs"/>
          <w:color w:val="000000" w:themeColor="text1"/>
          <w:sz w:val="28"/>
          <w:szCs w:val="28"/>
          <w:rtl/>
          <w:lang w:bidi="ar"/>
        </w:rPr>
        <w:t xml:space="preserve">وصف </w:t>
      </w:r>
      <w:r w:rsidR="002909E6">
        <w:rPr>
          <w:rFonts w:ascii="Noor_Nazli" w:eastAsia="Times New Roman" w:hAnsi="Noor_Nazli" w:cs="Abz-2 (Badr)" w:hint="cs"/>
          <w:color w:val="000000" w:themeColor="text1"/>
          <w:sz w:val="28"/>
          <w:szCs w:val="28"/>
          <w:rtl/>
          <w:lang w:bidi="ar"/>
        </w:rPr>
        <w:t xml:space="preserve">کمال در زيادی مهر و مدخليت هر نقص در نقصان آن </w:t>
      </w:r>
      <w:r>
        <w:rPr>
          <w:rFonts w:ascii="Noor_Nazli" w:eastAsia="Times New Roman" w:hAnsi="Noor_Nazli" w:cs="Abz-2 (Badr)" w:hint="cs"/>
          <w:color w:val="000000" w:themeColor="text1"/>
          <w:sz w:val="28"/>
          <w:szCs w:val="28"/>
          <w:rtl/>
          <w:lang w:bidi="ar"/>
        </w:rPr>
        <w:t>را به نحو علی حده در نظر گرفت</w:t>
      </w:r>
      <w:r w:rsidR="002909E6">
        <w:rPr>
          <w:rFonts w:ascii="Noor_Nazli" w:eastAsia="Times New Roman" w:hAnsi="Noor_Nazli" w:cs="Abz-2 (Badr)" w:hint="cs"/>
          <w:color w:val="000000" w:themeColor="text1"/>
          <w:sz w:val="28"/>
          <w:szCs w:val="28"/>
          <w:rtl/>
          <w:lang w:bidi="ar"/>
        </w:rPr>
        <w:t>.</w:t>
      </w:r>
    </w:p>
    <w:p w14:paraId="3D8FDD0E" w14:textId="50D88040" w:rsidR="002909E6" w:rsidRPr="003C0FF5" w:rsidRDefault="002909E6" w:rsidP="007E0B40">
      <w:pPr>
        <w:widowControl w:val="0"/>
        <w:bidi/>
        <w:spacing w:after="0" w:line="254"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همچنان که در محاسبه مهر المثل چنانچه زنی که دارای اوصافی نظير اوست، به جهتی دارای مهری کمتر از حد عرفی يا بيشتر از آن باشد به گونه</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ای که عرفاً گفته شود که بايد بيشتر يا کمتر مهر 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گرفت، مهر وی در تعيين مهر المثل اين زن مد نظر قرار نمی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گيرد.</w:t>
      </w:r>
    </w:p>
    <w:p w14:paraId="28791358" w14:textId="30507E76" w:rsidR="003C0FF5" w:rsidRDefault="006E00DF" w:rsidP="007E0B40">
      <w:pPr>
        <w:widowControl w:val="0"/>
        <w:bidi/>
        <w:spacing w:after="0" w:line="254" w:lineRule="auto"/>
        <w:ind w:firstLine="284"/>
        <w:jc w:val="both"/>
        <w:rPr>
          <w:rFonts w:ascii="Noor_Nazli" w:eastAsia="Times New Roman" w:hAnsi="Noor_Nazli" w:cs="Abz-2 (Badr)"/>
          <w:color w:val="000000" w:themeColor="text1"/>
          <w:sz w:val="28"/>
          <w:szCs w:val="28"/>
          <w:rtl/>
          <w:lang w:bidi="ar"/>
        </w:rPr>
      </w:pPr>
      <w:r w:rsidRPr="006E00DF">
        <w:rPr>
          <w:rFonts w:ascii="Noor_Nazli" w:eastAsia="Times New Roman" w:hAnsi="Noor_Nazli" w:cs="Abz-2 (Badr)" w:hint="cs"/>
          <w:color w:val="000000" w:themeColor="text1"/>
          <w:sz w:val="28"/>
          <w:szCs w:val="28"/>
          <w:rtl/>
          <w:lang w:bidi="ar"/>
        </w:rPr>
        <w:t xml:space="preserve">قول سوم: </w:t>
      </w:r>
      <w:r>
        <w:rPr>
          <w:rFonts w:ascii="Noor_Nazli" w:eastAsia="Times New Roman" w:hAnsi="Noor_Nazli" w:cs="Abz-2 (Badr)" w:hint="cs"/>
          <w:color w:val="000000" w:themeColor="text1"/>
          <w:sz w:val="28"/>
          <w:szCs w:val="28"/>
          <w:rtl/>
          <w:lang w:bidi="ar"/>
        </w:rPr>
        <w:t>اعتبار احوال مرد علاوه بر شرائط زن</w:t>
      </w:r>
    </w:p>
    <w:p w14:paraId="37E0638B" w14:textId="2426CA67" w:rsidR="007E6F45" w:rsidRDefault="007E6F45" w:rsidP="007E6F45">
      <w:pPr>
        <w:widowControl w:val="0"/>
        <w:bidi/>
        <w:spacing w:after="0" w:line="254"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قال العلامة في القواعد: «</w:t>
      </w:r>
      <w:r w:rsidRPr="007E6F45">
        <w:rPr>
          <w:rFonts w:ascii="Noor_Nazli" w:eastAsia="Times New Roman" w:hAnsi="Noor_Nazli" w:cs="Abz-2 (Badr)"/>
          <w:color w:val="000000" w:themeColor="text1"/>
          <w:sz w:val="28"/>
          <w:szCs w:val="28"/>
          <w:rtl/>
          <w:lang w:bidi="ar"/>
        </w:rPr>
        <w:t>لو كان الزوج من عشيرتها والعادة في نسائها تخفيف المهر للقريب خفّف</w:t>
      </w:r>
      <w:r>
        <w:rPr>
          <w:rFonts w:ascii="Noor_Nazli" w:eastAsia="Times New Roman" w:hAnsi="Noor_Nazli" w:cs="Abz-2 (Badr)" w:hint="cs"/>
          <w:color w:val="000000" w:themeColor="text1"/>
          <w:sz w:val="28"/>
          <w:szCs w:val="28"/>
          <w:rtl/>
          <w:lang w:bidi="ar"/>
        </w:rPr>
        <w:t xml:space="preserve">، </w:t>
      </w:r>
      <w:r w:rsidRPr="007E6F45">
        <w:rPr>
          <w:rFonts w:ascii="Noor_Nazli" w:eastAsia="Times New Roman" w:hAnsi="Noor_Nazli" w:cs="Abz-2 (Badr)"/>
          <w:color w:val="000000" w:themeColor="text1"/>
          <w:sz w:val="28"/>
          <w:szCs w:val="28"/>
          <w:rtl/>
          <w:lang w:bidi="ar"/>
        </w:rPr>
        <w:t xml:space="preserve">وكذا لو خفّف عن </w:t>
      </w:r>
      <w:r w:rsidRPr="007E6F45">
        <w:rPr>
          <w:rFonts w:ascii="Noor_Nazli" w:eastAsia="Times New Roman" w:hAnsi="Noor_Nazli" w:cs="Abz-2 (Badr)"/>
          <w:color w:val="000000" w:themeColor="text1"/>
          <w:sz w:val="28"/>
          <w:szCs w:val="28"/>
          <w:rtl/>
          <w:lang w:bidi="ar"/>
        </w:rPr>
        <w:lastRenderedPageBreak/>
        <w:t>الشريف.</w:t>
      </w:r>
      <w:r>
        <w:rPr>
          <w:rFonts w:ascii="Noor_Nazli" w:eastAsia="Times New Roman" w:hAnsi="Noor_Nazli" w:cs="Abz-2 (Badr)" w:hint="cs"/>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6"/>
      </w:r>
    </w:p>
    <w:p w14:paraId="25267A32" w14:textId="6D9F1AF6" w:rsidR="006E00DF" w:rsidRDefault="006E00DF" w:rsidP="007E6F45">
      <w:pPr>
        <w:widowControl w:val="0"/>
        <w:bidi/>
        <w:spacing w:after="0" w:line="254"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قال کاشف اللثام: «</w:t>
      </w:r>
      <w:r w:rsidRPr="006E00DF">
        <w:rPr>
          <w:rFonts w:ascii="Noor_Nazli" w:eastAsia="Times New Roman" w:hAnsi="Noor_Nazli" w:cs="Abz-2 (Badr)"/>
          <w:color w:val="000000" w:themeColor="text1"/>
          <w:sz w:val="28"/>
          <w:szCs w:val="28"/>
          <w:rtl/>
          <w:lang w:bidi="ar"/>
        </w:rPr>
        <w:t>وبالجملة في كلّ‌ ما يختلف لأجله النكاح في الرغبة والمهر لينضبط، ومن ذلك تزويج مثلها بمثله، فإنّه يختلف به اختلافا</w:t>
      </w:r>
      <w:r>
        <w:rPr>
          <w:rFonts w:ascii="Noor_Nazli" w:eastAsia="Times New Roman" w:hAnsi="Noor_Nazli" w:cs="Abz-2 (Badr)" w:hint="cs"/>
          <w:color w:val="000000" w:themeColor="text1"/>
          <w:sz w:val="28"/>
          <w:szCs w:val="28"/>
          <w:rtl/>
          <w:lang w:bidi="ar"/>
        </w:rPr>
        <w:t>ً</w:t>
      </w:r>
      <w:r w:rsidRPr="006E00DF">
        <w:rPr>
          <w:rFonts w:ascii="Noor_Nazli" w:eastAsia="Times New Roman" w:hAnsi="Noor_Nazli" w:cs="Abz-2 (Badr)"/>
          <w:color w:val="000000" w:themeColor="text1"/>
          <w:sz w:val="28"/>
          <w:szCs w:val="28"/>
          <w:rtl/>
          <w:lang w:bidi="ar"/>
        </w:rPr>
        <w:t xml:space="preserve"> بيّنا</w:t>
      </w:r>
      <w:r>
        <w:rPr>
          <w:rFonts w:ascii="Noor_Nazli" w:eastAsia="Times New Roman" w:hAnsi="Noor_Nazli" w:cs="Abz-2 (Badr)" w:hint="cs"/>
          <w:color w:val="000000" w:themeColor="text1"/>
          <w:sz w:val="28"/>
          <w:szCs w:val="28"/>
          <w:rtl/>
          <w:lang w:bidi="ar"/>
        </w:rPr>
        <w:t>ً</w:t>
      </w:r>
      <w:r w:rsidRPr="006E00DF">
        <w:rPr>
          <w:rFonts w:ascii="Noor_Nazli" w:eastAsia="Times New Roman" w:hAnsi="Noor_Nazli" w:cs="Abz-2 (Badr)"/>
          <w:color w:val="000000" w:themeColor="text1"/>
          <w:sz w:val="28"/>
          <w:szCs w:val="28"/>
          <w:rtl/>
          <w:lang w:bidi="ar"/>
        </w:rPr>
        <w:t>.</w:t>
      </w:r>
      <w:r>
        <w:rPr>
          <w:rFonts w:ascii="Noor_Nazli" w:eastAsia="Times New Roman" w:hAnsi="Noor_Nazli" w:cs="Abz-2 (Badr)" w:hint="cs"/>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7"/>
      </w:r>
    </w:p>
    <w:p w14:paraId="768598D8" w14:textId="0D224920" w:rsidR="00BD3EB1" w:rsidRDefault="00BD3EB1" w:rsidP="007E0B40">
      <w:pPr>
        <w:widowControl w:val="0"/>
        <w:bidi/>
        <w:spacing w:after="0" w:line="254" w:lineRule="auto"/>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ar"/>
        </w:rPr>
        <w:t>وقال السيّد السيستاني في منهاجه: «</w:t>
      </w:r>
      <w:r w:rsidRPr="00BD3EB1">
        <w:rPr>
          <w:rFonts w:ascii="Noor_Nazli" w:eastAsia="Times New Roman" w:hAnsi="Noor_Nazli" w:cs="Abz-2 (Badr)"/>
          <w:color w:val="000000" w:themeColor="text1"/>
          <w:sz w:val="28"/>
          <w:szCs w:val="28"/>
          <w:rtl/>
          <w:lang w:bidi="ar"/>
        </w:rPr>
        <w:t>المعتبر في مهر المثل في كل</w:t>
      </w:r>
      <w:r>
        <w:rPr>
          <w:rFonts w:ascii="Noor_Nazli" w:eastAsia="Times New Roman" w:hAnsi="Noor_Nazli" w:cs="Abz-2 (Badr)" w:hint="cs"/>
          <w:color w:val="000000" w:themeColor="text1"/>
          <w:sz w:val="28"/>
          <w:szCs w:val="28"/>
          <w:rtl/>
          <w:lang w:bidi="ar"/>
        </w:rPr>
        <w:t>ّ</w:t>
      </w:r>
      <w:r w:rsidRPr="00BD3EB1">
        <w:rPr>
          <w:rFonts w:ascii="Noor_Nazli" w:eastAsia="Times New Roman" w:hAnsi="Noor_Nazli" w:cs="Abz-2 (Badr)"/>
          <w:color w:val="000000" w:themeColor="text1"/>
          <w:sz w:val="28"/>
          <w:szCs w:val="28"/>
          <w:rtl/>
          <w:lang w:bidi="ar"/>
        </w:rPr>
        <w:t xml:space="preserve"> مورد يحكم بثبوته ملاحظة حال المرأة وصفاتها</w:t>
      </w:r>
      <w:r>
        <w:rPr>
          <w:rFonts w:ascii="Noor_Nazli" w:eastAsia="Times New Roman" w:hAnsi="Noor_Nazli" w:cs="Abz-2 (Badr)" w:hint="cs"/>
          <w:color w:val="000000" w:themeColor="text1"/>
          <w:sz w:val="28"/>
          <w:szCs w:val="28"/>
          <w:rtl/>
          <w:lang w:bidi="ar"/>
        </w:rPr>
        <w:t xml:space="preserve">... </w:t>
      </w:r>
      <w:r w:rsidRPr="00BD3EB1">
        <w:rPr>
          <w:rFonts w:ascii="Noor_Nazli" w:eastAsia="Times New Roman" w:hAnsi="Noor_Nazli" w:cs="Abz-2 (Badr)"/>
          <w:color w:val="000000" w:themeColor="text1"/>
          <w:sz w:val="28"/>
          <w:szCs w:val="28"/>
          <w:rtl/>
          <w:lang w:bidi="ar"/>
        </w:rPr>
        <w:t>والظاهر دخالة حال الزوج في ذلك أيضاً.</w:t>
      </w:r>
      <w:r>
        <w:rPr>
          <w:rFonts w:ascii="Noor_Nazli" w:eastAsia="Times New Roman" w:hAnsi="Noor_Nazli" w:cs="Abz-2 (Badr)" w:hint="cs"/>
          <w:color w:val="000000" w:themeColor="text1"/>
          <w:sz w:val="28"/>
          <w:szCs w:val="28"/>
          <w:rtl/>
          <w:lang w:bidi="ar"/>
        </w:rPr>
        <w:t>»</w:t>
      </w:r>
      <w:r>
        <w:rPr>
          <w:rStyle w:val="FootnoteReference"/>
          <w:rFonts w:ascii="Traditional Arabic" w:eastAsia="Times New Roman" w:hAnsi="Traditional Arabic" w:cs="Abz-2 (Badr)"/>
          <w:color w:val="000000"/>
          <w:sz w:val="28"/>
          <w:szCs w:val="28"/>
          <w:rtl/>
          <w:lang w:bidi="fa-IR"/>
        </w:rPr>
        <w:footnoteReference w:id="8"/>
      </w:r>
    </w:p>
    <w:p w14:paraId="775C0047" w14:textId="41403098" w:rsidR="00D40552" w:rsidRDefault="00D40552" w:rsidP="00D40552">
      <w:pPr>
        <w:widowControl w:val="0"/>
        <w:bidi/>
        <w:spacing w:after="0" w:line="254" w:lineRule="auto"/>
        <w:ind w:firstLine="284"/>
        <w:jc w:val="both"/>
        <w:rPr>
          <w:rFonts w:ascii="Noor_Nazli" w:eastAsia="Times New Roman" w:hAnsi="Noor_Nazli" w:cs="Abz-2 (Badr)"/>
          <w:color w:val="000000" w:themeColor="text1"/>
          <w:sz w:val="28"/>
          <w:szCs w:val="28"/>
          <w:rtl/>
          <w:lang w:bidi="fa-IR"/>
        </w:rPr>
      </w:pPr>
      <w:bookmarkStart w:id="0" w:name="_Hlk127961707"/>
      <w:r>
        <w:rPr>
          <w:rFonts w:ascii="Noor_Nazli" w:eastAsia="Times New Roman" w:hAnsi="Noor_Nazli" w:cs="Abz-2 (Badr)" w:hint="cs"/>
          <w:color w:val="000000" w:themeColor="text1"/>
          <w:sz w:val="28"/>
          <w:szCs w:val="28"/>
          <w:rtl/>
          <w:lang w:bidi="fa-IR"/>
        </w:rPr>
        <w:t>آنچه که از اين کلمات استفاده می</w:t>
      </w:r>
      <w:r>
        <w:rPr>
          <w:rFonts w:ascii="Noor_Nazli" w:eastAsia="Times New Roman" w:hAnsi="Noor_Nazli" w:cs="Abz-2 (Badr)"/>
          <w:color w:val="000000" w:themeColor="text1"/>
          <w:sz w:val="28"/>
          <w:szCs w:val="28"/>
          <w:rtl/>
          <w:lang w:bidi="fa-IR"/>
        </w:rPr>
        <w:softHyphen/>
      </w:r>
      <w:r>
        <w:rPr>
          <w:rFonts w:ascii="Noor_Nazli" w:eastAsia="Times New Roman" w:hAnsi="Noor_Nazli" w:cs="Abz-2 (Badr)" w:hint="cs"/>
          <w:color w:val="000000" w:themeColor="text1"/>
          <w:sz w:val="28"/>
          <w:szCs w:val="28"/>
          <w:rtl/>
          <w:lang w:bidi="fa-IR"/>
        </w:rPr>
        <w:t>شود دو مطلب است:</w:t>
      </w:r>
    </w:p>
    <w:p w14:paraId="56951C98" w14:textId="6BE611C7" w:rsidR="00D40552" w:rsidRDefault="00D40552" w:rsidP="00D40552">
      <w:pPr>
        <w:widowControl w:val="0"/>
        <w:bidi/>
        <w:spacing w:after="0" w:line="254" w:lineRule="auto"/>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1 ـ شرائط زوج در تعيين مهر المثل مدخليت دارد.</w:t>
      </w:r>
    </w:p>
    <w:p w14:paraId="7444EF15" w14:textId="3AE52C15" w:rsidR="00D40552" w:rsidRPr="00BD3EB1" w:rsidRDefault="00D40552" w:rsidP="00D40552">
      <w:pPr>
        <w:widowControl w:val="0"/>
        <w:bidi/>
        <w:spacing w:after="0" w:line="254" w:lineRule="auto"/>
        <w:ind w:firstLine="284"/>
        <w:jc w:val="both"/>
        <w:rPr>
          <w:rFonts w:ascii="Noor_Nazli" w:eastAsia="Times New Roman" w:hAnsi="Noor_Nazli" w:cs="Times New Roman"/>
          <w:sz w:val="36"/>
          <w:szCs w:val="36"/>
          <w:rtl/>
          <w:lang w:bidi="fa-IR"/>
        </w:rPr>
      </w:pPr>
      <w:r>
        <w:rPr>
          <w:rFonts w:ascii="Noor_Nazli" w:eastAsia="Times New Roman" w:hAnsi="Noor_Nazli" w:cs="Abz-2 (Badr)" w:hint="cs"/>
          <w:color w:val="000000" w:themeColor="text1"/>
          <w:sz w:val="28"/>
          <w:szCs w:val="28"/>
          <w:rtl/>
          <w:lang w:bidi="fa-IR"/>
        </w:rPr>
        <w:t>2 ـ شرائط زوج دخيل در تعيين مهر المثل نيست، اما اگر شرائط زوج عرفاً دخيل در تخفيف مهر باشند، بايد در تخفيف مهر المثل نيز مد نظر واقع شوند.</w:t>
      </w:r>
    </w:p>
    <w:p w14:paraId="2B0AB4BD" w14:textId="464D9DE2" w:rsidR="00BD3EB1" w:rsidRDefault="00A45560" w:rsidP="007E0B40">
      <w:pPr>
        <w:widowControl w:val="0"/>
        <w:bidi/>
        <w:spacing w:after="0" w:line="254" w:lineRule="auto"/>
        <w:ind w:firstLine="284"/>
        <w:jc w:val="both"/>
        <w:rPr>
          <w:rFonts w:ascii="Noor_Nazli" w:eastAsia="Times New Roman" w:hAnsi="Noor_Nazli" w:cs="Abz-2 (Badr)"/>
          <w:color w:val="000000" w:themeColor="text1"/>
          <w:sz w:val="28"/>
          <w:szCs w:val="28"/>
          <w:rtl/>
          <w:lang w:bidi="ar"/>
        </w:rPr>
      </w:pPr>
      <w:r w:rsidRPr="00A45560">
        <w:rPr>
          <w:rFonts w:ascii="Noor_Nazli" w:eastAsia="Times New Roman" w:hAnsi="Noor_Nazli" w:cs="Abz-2 (Badr)" w:hint="cs"/>
          <w:color w:val="000000" w:themeColor="text1"/>
          <w:sz w:val="28"/>
          <w:szCs w:val="28"/>
          <w:rtl/>
          <w:lang w:bidi="ar"/>
        </w:rPr>
        <w:t xml:space="preserve">اما حق اين است که التزام به </w:t>
      </w:r>
      <w:r w:rsidR="00DB7862">
        <w:rPr>
          <w:rFonts w:ascii="Noor_Nazli" w:eastAsia="Times New Roman" w:hAnsi="Noor_Nazli" w:cs="Abz-2 (Badr)" w:hint="cs"/>
          <w:color w:val="000000" w:themeColor="text1"/>
          <w:sz w:val="28"/>
          <w:szCs w:val="28"/>
          <w:rtl/>
          <w:lang w:bidi="ar"/>
        </w:rPr>
        <w:t>مدخليت شرائط زوج در تعيين مهر المثل</w:t>
      </w:r>
      <w:r w:rsidR="007E6F45">
        <w:rPr>
          <w:rFonts w:ascii="Noor_Nazli" w:eastAsia="Times New Roman" w:hAnsi="Noor_Nazli" w:cs="Abz-2 (Badr)" w:hint="cs"/>
          <w:color w:val="000000" w:themeColor="text1"/>
          <w:sz w:val="28"/>
          <w:szCs w:val="28"/>
          <w:rtl/>
          <w:lang w:bidi="ar"/>
        </w:rPr>
        <w:t xml:space="preserve"> </w:t>
      </w:r>
      <w:r>
        <w:rPr>
          <w:rFonts w:ascii="Noor_Nazli" w:eastAsia="Times New Roman" w:hAnsi="Noor_Nazli" w:cs="Abz-2 (Badr)" w:hint="cs"/>
          <w:color w:val="000000" w:themeColor="text1"/>
          <w:sz w:val="28"/>
          <w:szCs w:val="28"/>
          <w:rtl/>
          <w:lang w:bidi="ar"/>
        </w:rPr>
        <w:t>ممکن نيست، چون تعابيری که در روايات آمده است، عباراتی مثل: «</w:t>
      </w:r>
      <w:r w:rsidR="007368ED">
        <w:rPr>
          <w:rFonts w:ascii="Noor_Nazli" w:eastAsia="Times New Roman" w:hAnsi="Noor_Nazli" w:cs="Abz-2 (Badr)" w:hint="cs"/>
          <w:color w:val="000000" w:themeColor="text1"/>
          <w:sz w:val="28"/>
          <w:szCs w:val="28"/>
          <w:rtl/>
          <w:lang w:bidi="ar"/>
        </w:rPr>
        <w:t>صداق نسائها» و «مهر نسائها» و «مهر مثل مهور نسائها» و امثال آنهاست و اين تعابير ظهور در اين دارند که در تعيين مهر المثل، شرائط زن مد نظر قرار می</w:t>
      </w:r>
      <w:r w:rsidR="007368ED">
        <w:rPr>
          <w:rFonts w:ascii="Noor_Nazli" w:eastAsia="Times New Roman" w:hAnsi="Noor_Nazli" w:cs="Abz-2 (Badr)"/>
          <w:color w:val="000000" w:themeColor="text1"/>
          <w:sz w:val="28"/>
          <w:szCs w:val="28"/>
          <w:rtl/>
          <w:lang w:bidi="ar"/>
        </w:rPr>
        <w:softHyphen/>
      </w:r>
      <w:r w:rsidR="007368ED">
        <w:rPr>
          <w:rFonts w:ascii="Noor_Nazli" w:eastAsia="Times New Roman" w:hAnsi="Noor_Nazli" w:cs="Abz-2 (Badr)" w:hint="cs"/>
          <w:color w:val="000000" w:themeColor="text1"/>
          <w:sz w:val="28"/>
          <w:szCs w:val="28"/>
          <w:rtl/>
          <w:lang w:bidi="ar"/>
        </w:rPr>
        <w:t>گيرد نه شرائط زوج.</w:t>
      </w:r>
    </w:p>
    <w:p w14:paraId="2D37FEA6" w14:textId="2AAEBA0D" w:rsidR="007368ED" w:rsidRDefault="007368ED" w:rsidP="007E0B40">
      <w:pPr>
        <w:widowControl w:val="0"/>
        <w:bidi/>
        <w:spacing w:after="0" w:line="254"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علاوه بر اين که در نظر عرف نيز در تعيين مهر زن، اين مطلب که زن با چه کسی ازدواج 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کند، مدخليت ندارد، بلکه قبل از اين که معلوم شود که زوج چه کسی است، عرف مقدار مهر زن را بر حسب شرائط او تعيين 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کند و اين گونه نيست که مثلاً گفته شود: «اگر اين زن با مردی با فلان خصوصيّات ازدواج کند، مهر او فلان مقدار است و اگر با مردی با خصوصيّاتی ديگر ازدواج کند، مهر او متفاوت خواهد بود».</w:t>
      </w:r>
    </w:p>
    <w:p w14:paraId="2FFF717B" w14:textId="7A08194D" w:rsidR="007368ED" w:rsidRDefault="007368ED" w:rsidP="007E0B40">
      <w:pPr>
        <w:widowControl w:val="0"/>
        <w:bidi/>
        <w:spacing w:after="0" w:line="254"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 xml:space="preserve">البته اين مطلب درست است که ممکن است زنی به حسب شرائط زوج، مهر خود را بيشتر از مهر المثل يا کمتر از </w:t>
      </w:r>
      <w:r>
        <w:rPr>
          <w:rFonts w:ascii="Noor_Nazli" w:eastAsia="Times New Roman" w:hAnsi="Noor_Nazli" w:cs="Abz-2 (Badr)" w:hint="cs"/>
          <w:color w:val="000000" w:themeColor="text1"/>
          <w:sz w:val="28"/>
          <w:szCs w:val="28"/>
          <w:rtl/>
          <w:lang w:bidi="ar"/>
        </w:rPr>
        <w:lastRenderedPageBreak/>
        <w:t>آن تعيين کند</w:t>
      </w:r>
      <w:r w:rsidR="007E0B40">
        <w:rPr>
          <w:rFonts w:ascii="Noor_Nazli" w:eastAsia="Times New Roman" w:hAnsi="Noor_Nazli" w:cs="Abz-2 (Badr)" w:hint="cs"/>
          <w:color w:val="000000" w:themeColor="text1"/>
          <w:sz w:val="28"/>
          <w:szCs w:val="28"/>
          <w:rtl/>
          <w:lang w:bidi="ar"/>
        </w:rPr>
        <w:t>؛</w:t>
      </w:r>
      <w:r>
        <w:rPr>
          <w:rFonts w:ascii="Noor_Nazli" w:eastAsia="Times New Roman" w:hAnsi="Noor_Nazli" w:cs="Abz-2 (Badr)" w:hint="cs"/>
          <w:color w:val="000000" w:themeColor="text1"/>
          <w:sz w:val="28"/>
          <w:szCs w:val="28"/>
          <w:rtl/>
          <w:lang w:bidi="ar"/>
        </w:rPr>
        <w:t xml:space="preserve"> مثل اين که مهر المثل زنی 100 دينار باشد اما به جهت خصوصيتی که در زوج وجود دارد و رغبتی که زن به او دارد، حاضر شود مهر را کمتر تعيين کند، و يا اين که به جهت نقصی که در زوج وجود دارد، مهر را بيشتر تعيين نمايد، اما در اين موارد عرف نمی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گويد که آنچه که گرفته شده مهر المثل زن بوده، بلکه عنوان 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دارد که زن از مقداری از مهر خود صرف</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نظر کرد و يا اين که بيش از مهر</w:t>
      </w:r>
      <w:r w:rsidR="00F97D88">
        <w:rPr>
          <w:rFonts w:ascii="Noor_Nazli" w:eastAsia="Times New Roman" w:hAnsi="Noor_Nazli" w:cs="Abz-2 (Badr)" w:hint="cs"/>
          <w:color w:val="000000" w:themeColor="text1"/>
          <w:sz w:val="28"/>
          <w:szCs w:val="28"/>
          <w:rtl/>
          <w:lang w:bidi="ar"/>
        </w:rPr>
        <w:t>ی را که عداتاً استحقاق آن را داشت،</w:t>
      </w:r>
      <w:r>
        <w:rPr>
          <w:rFonts w:ascii="Noor_Nazli" w:eastAsia="Times New Roman" w:hAnsi="Noor_Nazli" w:cs="Abz-2 (Badr)" w:hint="cs"/>
          <w:color w:val="000000" w:themeColor="text1"/>
          <w:sz w:val="28"/>
          <w:szCs w:val="28"/>
          <w:rtl/>
          <w:lang w:bidi="ar"/>
        </w:rPr>
        <w:t xml:space="preserve"> دريافت کرد.</w:t>
      </w:r>
    </w:p>
    <w:p w14:paraId="16E7CEF9" w14:textId="20C89EEA" w:rsidR="00F65EF3" w:rsidRDefault="007E0B40" w:rsidP="00DB7862">
      <w:pPr>
        <w:widowControl w:val="0"/>
        <w:bidi/>
        <w:spacing w:after="0" w:line="254"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مؤيد اين مطلب که خصوصيّات زوج در تعيين مهرالمثل مدخليت ندارد نيز اين است که مهر المثل در موارد وطی به شبهه نيز لازم است و تعابيری که در خصوص مهر المثل در موارد وطی به شبهه وارد شده است نيز شبيه تعابيری است که در بالا گذشت و معلوم است که در تعيين مهر المثل موطئه به شبهه وجهی وجود ندارد که حال واطی به شبهه مد نظر قرار بگيرد.</w:t>
      </w:r>
      <w:bookmarkEnd w:id="0"/>
    </w:p>
    <w:p w14:paraId="2AAA50A3" w14:textId="77777777" w:rsidR="00720338" w:rsidRDefault="00720338">
      <w:pPr>
        <w:widowControl w:val="0"/>
        <w:bidi/>
        <w:spacing w:after="0" w:line="254" w:lineRule="auto"/>
        <w:ind w:firstLine="284"/>
        <w:jc w:val="both"/>
        <w:rPr>
          <w:rFonts w:ascii="Noor_Nazli" w:eastAsia="Times New Roman" w:hAnsi="Noor_Nazli" w:cs="Abz-2 (Badr)"/>
          <w:color w:val="000000" w:themeColor="text1"/>
          <w:sz w:val="28"/>
          <w:szCs w:val="28"/>
          <w:lang w:bidi="ar"/>
        </w:rPr>
      </w:pPr>
    </w:p>
    <w:sectPr w:rsidR="00720338" w:rsidSect="003B4520">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9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C3304" w14:textId="77777777" w:rsidR="005D2B2A" w:rsidRDefault="005D2B2A" w:rsidP="00F71127">
      <w:pPr>
        <w:spacing w:after="0" w:line="240" w:lineRule="auto"/>
      </w:pPr>
      <w:r>
        <w:separator/>
      </w:r>
    </w:p>
  </w:endnote>
  <w:endnote w:type="continuationSeparator" w:id="0">
    <w:p w14:paraId="32EBA4BE" w14:textId="77777777" w:rsidR="005D2B2A" w:rsidRDefault="005D2B2A"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95504" w14:textId="77777777" w:rsidR="003B4520" w:rsidRDefault="003B45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2F771" w14:textId="77777777" w:rsidR="003B4520" w:rsidRDefault="003B45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4BBEA" w14:textId="77777777" w:rsidR="005D2B2A" w:rsidRDefault="005D2B2A" w:rsidP="00EE25C0">
      <w:pPr>
        <w:bidi/>
        <w:spacing w:after="0" w:line="240" w:lineRule="auto"/>
      </w:pPr>
      <w:r>
        <w:separator/>
      </w:r>
    </w:p>
  </w:footnote>
  <w:footnote w:type="continuationSeparator" w:id="0">
    <w:p w14:paraId="616D4CAB" w14:textId="77777777" w:rsidR="005D2B2A" w:rsidRDefault="005D2B2A" w:rsidP="00F71127">
      <w:pPr>
        <w:bidi/>
        <w:spacing w:after="0" w:line="240" w:lineRule="auto"/>
      </w:pPr>
      <w:r>
        <w:continuationSeparator/>
      </w:r>
    </w:p>
  </w:footnote>
  <w:footnote w:id="1">
    <w:p w14:paraId="5B53F015" w14:textId="66966250" w:rsidR="00391C06" w:rsidRPr="00E723F3" w:rsidRDefault="00391C06" w:rsidP="00391C06">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شرائع،ج2،ص270.</w:t>
      </w:r>
    </w:p>
  </w:footnote>
  <w:footnote w:id="2">
    <w:p w14:paraId="2383DEC0" w14:textId="06CB44BE" w:rsidR="005E1D56" w:rsidRPr="00E723F3" w:rsidRDefault="005E1D56" w:rsidP="005E1D56">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جواهر،ج32،ص92.</w:t>
      </w:r>
    </w:p>
  </w:footnote>
  <w:footnote w:id="3">
    <w:p w14:paraId="467972CB" w14:textId="6D02C49F" w:rsidR="00B2383F" w:rsidRPr="00E723F3" w:rsidRDefault="00B2383F" w:rsidP="00B2383F">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خلاف،ج4،ص382 و 383.</w:t>
      </w:r>
    </w:p>
  </w:footnote>
  <w:footnote w:id="4">
    <w:p w14:paraId="2AF134A7" w14:textId="7787851A" w:rsidR="003C0FF5" w:rsidRPr="00E723F3" w:rsidRDefault="003C0FF5" w:rsidP="003C0FF5">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قواعد،ج3،ص80.</w:t>
      </w:r>
    </w:p>
  </w:footnote>
  <w:footnote w:id="5">
    <w:p w14:paraId="344CF656" w14:textId="16557953" w:rsidR="003C0FF5" w:rsidRPr="00E723F3" w:rsidRDefault="003C0FF5" w:rsidP="003C0FF5">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کشف اللثام،ج7،ص</w:t>
      </w:r>
      <w:r w:rsidR="00BC4C24">
        <w:rPr>
          <w:rFonts w:cs="Abz-2 (Badr)" w:hint="cs"/>
          <w:rtl/>
        </w:rPr>
        <w:t>435</w:t>
      </w:r>
      <w:r>
        <w:rPr>
          <w:rFonts w:cs="Abz-2 (Badr)" w:hint="cs"/>
          <w:rtl/>
        </w:rPr>
        <w:t>.</w:t>
      </w:r>
    </w:p>
  </w:footnote>
  <w:footnote w:id="6">
    <w:p w14:paraId="4DA38B81" w14:textId="66AAF4B7" w:rsidR="007E6F45" w:rsidRPr="00E723F3" w:rsidRDefault="007E6F45" w:rsidP="007E6F45">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قواعد،ج3،ص81.</w:t>
      </w:r>
    </w:p>
  </w:footnote>
  <w:footnote w:id="7">
    <w:p w14:paraId="36ACC038" w14:textId="2F0A67DC" w:rsidR="006E00DF" w:rsidRPr="00E723F3" w:rsidRDefault="006E00DF" w:rsidP="006E00DF">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sidR="007E6F45">
        <w:rPr>
          <w:rFonts w:cs="Abz-2 (Badr)" w:hint="cs"/>
          <w:rtl/>
        </w:rPr>
        <w:t>کشف اللثام،ج7،ص435</w:t>
      </w:r>
      <w:r>
        <w:rPr>
          <w:rFonts w:cs="Abz-2 (Badr)" w:hint="cs"/>
          <w:rtl/>
        </w:rPr>
        <w:t>.</w:t>
      </w:r>
    </w:p>
  </w:footnote>
  <w:footnote w:id="8">
    <w:p w14:paraId="395DE7DE" w14:textId="1507FF97" w:rsidR="00BD3EB1" w:rsidRPr="00E723F3" w:rsidRDefault="00BD3EB1" w:rsidP="00BD3EB1">
      <w:pPr>
        <w:pStyle w:val="FootnoteText"/>
        <w:bidi/>
        <w:jc w:val="both"/>
        <w:rPr>
          <w:rFonts w:cs="Abz-2 (Badr)"/>
          <w:rtl/>
          <w:lang w:bidi="fa-IR"/>
        </w:rPr>
      </w:pPr>
      <w:r w:rsidRPr="00E723F3">
        <w:rPr>
          <w:rStyle w:val="FootnoteReference"/>
          <w:rFonts w:cs="Abz-2 (Badr)"/>
          <w:vertAlign w:val="baseline"/>
        </w:rPr>
        <w:footnoteRef/>
      </w:r>
      <w:r w:rsidRPr="00E723F3">
        <w:rPr>
          <w:rFonts w:cs="Abz-2 (Badr)"/>
        </w:rPr>
        <w:t xml:space="preserve"> </w:t>
      </w:r>
      <w:r w:rsidRPr="00E723F3">
        <w:rPr>
          <w:rFonts w:cs="Abz-2 (Badr)" w:hint="cs"/>
          <w:rtl/>
        </w:rPr>
        <w:t xml:space="preserve">ـ </w:t>
      </w:r>
      <w:r>
        <w:rPr>
          <w:rFonts w:cs="Abz-2 (Badr)" w:hint="cs"/>
          <w:rtl/>
        </w:rPr>
        <w:t>منهاج الصالحين،ج3،ص92، مسألة 295.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27C12" w14:textId="77777777" w:rsidR="003B4520" w:rsidRDefault="003B45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603E9" w14:textId="18CD2183" w:rsidR="003B4520" w:rsidRDefault="003B4520">
    <w:pPr>
      <w:pStyle w:val="Header"/>
    </w:pPr>
    <w:r>
      <w:rPr>
        <w:noProof/>
      </w:rPr>
      <mc:AlternateContent>
        <mc:Choice Requires="wps">
          <w:drawing>
            <wp:anchor distT="45720" distB="45720" distL="114300" distR="114300" simplePos="0" relativeHeight="251661312" behindDoc="0" locked="0" layoutInCell="1" allowOverlap="1" wp14:anchorId="108B6D58" wp14:editId="0893A07C">
              <wp:simplePos x="0" y="0"/>
              <wp:positionH relativeFrom="column">
                <wp:posOffset>1795145</wp:posOffset>
              </wp:positionH>
              <wp:positionV relativeFrom="paragraph">
                <wp:posOffset>180975</wp:posOffset>
              </wp:positionV>
              <wp:extent cx="4572000" cy="14859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485900"/>
                      </a:xfrm>
                      <a:prstGeom prst="rect">
                        <a:avLst/>
                      </a:prstGeom>
                      <a:solidFill>
                        <a:srgbClr val="FFFFFF"/>
                      </a:solidFill>
                      <a:ln w="9525">
                        <a:noFill/>
                        <a:miter lim="800000"/>
                        <a:headEnd/>
                        <a:tailEnd/>
                      </a:ln>
                    </wps:spPr>
                    <wps:txbx>
                      <w:txbxContent>
                        <w:p w14:paraId="46B3076A" w14:textId="39CD3E54" w:rsidR="003B4520" w:rsidRDefault="003B4520" w:rsidP="003B4520">
                          <w:pPr>
                            <w:jc w:val="right"/>
                            <w:rPr>
                              <w:rFonts w:cs="B Mehr"/>
                            </w:rPr>
                          </w:pPr>
                          <w:r>
                            <w:rPr>
                              <w:rFonts w:cs="B Mehr" w:hint="cs"/>
                              <w:rtl/>
                            </w:rPr>
                            <w:t>تقریر درس خارج فقه استاد سید علی موسوی اردبیلی</w:t>
                          </w:r>
                        </w:p>
                        <w:p w14:paraId="5D304D44" w14:textId="77777777" w:rsidR="003B4520" w:rsidRDefault="003B4520" w:rsidP="003B4520">
                          <w:pPr>
                            <w:jc w:val="right"/>
                            <w:rPr>
                              <w:rFonts w:cs="B Mehr"/>
                            </w:rPr>
                          </w:pPr>
                          <w:r>
                            <w:rPr>
                              <w:rFonts w:cs="B Mehr" w:hint="cs"/>
                              <w:rtl/>
                            </w:rPr>
                            <w:t xml:space="preserve">مبحث: نکاح    / مهر </w:t>
                          </w:r>
                        </w:p>
                        <w:p w14:paraId="211108CA" w14:textId="66C68646" w:rsidR="003B4520" w:rsidRDefault="003B4520" w:rsidP="003B4520">
                          <w:pPr>
                            <w:jc w:val="right"/>
                            <w:rPr>
                              <w:rFonts w:cs="B Mehr"/>
                            </w:rPr>
                          </w:pPr>
                          <w:r>
                            <w:rPr>
                              <w:rFonts w:cs="B Mehr" w:hint="cs"/>
                              <w:rtl/>
                            </w:rPr>
                            <w:t xml:space="preserve">تاریخ:  </w:t>
                          </w:r>
                          <w:r>
                            <w:rPr>
                              <w:rFonts w:cs="B Mehr" w:hint="cs"/>
                              <w:rtl/>
                              <w:lang w:bidi="fa-IR"/>
                            </w:rPr>
                            <w:t>چهار</w:t>
                          </w:r>
                          <w:r>
                            <w:rPr>
                              <w:rFonts w:cs="B Mehr" w:hint="cs"/>
                              <w:rtl/>
                            </w:rPr>
                            <w:t xml:space="preserve"> شنبه ، </w:t>
                          </w:r>
                          <w:r>
                            <w:rPr>
                              <w:rFonts w:cs="B Mehr" w:hint="cs"/>
                              <w:rtl/>
                            </w:rPr>
                            <w:t>3</w:t>
                          </w:r>
                          <w:r>
                            <w:rPr>
                              <w:rFonts w:cs="B Mehr" w:hint="cs"/>
                              <w:rtl/>
                            </w:rPr>
                            <w:t xml:space="preserve"> اسفند - 1401ه.ش0</w:t>
                          </w:r>
                        </w:p>
                        <w:p w14:paraId="258AF41E" w14:textId="77777777" w:rsidR="003B4520" w:rsidRDefault="003B4520" w:rsidP="003B4520"/>
                        <w:p w14:paraId="5EC3E85B" w14:textId="77777777" w:rsidR="003B4520" w:rsidRDefault="003B4520" w:rsidP="003B4520"/>
                        <w:p w14:paraId="1CB5D383" w14:textId="77777777" w:rsidR="003B4520" w:rsidRDefault="003B4520" w:rsidP="003B4520"/>
                        <w:p w14:paraId="06800403" w14:textId="77777777" w:rsidR="003B4520" w:rsidRDefault="003B4520" w:rsidP="003B4520"/>
                        <w:p w14:paraId="78269C23" w14:textId="77777777" w:rsidR="003B4520" w:rsidRDefault="003B4520" w:rsidP="003B4520"/>
                        <w:p w14:paraId="7C40DBA1" w14:textId="77777777" w:rsidR="003B4520" w:rsidRDefault="003B4520" w:rsidP="003B4520"/>
                        <w:p w14:paraId="5F36A580" w14:textId="77777777" w:rsidR="003B4520" w:rsidRDefault="003B4520" w:rsidP="003B4520"/>
                        <w:p w14:paraId="4E77FCA3" w14:textId="77777777" w:rsidR="003B4520" w:rsidRDefault="003B4520" w:rsidP="003B4520"/>
                        <w:p w14:paraId="6C23CA96" w14:textId="77777777" w:rsidR="003B4520" w:rsidRDefault="003B4520" w:rsidP="003B4520"/>
                        <w:p w14:paraId="341FC05F" w14:textId="77777777" w:rsidR="003B4520" w:rsidRDefault="003B4520" w:rsidP="003B4520"/>
                        <w:p w14:paraId="1804485B" w14:textId="4F8B9B2F" w:rsidR="003B4520" w:rsidRDefault="003B45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8B6D58" id="_x0000_t202" coordsize="21600,21600" o:spt="202" path="m,l,21600r21600,l21600,xe">
              <v:stroke joinstyle="miter"/>
              <v:path gradientshapeok="t" o:connecttype="rect"/>
            </v:shapetype>
            <v:shape id="Text Box 2" o:spid="_x0000_s1026" type="#_x0000_t202" style="position:absolute;margin-left:141.35pt;margin-top:14.25pt;width:5in;height:117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" stroked="f">
              <v:textbox>
                <w:txbxContent>
                  <w:p w14:paraId="46B3076A" w14:textId="39CD3E54" w:rsidR="003B4520" w:rsidRDefault="003B4520" w:rsidP="003B4520">
                    <w:pPr>
                      <w:jc w:val="right"/>
                      <w:rPr>
                        <w:rFonts w:cs="B Mehr"/>
                      </w:rPr>
                    </w:pPr>
                    <w:r>
                      <w:rPr>
                        <w:rFonts w:cs="B Mehr" w:hint="cs"/>
                        <w:rtl/>
                      </w:rPr>
                      <w:t>تقریر درس خارج فقه استاد سید علی موسوی اردبیلی</w:t>
                    </w:r>
                  </w:p>
                  <w:p w14:paraId="5D304D44" w14:textId="77777777" w:rsidR="003B4520" w:rsidRDefault="003B4520" w:rsidP="003B4520">
                    <w:pPr>
                      <w:jc w:val="right"/>
                      <w:rPr>
                        <w:rFonts w:cs="B Mehr"/>
                      </w:rPr>
                    </w:pPr>
                    <w:r>
                      <w:rPr>
                        <w:rFonts w:cs="B Mehr" w:hint="cs"/>
                        <w:rtl/>
                      </w:rPr>
                      <w:t xml:space="preserve">مبحث: نکاح    / مهر </w:t>
                    </w:r>
                  </w:p>
                  <w:p w14:paraId="211108CA" w14:textId="66C68646" w:rsidR="003B4520" w:rsidRDefault="003B4520" w:rsidP="003B4520">
                    <w:pPr>
                      <w:jc w:val="right"/>
                      <w:rPr>
                        <w:rFonts w:cs="B Mehr"/>
                      </w:rPr>
                    </w:pPr>
                    <w:r>
                      <w:rPr>
                        <w:rFonts w:cs="B Mehr" w:hint="cs"/>
                        <w:rtl/>
                      </w:rPr>
                      <w:t xml:space="preserve">تاریخ:  </w:t>
                    </w:r>
                    <w:r>
                      <w:rPr>
                        <w:rFonts w:cs="B Mehr" w:hint="cs"/>
                        <w:rtl/>
                        <w:lang w:bidi="fa-IR"/>
                      </w:rPr>
                      <w:t>چهار</w:t>
                    </w:r>
                    <w:r>
                      <w:rPr>
                        <w:rFonts w:cs="B Mehr" w:hint="cs"/>
                        <w:rtl/>
                      </w:rPr>
                      <w:t xml:space="preserve"> شنبه ، </w:t>
                    </w:r>
                    <w:r>
                      <w:rPr>
                        <w:rFonts w:cs="B Mehr" w:hint="cs"/>
                        <w:rtl/>
                      </w:rPr>
                      <w:t>3</w:t>
                    </w:r>
                    <w:r>
                      <w:rPr>
                        <w:rFonts w:cs="B Mehr" w:hint="cs"/>
                        <w:rtl/>
                      </w:rPr>
                      <w:t xml:space="preserve"> اسفند - 1401ه.ش0</w:t>
                    </w:r>
                  </w:p>
                  <w:p w14:paraId="258AF41E" w14:textId="77777777" w:rsidR="003B4520" w:rsidRDefault="003B4520" w:rsidP="003B4520"/>
                  <w:p w14:paraId="5EC3E85B" w14:textId="77777777" w:rsidR="003B4520" w:rsidRDefault="003B4520" w:rsidP="003B4520"/>
                  <w:p w14:paraId="1CB5D383" w14:textId="77777777" w:rsidR="003B4520" w:rsidRDefault="003B4520" w:rsidP="003B4520"/>
                  <w:p w14:paraId="06800403" w14:textId="77777777" w:rsidR="003B4520" w:rsidRDefault="003B4520" w:rsidP="003B4520"/>
                  <w:p w14:paraId="78269C23" w14:textId="77777777" w:rsidR="003B4520" w:rsidRDefault="003B4520" w:rsidP="003B4520"/>
                  <w:p w14:paraId="7C40DBA1" w14:textId="77777777" w:rsidR="003B4520" w:rsidRDefault="003B4520" w:rsidP="003B4520"/>
                  <w:p w14:paraId="5F36A580" w14:textId="77777777" w:rsidR="003B4520" w:rsidRDefault="003B4520" w:rsidP="003B4520"/>
                  <w:p w14:paraId="4E77FCA3" w14:textId="77777777" w:rsidR="003B4520" w:rsidRDefault="003B4520" w:rsidP="003B4520"/>
                  <w:p w14:paraId="6C23CA96" w14:textId="77777777" w:rsidR="003B4520" w:rsidRDefault="003B4520" w:rsidP="003B4520"/>
                  <w:p w14:paraId="341FC05F" w14:textId="77777777" w:rsidR="003B4520" w:rsidRDefault="003B4520" w:rsidP="003B4520"/>
                  <w:p w14:paraId="1804485B" w14:textId="4F8B9B2F" w:rsidR="003B4520" w:rsidRDefault="003B4520"/>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19EBFB30" wp14:editId="0D103256">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A93F4" w14:textId="77777777" w:rsidR="003B4520" w:rsidRDefault="003B45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06FA4"/>
    <w:rsid w:val="0001145E"/>
    <w:rsid w:val="00014DAC"/>
    <w:rsid w:val="000151BB"/>
    <w:rsid w:val="00022800"/>
    <w:rsid w:val="00024C16"/>
    <w:rsid w:val="00025746"/>
    <w:rsid w:val="00026ABF"/>
    <w:rsid w:val="00034448"/>
    <w:rsid w:val="0003525A"/>
    <w:rsid w:val="00036B68"/>
    <w:rsid w:val="00054579"/>
    <w:rsid w:val="00054C3B"/>
    <w:rsid w:val="00054FF4"/>
    <w:rsid w:val="00056418"/>
    <w:rsid w:val="000577BF"/>
    <w:rsid w:val="000603DF"/>
    <w:rsid w:val="00065987"/>
    <w:rsid w:val="00066A8F"/>
    <w:rsid w:val="0007062A"/>
    <w:rsid w:val="00074A84"/>
    <w:rsid w:val="00084447"/>
    <w:rsid w:val="00085EBF"/>
    <w:rsid w:val="000877D0"/>
    <w:rsid w:val="000879BF"/>
    <w:rsid w:val="000906D6"/>
    <w:rsid w:val="0009371A"/>
    <w:rsid w:val="0009574F"/>
    <w:rsid w:val="0009649A"/>
    <w:rsid w:val="000978E9"/>
    <w:rsid w:val="000A3312"/>
    <w:rsid w:val="000A73A0"/>
    <w:rsid w:val="000B0685"/>
    <w:rsid w:val="000B16FE"/>
    <w:rsid w:val="000B64A7"/>
    <w:rsid w:val="000C0648"/>
    <w:rsid w:val="000C4957"/>
    <w:rsid w:val="000C4E4D"/>
    <w:rsid w:val="000C68FE"/>
    <w:rsid w:val="000D0578"/>
    <w:rsid w:val="000D061E"/>
    <w:rsid w:val="000D0B46"/>
    <w:rsid w:val="000D769E"/>
    <w:rsid w:val="000E1CDA"/>
    <w:rsid w:val="000E2156"/>
    <w:rsid w:val="000E2C28"/>
    <w:rsid w:val="000E5C29"/>
    <w:rsid w:val="000F0DA7"/>
    <w:rsid w:val="000F2E50"/>
    <w:rsid w:val="000F5BCB"/>
    <w:rsid w:val="000F7456"/>
    <w:rsid w:val="00101080"/>
    <w:rsid w:val="00101B80"/>
    <w:rsid w:val="00105096"/>
    <w:rsid w:val="001050A2"/>
    <w:rsid w:val="00111803"/>
    <w:rsid w:val="0011429B"/>
    <w:rsid w:val="001149FA"/>
    <w:rsid w:val="00117AAF"/>
    <w:rsid w:val="00117D7D"/>
    <w:rsid w:val="00121124"/>
    <w:rsid w:val="0012644A"/>
    <w:rsid w:val="0013391F"/>
    <w:rsid w:val="001420FB"/>
    <w:rsid w:val="00142696"/>
    <w:rsid w:val="00145844"/>
    <w:rsid w:val="00150806"/>
    <w:rsid w:val="0015228E"/>
    <w:rsid w:val="001551D1"/>
    <w:rsid w:val="00164A73"/>
    <w:rsid w:val="00165E7F"/>
    <w:rsid w:val="001725C5"/>
    <w:rsid w:val="0018095F"/>
    <w:rsid w:val="00180AC2"/>
    <w:rsid w:val="00183ED3"/>
    <w:rsid w:val="001840BF"/>
    <w:rsid w:val="001922E4"/>
    <w:rsid w:val="00192F68"/>
    <w:rsid w:val="00195C21"/>
    <w:rsid w:val="00195E80"/>
    <w:rsid w:val="00196B6F"/>
    <w:rsid w:val="001A58DF"/>
    <w:rsid w:val="001B2ADB"/>
    <w:rsid w:val="001B310B"/>
    <w:rsid w:val="001B3598"/>
    <w:rsid w:val="001B537E"/>
    <w:rsid w:val="001B65D7"/>
    <w:rsid w:val="001C2880"/>
    <w:rsid w:val="001C3107"/>
    <w:rsid w:val="001D0A81"/>
    <w:rsid w:val="001D1305"/>
    <w:rsid w:val="001D4A4D"/>
    <w:rsid w:val="001D6920"/>
    <w:rsid w:val="001D72CB"/>
    <w:rsid w:val="001E42BD"/>
    <w:rsid w:val="001F0D9D"/>
    <w:rsid w:val="001F10F8"/>
    <w:rsid w:val="001F55A0"/>
    <w:rsid w:val="001F5FEF"/>
    <w:rsid w:val="0020717A"/>
    <w:rsid w:val="00210071"/>
    <w:rsid w:val="002133D5"/>
    <w:rsid w:val="0021414D"/>
    <w:rsid w:val="00221D52"/>
    <w:rsid w:val="00222ADA"/>
    <w:rsid w:val="00223760"/>
    <w:rsid w:val="00226A06"/>
    <w:rsid w:val="00230ACF"/>
    <w:rsid w:val="00234FA4"/>
    <w:rsid w:val="00235C85"/>
    <w:rsid w:val="00235D33"/>
    <w:rsid w:val="00241443"/>
    <w:rsid w:val="00244E0C"/>
    <w:rsid w:val="00246BDC"/>
    <w:rsid w:val="0025051F"/>
    <w:rsid w:val="0025092B"/>
    <w:rsid w:val="00255658"/>
    <w:rsid w:val="00256EAE"/>
    <w:rsid w:val="00261680"/>
    <w:rsid w:val="00263A26"/>
    <w:rsid w:val="002642DB"/>
    <w:rsid w:val="00264E4F"/>
    <w:rsid w:val="0027131A"/>
    <w:rsid w:val="00281694"/>
    <w:rsid w:val="002829CF"/>
    <w:rsid w:val="002909E6"/>
    <w:rsid w:val="00294857"/>
    <w:rsid w:val="00295DC1"/>
    <w:rsid w:val="0029688A"/>
    <w:rsid w:val="00297D4E"/>
    <w:rsid w:val="002A09CF"/>
    <w:rsid w:val="002A267D"/>
    <w:rsid w:val="002A2A4C"/>
    <w:rsid w:val="002A48F2"/>
    <w:rsid w:val="002A6FA3"/>
    <w:rsid w:val="002B34F5"/>
    <w:rsid w:val="002B3A85"/>
    <w:rsid w:val="002B4C06"/>
    <w:rsid w:val="002B6537"/>
    <w:rsid w:val="002B67B0"/>
    <w:rsid w:val="002C1CB3"/>
    <w:rsid w:val="002C7D85"/>
    <w:rsid w:val="002D0EF6"/>
    <w:rsid w:val="002D27AB"/>
    <w:rsid w:val="002D466B"/>
    <w:rsid w:val="002E0246"/>
    <w:rsid w:val="002E5A8D"/>
    <w:rsid w:val="002E6A5B"/>
    <w:rsid w:val="002F3DC1"/>
    <w:rsid w:val="003000EA"/>
    <w:rsid w:val="003014A6"/>
    <w:rsid w:val="0030349F"/>
    <w:rsid w:val="00306FE4"/>
    <w:rsid w:val="00311432"/>
    <w:rsid w:val="00314951"/>
    <w:rsid w:val="00324BF0"/>
    <w:rsid w:val="00325973"/>
    <w:rsid w:val="00330590"/>
    <w:rsid w:val="00331893"/>
    <w:rsid w:val="00331A5F"/>
    <w:rsid w:val="00335969"/>
    <w:rsid w:val="003361EF"/>
    <w:rsid w:val="00353B92"/>
    <w:rsid w:val="00353E96"/>
    <w:rsid w:val="00356B99"/>
    <w:rsid w:val="0037343B"/>
    <w:rsid w:val="00377194"/>
    <w:rsid w:val="00380EDD"/>
    <w:rsid w:val="003832A1"/>
    <w:rsid w:val="00391C06"/>
    <w:rsid w:val="00392471"/>
    <w:rsid w:val="00392C89"/>
    <w:rsid w:val="00393BC9"/>
    <w:rsid w:val="00397F0E"/>
    <w:rsid w:val="003A1222"/>
    <w:rsid w:val="003A199D"/>
    <w:rsid w:val="003A4984"/>
    <w:rsid w:val="003A57F1"/>
    <w:rsid w:val="003A5C3E"/>
    <w:rsid w:val="003B4520"/>
    <w:rsid w:val="003B7552"/>
    <w:rsid w:val="003C0FF5"/>
    <w:rsid w:val="003C282A"/>
    <w:rsid w:val="003C6DBC"/>
    <w:rsid w:val="003C6F3E"/>
    <w:rsid w:val="003D4C99"/>
    <w:rsid w:val="003D72FA"/>
    <w:rsid w:val="003E2132"/>
    <w:rsid w:val="003E3DD1"/>
    <w:rsid w:val="003E5B78"/>
    <w:rsid w:val="003E62DA"/>
    <w:rsid w:val="003F4526"/>
    <w:rsid w:val="00403DBF"/>
    <w:rsid w:val="00404302"/>
    <w:rsid w:val="00411CC3"/>
    <w:rsid w:val="00413049"/>
    <w:rsid w:val="0041480C"/>
    <w:rsid w:val="00422B3D"/>
    <w:rsid w:val="00424782"/>
    <w:rsid w:val="00425F8D"/>
    <w:rsid w:val="00426D23"/>
    <w:rsid w:val="00432F13"/>
    <w:rsid w:val="004404E5"/>
    <w:rsid w:val="004446DA"/>
    <w:rsid w:val="00451E5F"/>
    <w:rsid w:val="004535F2"/>
    <w:rsid w:val="00456994"/>
    <w:rsid w:val="00457EC6"/>
    <w:rsid w:val="004626A1"/>
    <w:rsid w:val="00471E7C"/>
    <w:rsid w:val="00472814"/>
    <w:rsid w:val="00477E35"/>
    <w:rsid w:val="00477ED6"/>
    <w:rsid w:val="004804E6"/>
    <w:rsid w:val="0048342D"/>
    <w:rsid w:val="00484868"/>
    <w:rsid w:val="00485F19"/>
    <w:rsid w:val="00487869"/>
    <w:rsid w:val="00487F91"/>
    <w:rsid w:val="00493ACA"/>
    <w:rsid w:val="004A4E1E"/>
    <w:rsid w:val="004B143E"/>
    <w:rsid w:val="004B5767"/>
    <w:rsid w:val="004C4992"/>
    <w:rsid w:val="004C53D6"/>
    <w:rsid w:val="004D1738"/>
    <w:rsid w:val="004D3D43"/>
    <w:rsid w:val="004D3EF3"/>
    <w:rsid w:val="004D6B0B"/>
    <w:rsid w:val="004D6EA3"/>
    <w:rsid w:val="004E0630"/>
    <w:rsid w:val="004E3232"/>
    <w:rsid w:val="004E4128"/>
    <w:rsid w:val="004E4675"/>
    <w:rsid w:val="004F092F"/>
    <w:rsid w:val="004F2E59"/>
    <w:rsid w:val="004F3419"/>
    <w:rsid w:val="004F446D"/>
    <w:rsid w:val="005049A1"/>
    <w:rsid w:val="00514272"/>
    <w:rsid w:val="005149EF"/>
    <w:rsid w:val="00514A85"/>
    <w:rsid w:val="00517568"/>
    <w:rsid w:val="00520A5D"/>
    <w:rsid w:val="00521235"/>
    <w:rsid w:val="00525A13"/>
    <w:rsid w:val="005327C7"/>
    <w:rsid w:val="00537B39"/>
    <w:rsid w:val="00541D95"/>
    <w:rsid w:val="00543C36"/>
    <w:rsid w:val="00544181"/>
    <w:rsid w:val="0055085C"/>
    <w:rsid w:val="005532E0"/>
    <w:rsid w:val="005568E8"/>
    <w:rsid w:val="00572123"/>
    <w:rsid w:val="0057330F"/>
    <w:rsid w:val="005751F1"/>
    <w:rsid w:val="00575C4B"/>
    <w:rsid w:val="00576CC1"/>
    <w:rsid w:val="00592E51"/>
    <w:rsid w:val="005937B1"/>
    <w:rsid w:val="00593B0D"/>
    <w:rsid w:val="00594086"/>
    <w:rsid w:val="005A094B"/>
    <w:rsid w:val="005B1756"/>
    <w:rsid w:val="005B2571"/>
    <w:rsid w:val="005B4D65"/>
    <w:rsid w:val="005B6905"/>
    <w:rsid w:val="005C2DC4"/>
    <w:rsid w:val="005D1C00"/>
    <w:rsid w:val="005D2B2A"/>
    <w:rsid w:val="005D73CF"/>
    <w:rsid w:val="005E052A"/>
    <w:rsid w:val="005E1D56"/>
    <w:rsid w:val="0060413C"/>
    <w:rsid w:val="0060689C"/>
    <w:rsid w:val="0061359C"/>
    <w:rsid w:val="00617E4E"/>
    <w:rsid w:val="00621F9A"/>
    <w:rsid w:val="0062256F"/>
    <w:rsid w:val="00622E89"/>
    <w:rsid w:val="00625979"/>
    <w:rsid w:val="0062646E"/>
    <w:rsid w:val="00630EDE"/>
    <w:rsid w:val="00630FD3"/>
    <w:rsid w:val="0063343C"/>
    <w:rsid w:val="00633698"/>
    <w:rsid w:val="006341BC"/>
    <w:rsid w:val="00636831"/>
    <w:rsid w:val="00641531"/>
    <w:rsid w:val="0064350D"/>
    <w:rsid w:val="00647CF9"/>
    <w:rsid w:val="00650174"/>
    <w:rsid w:val="00665F4F"/>
    <w:rsid w:val="006663B2"/>
    <w:rsid w:val="00667EE7"/>
    <w:rsid w:val="00671351"/>
    <w:rsid w:val="0067352E"/>
    <w:rsid w:val="006735C7"/>
    <w:rsid w:val="00681BD4"/>
    <w:rsid w:val="006907D1"/>
    <w:rsid w:val="00690AFD"/>
    <w:rsid w:val="006937C4"/>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3CB5"/>
    <w:rsid w:val="006D5754"/>
    <w:rsid w:val="006D5FA3"/>
    <w:rsid w:val="006D7DFB"/>
    <w:rsid w:val="006E00DF"/>
    <w:rsid w:val="006E05FA"/>
    <w:rsid w:val="006E4610"/>
    <w:rsid w:val="006F03A6"/>
    <w:rsid w:val="006F1A47"/>
    <w:rsid w:val="006F2215"/>
    <w:rsid w:val="006F2321"/>
    <w:rsid w:val="006F27F8"/>
    <w:rsid w:val="006F43A3"/>
    <w:rsid w:val="00700430"/>
    <w:rsid w:val="0070259D"/>
    <w:rsid w:val="00703021"/>
    <w:rsid w:val="007044BB"/>
    <w:rsid w:val="0070519B"/>
    <w:rsid w:val="00706DD2"/>
    <w:rsid w:val="007070A3"/>
    <w:rsid w:val="00716910"/>
    <w:rsid w:val="00720338"/>
    <w:rsid w:val="00722952"/>
    <w:rsid w:val="00723767"/>
    <w:rsid w:val="0073109A"/>
    <w:rsid w:val="00731161"/>
    <w:rsid w:val="00731C05"/>
    <w:rsid w:val="00732DE1"/>
    <w:rsid w:val="007368ED"/>
    <w:rsid w:val="007374CF"/>
    <w:rsid w:val="00742058"/>
    <w:rsid w:val="00743EDF"/>
    <w:rsid w:val="00746946"/>
    <w:rsid w:val="00747C89"/>
    <w:rsid w:val="00750FB1"/>
    <w:rsid w:val="00753419"/>
    <w:rsid w:val="00761208"/>
    <w:rsid w:val="00764E6D"/>
    <w:rsid w:val="007727D1"/>
    <w:rsid w:val="00774EF3"/>
    <w:rsid w:val="00786E73"/>
    <w:rsid w:val="00786EFE"/>
    <w:rsid w:val="0079140D"/>
    <w:rsid w:val="007A3BF6"/>
    <w:rsid w:val="007B264E"/>
    <w:rsid w:val="007B47B9"/>
    <w:rsid w:val="007B4B3B"/>
    <w:rsid w:val="007B564D"/>
    <w:rsid w:val="007C1710"/>
    <w:rsid w:val="007C260C"/>
    <w:rsid w:val="007C4BDA"/>
    <w:rsid w:val="007D29AD"/>
    <w:rsid w:val="007D48D4"/>
    <w:rsid w:val="007D59D5"/>
    <w:rsid w:val="007E0B40"/>
    <w:rsid w:val="007E148A"/>
    <w:rsid w:val="007E28A8"/>
    <w:rsid w:val="007E6019"/>
    <w:rsid w:val="007E6F45"/>
    <w:rsid w:val="007E7386"/>
    <w:rsid w:val="007F09FA"/>
    <w:rsid w:val="007F160C"/>
    <w:rsid w:val="007F3822"/>
    <w:rsid w:val="007F4A05"/>
    <w:rsid w:val="007F6657"/>
    <w:rsid w:val="008012F1"/>
    <w:rsid w:val="008019E1"/>
    <w:rsid w:val="008045A0"/>
    <w:rsid w:val="00804CA0"/>
    <w:rsid w:val="008051EB"/>
    <w:rsid w:val="0080665A"/>
    <w:rsid w:val="00812BA0"/>
    <w:rsid w:val="00814C68"/>
    <w:rsid w:val="00816176"/>
    <w:rsid w:val="00816D94"/>
    <w:rsid w:val="008254E5"/>
    <w:rsid w:val="008305E7"/>
    <w:rsid w:val="00836FC7"/>
    <w:rsid w:val="00845F99"/>
    <w:rsid w:val="0085135C"/>
    <w:rsid w:val="00851737"/>
    <w:rsid w:val="00856A25"/>
    <w:rsid w:val="00856B18"/>
    <w:rsid w:val="00862608"/>
    <w:rsid w:val="008632AD"/>
    <w:rsid w:val="008678E8"/>
    <w:rsid w:val="00875CD7"/>
    <w:rsid w:val="008869B4"/>
    <w:rsid w:val="008A20C7"/>
    <w:rsid w:val="008A2AD3"/>
    <w:rsid w:val="008B123A"/>
    <w:rsid w:val="008B69F7"/>
    <w:rsid w:val="008B70B7"/>
    <w:rsid w:val="008C1ED3"/>
    <w:rsid w:val="008C2698"/>
    <w:rsid w:val="008C3DDD"/>
    <w:rsid w:val="008C687B"/>
    <w:rsid w:val="008D1155"/>
    <w:rsid w:val="008D1F27"/>
    <w:rsid w:val="008D3753"/>
    <w:rsid w:val="008D55B7"/>
    <w:rsid w:val="008D634C"/>
    <w:rsid w:val="008E45ED"/>
    <w:rsid w:val="008E607E"/>
    <w:rsid w:val="008F3842"/>
    <w:rsid w:val="00901208"/>
    <w:rsid w:val="00906B99"/>
    <w:rsid w:val="00907E25"/>
    <w:rsid w:val="009119C8"/>
    <w:rsid w:val="00912916"/>
    <w:rsid w:val="009159F3"/>
    <w:rsid w:val="00920965"/>
    <w:rsid w:val="00922909"/>
    <w:rsid w:val="009251BE"/>
    <w:rsid w:val="00925392"/>
    <w:rsid w:val="00925C07"/>
    <w:rsid w:val="00926F92"/>
    <w:rsid w:val="00927576"/>
    <w:rsid w:val="00933E2B"/>
    <w:rsid w:val="00934AB9"/>
    <w:rsid w:val="00934ECC"/>
    <w:rsid w:val="009364C3"/>
    <w:rsid w:val="00940232"/>
    <w:rsid w:val="00940DC9"/>
    <w:rsid w:val="009428F7"/>
    <w:rsid w:val="00943CA6"/>
    <w:rsid w:val="0094523F"/>
    <w:rsid w:val="00945834"/>
    <w:rsid w:val="00952433"/>
    <w:rsid w:val="00955EBA"/>
    <w:rsid w:val="00956B94"/>
    <w:rsid w:val="00957DBA"/>
    <w:rsid w:val="00960F5E"/>
    <w:rsid w:val="00961D0B"/>
    <w:rsid w:val="00963451"/>
    <w:rsid w:val="009664CC"/>
    <w:rsid w:val="0097231D"/>
    <w:rsid w:val="00976371"/>
    <w:rsid w:val="00984C89"/>
    <w:rsid w:val="00990A8F"/>
    <w:rsid w:val="00990C14"/>
    <w:rsid w:val="00995859"/>
    <w:rsid w:val="0099697B"/>
    <w:rsid w:val="00996A5B"/>
    <w:rsid w:val="009A014A"/>
    <w:rsid w:val="009A3CA7"/>
    <w:rsid w:val="009A5A16"/>
    <w:rsid w:val="009B024D"/>
    <w:rsid w:val="009B0C6F"/>
    <w:rsid w:val="009B1CC0"/>
    <w:rsid w:val="009B297A"/>
    <w:rsid w:val="009B3D68"/>
    <w:rsid w:val="009C1C9D"/>
    <w:rsid w:val="009C7DC1"/>
    <w:rsid w:val="009D13B8"/>
    <w:rsid w:val="009D2027"/>
    <w:rsid w:val="009D2649"/>
    <w:rsid w:val="009D42F6"/>
    <w:rsid w:val="009D5BF3"/>
    <w:rsid w:val="009D63FF"/>
    <w:rsid w:val="009E03D4"/>
    <w:rsid w:val="009E2B08"/>
    <w:rsid w:val="009F2510"/>
    <w:rsid w:val="009F39BA"/>
    <w:rsid w:val="009F53E1"/>
    <w:rsid w:val="009F63C7"/>
    <w:rsid w:val="009F7D29"/>
    <w:rsid w:val="00A105DA"/>
    <w:rsid w:val="00A11F28"/>
    <w:rsid w:val="00A1285F"/>
    <w:rsid w:val="00A17467"/>
    <w:rsid w:val="00A1777B"/>
    <w:rsid w:val="00A17781"/>
    <w:rsid w:val="00A17F2D"/>
    <w:rsid w:val="00A21EF5"/>
    <w:rsid w:val="00A2314A"/>
    <w:rsid w:val="00A23AD9"/>
    <w:rsid w:val="00A30259"/>
    <w:rsid w:val="00A37527"/>
    <w:rsid w:val="00A40471"/>
    <w:rsid w:val="00A45560"/>
    <w:rsid w:val="00A46F6E"/>
    <w:rsid w:val="00A47358"/>
    <w:rsid w:val="00A47676"/>
    <w:rsid w:val="00A50CFD"/>
    <w:rsid w:val="00A53DA8"/>
    <w:rsid w:val="00A54EA6"/>
    <w:rsid w:val="00A57071"/>
    <w:rsid w:val="00A60FD9"/>
    <w:rsid w:val="00A62A68"/>
    <w:rsid w:val="00A64F46"/>
    <w:rsid w:val="00A70556"/>
    <w:rsid w:val="00A711CE"/>
    <w:rsid w:val="00A718FD"/>
    <w:rsid w:val="00A75A87"/>
    <w:rsid w:val="00A75FB0"/>
    <w:rsid w:val="00A81A2F"/>
    <w:rsid w:val="00A83E60"/>
    <w:rsid w:val="00A840BC"/>
    <w:rsid w:val="00A902FE"/>
    <w:rsid w:val="00A90800"/>
    <w:rsid w:val="00A932BF"/>
    <w:rsid w:val="00A96A24"/>
    <w:rsid w:val="00AA3FA9"/>
    <w:rsid w:val="00AA4B1C"/>
    <w:rsid w:val="00AA6E6F"/>
    <w:rsid w:val="00AA7799"/>
    <w:rsid w:val="00AB148E"/>
    <w:rsid w:val="00AB71EA"/>
    <w:rsid w:val="00AC005B"/>
    <w:rsid w:val="00AC299D"/>
    <w:rsid w:val="00AC3031"/>
    <w:rsid w:val="00AC47C4"/>
    <w:rsid w:val="00AE0E3A"/>
    <w:rsid w:val="00AE0F8B"/>
    <w:rsid w:val="00AE3024"/>
    <w:rsid w:val="00AF338C"/>
    <w:rsid w:val="00AF36DF"/>
    <w:rsid w:val="00AF4F0E"/>
    <w:rsid w:val="00AF52CD"/>
    <w:rsid w:val="00B07BBE"/>
    <w:rsid w:val="00B13A99"/>
    <w:rsid w:val="00B13ED5"/>
    <w:rsid w:val="00B16F52"/>
    <w:rsid w:val="00B177DA"/>
    <w:rsid w:val="00B2383F"/>
    <w:rsid w:val="00B23C2C"/>
    <w:rsid w:val="00B26936"/>
    <w:rsid w:val="00B2771A"/>
    <w:rsid w:val="00B27F9D"/>
    <w:rsid w:val="00B332CC"/>
    <w:rsid w:val="00B33F90"/>
    <w:rsid w:val="00B3640A"/>
    <w:rsid w:val="00B37B82"/>
    <w:rsid w:val="00B43673"/>
    <w:rsid w:val="00B43A82"/>
    <w:rsid w:val="00B444E0"/>
    <w:rsid w:val="00B447EF"/>
    <w:rsid w:val="00B45307"/>
    <w:rsid w:val="00B52109"/>
    <w:rsid w:val="00B544E3"/>
    <w:rsid w:val="00B5592D"/>
    <w:rsid w:val="00B60195"/>
    <w:rsid w:val="00B651F0"/>
    <w:rsid w:val="00B70642"/>
    <w:rsid w:val="00B74659"/>
    <w:rsid w:val="00B7484F"/>
    <w:rsid w:val="00B75C0B"/>
    <w:rsid w:val="00B76AB9"/>
    <w:rsid w:val="00B82CEE"/>
    <w:rsid w:val="00B8595A"/>
    <w:rsid w:val="00B85BE1"/>
    <w:rsid w:val="00B943C0"/>
    <w:rsid w:val="00B9441F"/>
    <w:rsid w:val="00BA50DA"/>
    <w:rsid w:val="00BB031D"/>
    <w:rsid w:val="00BB28BF"/>
    <w:rsid w:val="00BB3FF1"/>
    <w:rsid w:val="00BB7B02"/>
    <w:rsid w:val="00BB7DCB"/>
    <w:rsid w:val="00BB7E59"/>
    <w:rsid w:val="00BC2799"/>
    <w:rsid w:val="00BC4C24"/>
    <w:rsid w:val="00BD32E6"/>
    <w:rsid w:val="00BD3EB1"/>
    <w:rsid w:val="00BD5502"/>
    <w:rsid w:val="00BD6EF3"/>
    <w:rsid w:val="00BE25C0"/>
    <w:rsid w:val="00BE3330"/>
    <w:rsid w:val="00BE55A4"/>
    <w:rsid w:val="00BE55B2"/>
    <w:rsid w:val="00BE6672"/>
    <w:rsid w:val="00BF5AD9"/>
    <w:rsid w:val="00BF5F1A"/>
    <w:rsid w:val="00C004FA"/>
    <w:rsid w:val="00C01832"/>
    <w:rsid w:val="00C05C27"/>
    <w:rsid w:val="00C1047A"/>
    <w:rsid w:val="00C129A8"/>
    <w:rsid w:val="00C1346D"/>
    <w:rsid w:val="00C200E7"/>
    <w:rsid w:val="00C21143"/>
    <w:rsid w:val="00C22363"/>
    <w:rsid w:val="00C23A2C"/>
    <w:rsid w:val="00C23C75"/>
    <w:rsid w:val="00C25925"/>
    <w:rsid w:val="00C31893"/>
    <w:rsid w:val="00C3449C"/>
    <w:rsid w:val="00C41B9E"/>
    <w:rsid w:val="00C44FDD"/>
    <w:rsid w:val="00C4572A"/>
    <w:rsid w:val="00C50DB4"/>
    <w:rsid w:val="00C63569"/>
    <w:rsid w:val="00C6528C"/>
    <w:rsid w:val="00C6529A"/>
    <w:rsid w:val="00C660C0"/>
    <w:rsid w:val="00C66870"/>
    <w:rsid w:val="00C73394"/>
    <w:rsid w:val="00C73581"/>
    <w:rsid w:val="00C763FB"/>
    <w:rsid w:val="00C8378C"/>
    <w:rsid w:val="00C8637E"/>
    <w:rsid w:val="00C9359C"/>
    <w:rsid w:val="00C9532D"/>
    <w:rsid w:val="00C9572F"/>
    <w:rsid w:val="00CA0BC4"/>
    <w:rsid w:val="00CA0FB2"/>
    <w:rsid w:val="00CA23B7"/>
    <w:rsid w:val="00CA2EF9"/>
    <w:rsid w:val="00CA37A4"/>
    <w:rsid w:val="00CB0E9E"/>
    <w:rsid w:val="00CB3B1F"/>
    <w:rsid w:val="00CB5082"/>
    <w:rsid w:val="00CB5749"/>
    <w:rsid w:val="00CB5B95"/>
    <w:rsid w:val="00CC241E"/>
    <w:rsid w:val="00CC2540"/>
    <w:rsid w:val="00CC319A"/>
    <w:rsid w:val="00CC35B0"/>
    <w:rsid w:val="00CD08A2"/>
    <w:rsid w:val="00CD0C3D"/>
    <w:rsid w:val="00CD47FF"/>
    <w:rsid w:val="00CD52E6"/>
    <w:rsid w:val="00CE1EB7"/>
    <w:rsid w:val="00CE4681"/>
    <w:rsid w:val="00CE6EC7"/>
    <w:rsid w:val="00CF42A1"/>
    <w:rsid w:val="00D00507"/>
    <w:rsid w:val="00D01472"/>
    <w:rsid w:val="00D034FB"/>
    <w:rsid w:val="00D03E0A"/>
    <w:rsid w:val="00D06503"/>
    <w:rsid w:val="00D122E9"/>
    <w:rsid w:val="00D202F8"/>
    <w:rsid w:val="00D20C84"/>
    <w:rsid w:val="00D22A70"/>
    <w:rsid w:val="00D26E3A"/>
    <w:rsid w:val="00D32E1C"/>
    <w:rsid w:val="00D339F5"/>
    <w:rsid w:val="00D40552"/>
    <w:rsid w:val="00D44AB6"/>
    <w:rsid w:val="00D51D9D"/>
    <w:rsid w:val="00D57A0D"/>
    <w:rsid w:val="00D61D8E"/>
    <w:rsid w:val="00D663C8"/>
    <w:rsid w:val="00D71B66"/>
    <w:rsid w:val="00D765D0"/>
    <w:rsid w:val="00D773C9"/>
    <w:rsid w:val="00D77827"/>
    <w:rsid w:val="00D80782"/>
    <w:rsid w:val="00D81698"/>
    <w:rsid w:val="00D81BE3"/>
    <w:rsid w:val="00D84DB2"/>
    <w:rsid w:val="00D8595C"/>
    <w:rsid w:val="00D85FD1"/>
    <w:rsid w:val="00D91A53"/>
    <w:rsid w:val="00D94EC6"/>
    <w:rsid w:val="00D96620"/>
    <w:rsid w:val="00D97411"/>
    <w:rsid w:val="00DA0446"/>
    <w:rsid w:val="00DA1C87"/>
    <w:rsid w:val="00DA3BE3"/>
    <w:rsid w:val="00DA5542"/>
    <w:rsid w:val="00DB67A0"/>
    <w:rsid w:val="00DB7862"/>
    <w:rsid w:val="00DC37E2"/>
    <w:rsid w:val="00DC39E8"/>
    <w:rsid w:val="00DD64BB"/>
    <w:rsid w:val="00DE3EC1"/>
    <w:rsid w:val="00DF22E3"/>
    <w:rsid w:val="00DF62A6"/>
    <w:rsid w:val="00E0061D"/>
    <w:rsid w:val="00E0140F"/>
    <w:rsid w:val="00E01FDF"/>
    <w:rsid w:val="00E03315"/>
    <w:rsid w:val="00E12474"/>
    <w:rsid w:val="00E214D7"/>
    <w:rsid w:val="00E2487C"/>
    <w:rsid w:val="00E24AAA"/>
    <w:rsid w:val="00E26276"/>
    <w:rsid w:val="00E408F1"/>
    <w:rsid w:val="00E452D0"/>
    <w:rsid w:val="00E464B7"/>
    <w:rsid w:val="00E5017B"/>
    <w:rsid w:val="00E50756"/>
    <w:rsid w:val="00E50D15"/>
    <w:rsid w:val="00E55342"/>
    <w:rsid w:val="00E63591"/>
    <w:rsid w:val="00E6533A"/>
    <w:rsid w:val="00E723F3"/>
    <w:rsid w:val="00E7457A"/>
    <w:rsid w:val="00E74781"/>
    <w:rsid w:val="00E749D3"/>
    <w:rsid w:val="00E74AB7"/>
    <w:rsid w:val="00E77A81"/>
    <w:rsid w:val="00E80831"/>
    <w:rsid w:val="00E8129A"/>
    <w:rsid w:val="00E870CE"/>
    <w:rsid w:val="00E87258"/>
    <w:rsid w:val="00E9124B"/>
    <w:rsid w:val="00E93304"/>
    <w:rsid w:val="00E96241"/>
    <w:rsid w:val="00EB050B"/>
    <w:rsid w:val="00EB4A29"/>
    <w:rsid w:val="00EC2D97"/>
    <w:rsid w:val="00EC2F75"/>
    <w:rsid w:val="00EC3693"/>
    <w:rsid w:val="00EC605D"/>
    <w:rsid w:val="00ED3BC0"/>
    <w:rsid w:val="00ED3C90"/>
    <w:rsid w:val="00ED7F5C"/>
    <w:rsid w:val="00EE25C0"/>
    <w:rsid w:val="00EE612B"/>
    <w:rsid w:val="00EF032B"/>
    <w:rsid w:val="00F0250B"/>
    <w:rsid w:val="00F03C99"/>
    <w:rsid w:val="00F04513"/>
    <w:rsid w:val="00F04C46"/>
    <w:rsid w:val="00F122EB"/>
    <w:rsid w:val="00F12799"/>
    <w:rsid w:val="00F15BC4"/>
    <w:rsid w:val="00F1763E"/>
    <w:rsid w:val="00F275E0"/>
    <w:rsid w:val="00F32CF7"/>
    <w:rsid w:val="00F3659B"/>
    <w:rsid w:val="00F40DB8"/>
    <w:rsid w:val="00F46738"/>
    <w:rsid w:val="00F46AE2"/>
    <w:rsid w:val="00F46E3E"/>
    <w:rsid w:val="00F5720C"/>
    <w:rsid w:val="00F64DDD"/>
    <w:rsid w:val="00F654C8"/>
    <w:rsid w:val="00F65EF3"/>
    <w:rsid w:val="00F66862"/>
    <w:rsid w:val="00F706DF"/>
    <w:rsid w:val="00F71127"/>
    <w:rsid w:val="00F77AD9"/>
    <w:rsid w:val="00F80BC8"/>
    <w:rsid w:val="00F82561"/>
    <w:rsid w:val="00F86F43"/>
    <w:rsid w:val="00F97D88"/>
    <w:rsid w:val="00FA52DD"/>
    <w:rsid w:val="00FA5DD1"/>
    <w:rsid w:val="00FA738C"/>
    <w:rsid w:val="00FB10FC"/>
    <w:rsid w:val="00FB6F78"/>
    <w:rsid w:val="00FC64C4"/>
    <w:rsid w:val="00FC6F64"/>
    <w:rsid w:val="00FD329D"/>
    <w:rsid w:val="00FD730B"/>
    <w:rsid w:val="00FE0799"/>
    <w:rsid w:val="00FE120F"/>
    <w:rsid w:val="00FE3CCD"/>
    <w:rsid w:val="00FE3E51"/>
    <w:rsid w:val="00FE4A36"/>
    <w:rsid w:val="00FE7F32"/>
    <w:rsid w:val="00FF5546"/>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60104389">
      <w:bodyDiv w:val="1"/>
      <w:marLeft w:val="0"/>
      <w:marRight w:val="0"/>
      <w:marTop w:val="0"/>
      <w:marBottom w:val="0"/>
      <w:divBdr>
        <w:top w:val="none" w:sz="0" w:space="0" w:color="auto"/>
        <w:left w:val="none" w:sz="0" w:space="0" w:color="auto"/>
        <w:bottom w:val="none" w:sz="0" w:space="0" w:color="auto"/>
        <w:right w:val="none" w:sz="0" w:space="0" w:color="auto"/>
      </w:divBdr>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2605</TotalTime>
  <Pages>1</Pages>
  <Words>866</Words>
  <Characters>4942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393</cp:revision>
  <cp:lastPrinted>2023-02-20T08:22:00Z</cp:lastPrinted>
  <dcterms:created xsi:type="dcterms:W3CDTF">2022-10-16T08:36:00Z</dcterms:created>
  <dcterms:modified xsi:type="dcterms:W3CDTF">2023-02-22T09:15:00Z</dcterms:modified>
</cp:coreProperties>
</file>