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08268A97"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90A8F">
        <w:rPr>
          <w:rFonts w:cs="B Mitra" w:hint="cs"/>
          <w:b/>
          <w:bCs/>
          <w:sz w:val="32"/>
          <w:szCs w:val="32"/>
          <w:rtl/>
          <w:lang w:bidi="fa-IR"/>
        </w:rPr>
        <w:t>6</w:t>
      </w:r>
      <w:r w:rsidR="00E80831">
        <w:rPr>
          <w:rFonts w:cs="B Mitra" w:hint="cs"/>
          <w:b/>
          <w:bCs/>
          <w:sz w:val="32"/>
          <w:szCs w:val="32"/>
          <w:rtl/>
          <w:lang w:bidi="fa-IR"/>
        </w:rPr>
        <w:t>3</w:t>
      </w:r>
    </w:p>
    <w:p w14:paraId="1B0ABEB7" w14:textId="5E2A53CB" w:rsidR="00E80831" w:rsidRPr="00BF5F1A" w:rsidRDefault="00E80831" w:rsidP="00E80831">
      <w:pPr>
        <w:widowControl w:val="0"/>
        <w:bidi/>
        <w:spacing w:after="0"/>
        <w:ind w:firstLine="284"/>
        <w:jc w:val="both"/>
        <w:rPr>
          <w:rFonts w:cs="Abz-2 (Badr)"/>
          <w:b/>
          <w:bCs/>
          <w:sz w:val="28"/>
          <w:szCs w:val="28"/>
          <w:rtl/>
          <w:lang w:bidi="fa-IR"/>
        </w:rPr>
      </w:pPr>
      <w:bookmarkStart w:id="0" w:name="_Hlk127088957"/>
      <w:r w:rsidRPr="00BF5F1A">
        <w:rPr>
          <w:rFonts w:cs="Abz-2 (Badr)" w:hint="cs"/>
          <w:b/>
          <w:bCs/>
          <w:sz w:val="28"/>
          <w:szCs w:val="28"/>
          <w:rtl/>
          <w:lang w:bidi="fa-IR"/>
        </w:rPr>
        <w:t xml:space="preserve">استحباب </w:t>
      </w:r>
      <w:r w:rsidR="00A711CE">
        <w:rPr>
          <w:rFonts w:cs="Abz-2 (Badr)" w:hint="cs"/>
          <w:b/>
          <w:bCs/>
          <w:sz w:val="28"/>
          <w:szCs w:val="28"/>
          <w:rtl/>
          <w:lang w:bidi="fa-IR"/>
        </w:rPr>
        <w:t>دادن مالی</w:t>
      </w:r>
      <w:r w:rsidRPr="00BF5F1A">
        <w:rPr>
          <w:rFonts w:cs="Abz-2 (Badr)" w:hint="cs"/>
          <w:b/>
          <w:bCs/>
          <w:sz w:val="28"/>
          <w:szCs w:val="28"/>
          <w:rtl/>
          <w:lang w:bidi="fa-IR"/>
        </w:rPr>
        <w:t xml:space="preserve"> به</w:t>
      </w:r>
      <w:r w:rsidR="00A711CE">
        <w:rPr>
          <w:rFonts w:cs="Abz-2 (Badr)" w:hint="cs"/>
          <w:b/>
          <w:bCs/>
          <w:sz w:val="28"/>
          <w:szCs w:val="28"/>
          <w:rtl/>
          <w:lang w:bidi="fa-IR"/>
        </w:rPr>
        <w:t xml:space="preserve"> توسط </w:t>
      </w:r>
      <w:r w:rsidRPr="00BF5F1A">
        <w:rPr>
          <w:rFonts w:cs="Abz-2 (Badr)" w:hint="cs"/>
          <w:b/>
          <w:bCs/>
          <w:sz w:val="28"/>
          <w:szCs w:val="28"/>
          <w:rtl/>
          <w:lang w:bidi="fa-IR"/>
        </w:rPr>
        <w:t>زوج</w:t>
      </w:r>
      <w:r w:rsidR="00A711CE">
        <w:rPr>
          <w:rFonts w:cs="Abz-2 (Badr)" w:hint="cs"/>
          <w:b/>
          <w:bCs/>
          <w:sz w:val="28"/>
          <w:szCs w:val="28"/>
          <w:rtl/>
          <w:lang w:bidi="fa-IR"/>
        </w:rPr>
        <w:t xml:space="preserve"> به زوجه</w:t>
      </w:r>
      <w:r w:rsidRPr="00BF5F1A">
        <w:rPr>
          <w:rFonts w:cs="Abz-2 (Badr)" w:hint="cs"/>
          <w:b/>
          <w:bCs/>
          <w:sz w:val="28"/>
          <w:szCs w:val="28"/>
          <w:rtl/>
          <w:lang w:bidi="fa-IR"/>
        </w:rPr>
        <w:t xml:space="preserve"> قبل از وطی</w:t>
      </w:r>
    </w:p>
    <w:p w14:paraId="508127FA" w14:textId="5680B397" w:rsidR="00E80831" w:rsidRDefault="00E80831" w:rsidP="00BF5F1A">
      <w:pPr>
        <w:widowControl w:val="0"/>
        <w:bidi/>
        <w:spacing w:after="0"/>
        <w:ind w:firstLine="284"/>
        <w:jc w:val="both"/>
        <w:rPr>
          <w:rFonts w:cs="Abz-2 (Badr)"/>
          <w:sz w:val="28"/>
          <w:szCs w:val="28"/>
          <w:rtl/>
          <w:lang w:bidi="fa-IR"/>
        </w:rPr>
      </w:pPr>
      <w:r>
        <w:rPr>
          <w:rFonts w:cs="Abz-2 (Badr)" w:hint="cs"/>
          <w:sz w:val="28"/>
          <w:szCs w:val="28"/>
          <w:rtl/>
          <w:lang w:bidi="fa-IR"/>
        </w:rPr>
        <w:t xml:space="preserve">همان گونه که در ضمن اخباری که سابقاً گذشت، عنوان شد، اگرچه ظاهر برخی از اخبار اين است که دادن مالی به زوجه قبل از وطی، امری </w:t>
      </w:r>
      <w:r w:rsidR="00A711CE">
        <w:rPr>
          <w:rFonts w:cs="Abz-2 (Badr)" w:hint="cs"/>
          <w:sz w:val="28"/>
          <w:szCs w:val="28"/>
          <w:rtl/>
          <w:lang w:bidi="fa-IR"/>
        </w:rPr>
        <w:t>واجب</w:t>
      </w:r>
      <w:r>
        <w:rPr>
          <w:rFonts w:cs="Abz-2 (Badr)" w:hint="cs"/>
          <w:sz w:val="28"/>
          <w:szCs w:val="28"/>
          <w:rtl/>
          <w:lang w:bidi="fa-IR"/>
        </w:rPr>
        <w:t xml:space="preserve"> است</w:t>
      </w:r>
      <w:r w:rsidR="00A711CE">
        <w:rPr>
          <w:rFonts w:cs="Abz-2 (Badr)" w:hint="cs"/>
          <w:sz w:val="28"/>
          <w:szCs w:val="28"/>
          <w:rtl/>
          <w:lang w:bidi="fa-IR"/>
        </w:rPr>
        <w:t xml:space="preserve"> ـ</w:t>
      </w:r>
      <w:r>
        <w:rPr>
          <w:rFonts w:cs="Abz-2 (Badr)" w:hint="cs"/>
          <w:sz w:val="28"/>
          <w:szCs w:val="28"/>
          <w:rtl/>
          <w:lang w:bidi="fa-IR"/>
        </w:rPr>
        <w:t xml:space="preserve"> چه آن مال جزئی از مهر باشد و چه از غير آن ـ اما به واسطه وجود اخباری که دلالت بر اين داشتند که وطی بدون دادن مال</w:t>
      </w:r>
      <w:r w:rsidR="00A711CE">
        <w:rPr>
          <w:rFonts w:cs="Abz-2 (Badr)" w:hint="cs"/>
          <w:sz w:val="28"/>
          <w:szCs w:val="28"/>
          <w:rtl/>
          <w:lang w:bidi="fa-IR"/>
        </w:rPr>
        <w:t>ی</w:t>
      </w:r>
      <w:r>
        <w:rPr>
          <w:rFonts w:cs="Abz-2 (Badr)" w:hint="cs"/>
          <w:sz w:val="28"/>
          <w:szCs w:val="28"/>
          <w:rtl/>
          <w:lang w:bidi="fa-IR"/>
        </w:rPr>
        <w:t xml:space="preserve"> به زوجه هم جايز است، اخبار دسته اول توسط اصحاب حمل بر استحباب شده</w:t>
      </w:r>
      <w:r>
        <w:rPr>
          <w:rFonts w:cs="Abz-2 (Badr)"/>
          <w:sz w:val="28"/>
          <w:szCs w:val="28"/>
          <w:rtl/>
          <w:lang w:bidi="fa-IR"/>
        </w:rPr>
        <w:softHyphen/>
      </w:r>
      <w:r>
        <w:rPr>
          <w:rFonts w:cs="Abz-2 (Badr)" w:hint="cs"/>
          <w:sz w:val="28"/>
          <w:szCs w:val="28"/>
          <w:rtl/>
          <w:lang w:bidi="fa-IR"/>
        </w:rPr>
        <w:t>اند که حمل قابل قبولی نيز می</w:t>
      </w:r>
      <w:r>
        <w:rPr>
          <w:rFonts w:cs="Abz-2 (Badr)"/>
          <w:sz w:val="28"/>
          <w:szCs w:val="28"/>
          <w:rtl/>
          <w:lang w:bidi="fa-IR"/>
        </w:rPr>
        <w:softHyphen/>
      </w:r>
      <w:r>
        <w:rPr>
          <w:rFonts w:cs="Abz-2 (Badr)" w:hint="cs"/>
          <w:sz w:val="28"/>
          <w:szCs w:val="28"/>
          <w:rtl/>
          <w:lang w:bidi="fa-IR"/>
        </w:rPr>
        <w:t>باشد.</w:t>
      </w:r>
    </w:p>
    <w:bookmarkEnd w:id="0"/>
    <w:p w14:paraId="4E1B048F" w14:textId="77777777" w:rsidR="00BF5F1A" w:rsidRDefault="00BF5F1A" w:rsidP="00BF5F1A">
      <w:pPr>
        <w:widowControl w:val="0"/>
        <w:bidi/>
        <w:spacing w:after="0"/>
        <w:ind w:firstLine="284"/>
        <w:jc w:val="both"/>
        <w:rPr>
          <w:rFonts w:cs="Abz-2 (Badr)"/>
          <w:sz w:val="28"/>
          <w:szCs w:val="28"/>
          <w:rtl/>
          <w:lang w:bidi="fa-IR"/>
        </w:rPr>
      </w:pPr>
    </w:p>
    <w:p w14:paraId="1E7BFB91" w14:textId="78583241" w:rsidR="00E80831" w:rsidRDefault="00E80831" w:rsidP="00E80831">
      <w:pPr>
        <w:widowControl w:val="0"/>
        <w:bidi/>
        <w:spacing w:after="0"/>
        <w:ind w:left="1701" w:firstLine="284"/>
        <w:jc w:val="both"/>
        <w:rPr>
          <w:rFonts w:cs="Abz-2 (Badr)"/>
          <w:sz w:val="28"/>
          <w:szCs w:val="28"/>
          <w:rtl/>
          <w:lang w:bidi="fa-IR"/>
        </w:rPr>
      </w:pPr>
      <w:r>
        <w:rPr>
          <w:rFonts w:cs="Abz-2 (Badr)" w:hint="cs"/>
          <w:sz w:val="28"/>
          <w:szCs w:val="28"/>
          <w:rtl/>
          <w:lang w:bidi="fa-IR"/>
        </w:rPr>
        <w:t>قال المحق</w:t>
      </w:r>
      <w:r w:rsidR="00BF5F1A">
        <w:rPr>
          <w:rFonts w:cs="Abz-2 (Badr)" w:hint="cs"/>
          <w:sz w:val="28"/>
          <w:szCs w:val="28"/>
          <w:rtl/>
          <w:lang w:bidi="fa-IR"/>
        </w:rPr>
        <w:t>ّ</w:t>
      </w:r>
      <w:r>
        <w:rPr>
          <w:rFonts w:cs="Abz-2 (Badr)" w:hint="cs"/>
          <w:sz w:val="28"/>
          <w:szCs w:val="28"/>
          <w:rtl/>
          <w:lang w:bidi="fa-IR"/>
        </w:rPr>
        <w:t>ق الحلّي:</w:t>
      </w:r>
    </w:p>
    <w:p w14:paraId="04A95DF3" w14:textId="6A72F907" w:rsidR="00E80831" w:rsidRPr="00E80831" w:rsidRDefault="00E80831" w:rsidP="00E80831">
      <w:pPr>
        <w:widowControl w:val="0"/>
        <w:bidi/>
        <w:spacing w:after="0"/>
        <w:ind w:left="1701" w:firstLine="284"/>
        <w:jc w:val="both"/>
        <w:rPr>
          <w:rFonts w:cs="Abz-2 (Badr)"/>
          <w:sz w:val="28"/>
          <w:szCs w:val="28"/>
          <w:lang w:bidi="fa-IR"/>
        </w:rPr>
      </w:pPr>
      <w:r>
        <w:rPr>
          <w:rFonts w:cs="Abz-2 (Badr)" w:hint="cs"/>
          <w:sz w:val="28"/>
          <w:szCs w:val="28"/>
          <w:rtl/>
          <w:lang w:bidi="fa-IR"/>
        </w:rPr>
        <w:t>«</w:t>
      </w:r>
      <w:r w:rsidRPr="00E80831">
        <w:rPr>
          <w:rFonts w:cs="Abz-2 (Badr)"/>
          <w:sz w:val="28"/>
          <w:szCs w:val="28"/>
          <w:rtl/>
          <w:lang w:bidi="fa-IR"/>
        </w:rPr>
        <w:t>الطرف الثاني</w:t>
      </w:r>
      <w:r>
        <w:rPr>
          <w:rFonts w:cs="Abz-2 (Badr)" w:hint="cs"/>
          <w:sz w:val="28"/>
          <w:szCs w:val="28"/>
          <w:rtl/>
          <w:lang w:bidi="fa-IR"/>
        </w:rPr>
        <w:t>:</w:t>
      </w:r>
      <w:r w:rsidRPr="00E80831">
        <w:rPr>
          <w:rFonts w:cs="Abz-2 (Badr)"/>
          <w:sz w:val="28"/>
          <w:szCs w:val="28"/>
          <w:rtl/>
          <w:lang w:bidi="fa-IR"/>
        </w:rPr>
        <w:t xml:space="preserve"> في التفويض </w:t>
      </w:r>
    </w:p>
    <w:p w14:paraId="7085E567" w14:textId="178CE337" w:rsidR="00E80831" w:rsidRPr="00E80831" w:rsidRDefault="00E80831" w:rsidP="00E80831">
      <w:pPr>
        <w:widowControl w:val="0"/>
        <w:bidi/>
        <w:spacing w:after="0"/>
        <w:ind w:left="1701" w:firstLine="284"/>
        <w:jc w:val="both"/>
        <w:rPr>
          <w:rFonts w:cs="Abz-2 (Badr)"/>
          <w:sz w:val="28"/>
          <w:szCs w:val="28"/>
          <w:rtl/>
          <w:lang w:bidi="fa-IR"/>
        </w:rPr>
      </w:pPr>
      <w:r w:rsidRPr="00E80831">
        <w:rPr>
          <w:rFonts w:cs="Abz-2 (Badr)"/>
          <w:sz w:val="28"/>
          <w:szCs w:val="28"/>
          <w:rtl/>
          <w:lang w:bidi="fa-IR"/>
        </w:rPr>
        <w:t>وهو قسمان</w:t>
      </w:r>
      <w:r>
        <w:rPr>
          <w:rFonts w:cs="Abz-2 (Badr)" w:hint="cs"/>
          <w:sz w:val="28"/>
          <w:szCs w:val="28"/>
          <w:rtl/>
          <w:lang w:bidi="fa-IR"/>
        </w:rPr>
        <w:t>:</w:t>
      </w:r>
      <w:r w:rsidRPr="00E80831">
        <w:rPr>
          <w:rFonts w:cs="Abz-2 (Badr)"/>
          <w:sz w:val="28"/>
          <w:szCs w:val="28"/>
          <w:rtl/>
          <w:lang w:bidi="fa-IR"/>
        </w:rPr>
        <w:t xml:space="preserve"> تفويض البضع وتفويض المهر. </w:t>
      </w:r>
    </w:p>
    <w:p w14:paraId="385EC561" w14:textId="210ABB61" w:rsidR="00E80831" w:rsidRPr="00E80831" w:rsidRDefault="00E80831" w:rsidP="00E80831">
      <w:pPr>
        <w:widowControl w:val="0"/>
        <w:bidi/>
        <w:spacing w:after="0"/>
        <w:ind w:left="1701" w:firstLine="284"/>
        <w:jc w:val="both"/>
        <w:rPr>
          <w:rFonts w:cs="Abz-2 (Badr)"/>
          <w:sz w:val="28"/>
          <w:szCs w:val="28"/>
          <w:rtl/>
          <w:lang w:bidi="fa-IR"/>
        </w:rPr>
      </w:pPr>
      <w:r w:rsidRPr="00E80831">
        <w:rPr>
          <w:rFonts w:cs="Abz-2 (Badr)"/>
          <w:sz w:val="28"/>
          <w:szCs w:val="28"/>
          <w:rtl/>
          <w:lang w:bidi="fa-IR"/>
        </w:rPr>
        <w:t>أم</w:t>
      </w:r>
      <w:r>
        <w:rPr>
          <w:rFonts w:cs="Abz-2 (Badr)" w:hint="cs"/>
          <w:sz w:val="28"/>
          <w:szCs w:val="28"/>
          <w:rtl/>
          <w:lang w:bidi="fa-IR"/>
        </w:rPr>
        <w:t>ّ</w:t>
      </w:r>
      <w:r w:rsidRPr="00E80831">
        <w:rPr>
          <w:rFonts w:cs="Abz-2 (Badr)"/>
          <w:sz w:val="28"/>
          <w:szCs w:val="28"/>
          <w:rtl/>
          <w:lang w:bidi="fa-IR"/>
        </w:rPr>
        <w:t>ا الأو</w:t>
      </w:r>
      <w:r>
        <w:rPr>
          <w:rFonts w:cs="Abz-2 (Badr)" w:hint="cs"/>
          <w:sz w:val="28"/>
          <w:szCs w:val="28"/>
          <w:rtl/>
          <w:lang w:bidi="fa-IR"/>
        </w:rPr>
        <w:t>ّ</w:t>
      </w:r>
      <w:r w:rsidRPr="00E80831">
        <w:rPr>
          <w:rFonts w:cs="Abz-2 (Badr)"/>
          <w:sz w:val="28"/>
          <w:szCs w:val="28"/>
          <w:rtl/>
          <w:lang w:bidi="fa-IR"/>
        </w:rPr>
        <w:t>ل</w:t>
      </w:r>
      <w:r>
        <w:rPr>
          <w:rFonts w:cs="Abz-2 (Badr)" w:hint="cs"/>
          <w:sz w:val="28"/>
          <w:szCs w:val="28"/>
          <w:rtl/>
          <w:lang w:bidi="fa-IR"/>
        </w:rPr>
        <w:t xml:space="preserve">: </w:t>
      </w:r>
      <w:r w:rsidRPr="00E80831">
        <w:rPr>
          <w:rFonts w:cs="Abz-2 (Badr)"/>
          <w:sz w:val="28"/>
          <w:szCs w:val="28"/>
          <w:rtl/>
          <w:lang w:bidi="fa-IR"/>
        </w:rPr>
        <w:t>فهو أن لا يذكر في العقد مهرا</w:t>
      </w:r>
      <w:r>
        <w:rPr>
          <w:rFonts w:cs="Abz-2 (Badr)" w:hint="cs"/>
          <w:sz w:val="28"/>
          <w:szCs w:val="28"/>
          <w:rtl/>
          <w:lang w:bidi="fa-IR"/>
        </w:rPr>
        <w:t>ً</w:t>
      </w:r>
      <w:r w:rsidRPr="00E80831">
        <w:rPr>
          <w:rFonts w:cs="Abz-2 (Badr)"/>
          <w:sz w:val="28"/>
          <w:szCs w:val="28"/>
          <w:rtl/>
          <w:lang w:bidi="fa-IR"/>
        </w:rPr>
        <w:t xml:space="preserve"> أصلا</w:t>
      </w:r>
      <w:r>
        <w:rPr>
          <w:rFonts w:cs="Abz-2 (Badr)" w:hint="cs"/>
          <w:sz w:val="28"/>
          <w:szCs w:val="28"/>
          <w:rtl/>
          <w:lang w:bidi="fa-IR"/>
        </w:rPr>
        <w:t>ً؛</w:t>
      </w:r>
      <w:r w:rsidRPr="00E80831">
        <w:rPr>
          <w:rFonts w:cs="Abz-2 (Badr)"/>
          <w:sz w:val="28"/>
          <w:szCs w:val="28"/>
          <w:rtl/>
          <w:lang w:bidi="fa-IR"/>
        </w:rPr>
        <w:t xml:space="preserve"> مثل أن يقول</w:t>
      </w:r>
      <w:r>
        <w:rPr>
          <w:rFonts w:cs="Abz-2 (Badr)" w:hint="cs"/>
          <w:sz w:val="28"/>
          <w:szCs w:val="28"/>
          <w:rtl/>
          <w:lang w:bidi="fa-IR"/>
        </w:rPr>
        <w:t>:</w:t>
      </w:r>
      <w:r w:rsidRPr="00E80831">
        <w:rPr>
          <w:rFonts w:cs="Abz-2 (Badr)"/>
          <w:sz w:val="28"/>
          <w:szCs w:val="28"/>
          <w:rtl/>
          <w:lang w:bidi="fa-IR"/>
        </w:rPr>
        <w:t xml:space="preserve"> </w:t>
      </w:r>
      <w:r>
        <w:rPr>
          <w:rFonts w:cs="Abz-2 (Badr)" w:hint="cs"/>
          <w:sz w:val="28"/>
          <w:szCs w:val="28"/>
          <w:rtl/>
          <w:lang w:bidi="fa-IR"/>
        </w:rPr>
        <w:t>«</w:t>
      </w:r>
      <w:r w:rsidRPr="00E80831">
        <w:rPr>
          <w:rFonts w:cs="Abz-2 (Badr)"/>
          <w:sz w:val="28"/>
          <w:szCs w:val="28"/>
          <w:rtl/>
          <w:lang w:bidi="fa-IR"/>
        </w:rPr>
        <w:t>زو</w:t>
      </w:r>
      <w:r>
        <w:rPr>
          <w:rFonts w:cs="Abz-2 (Badr)" w:hint="cs"/>
          <w:sz w:val="28"/>
          <w:szCs w:val="28"/>
          <w:rtl/>
          <w:lang w:bidi="fa-IR"/>
        </w:rPr>
        <w:t>ّ</w:t>
      </w:r>
      <w:r w:rsidRPr="00E80831">
        <w:rPr>
          <w:rFonts w:cs="Abz-2 (Badr)"/>
          <w:sz w:val="28"/>
          <w:szCs w:val="28"/>
          <w:rtl/>
          <w:lang w:bidi="fa-IR"/>
        </w:rPr>
        <w:t>جتك فلانة</w:t>
      </w:r>
      <w:r>
        <w:rPr>
          <w:rFonts w:cs="Abz-2 (Badr)" w:hint="cs"/>
          <w:sz w:val="28"/>
          <w:szCs w:val="28"/>
          <w:rtl/>
          <w:lang w:bidi="fa-IR"/>
        </w:rPr>
        <w:t>»</w:t>
      </w:r>
      <w:r w:rsidRPr="00E80831">
        <w:rPr>
          <w:rFonts w:cs="Abz-2 (Badr)"/>
          <w:sz w:val="28"/>
          <w:szCs w:val="28"/>
          <w:rtl/>
          <w:lang w:bidi="fa-IR"/>
        </w:rPr>
        <w:t xml:space="preserve"> أو تقول هي</w:t>
      </w:r>
      <w:r>
        <w:rPr>
          <w:rFonts w:cs="Abz-2 (Badr)" w:hint="cs"/>
          <w:sz w:val="28"/>
          <w:szCs w:val="28"/>
          <w:rtl/>
          <w:lang w:bidi="fa-IR"/>
        </w:rPr>
        <w:t>:</w:t>
      </w:r>
      <w:r w:rsidRPr="00E80831">
        <w:rPr>
          <w:rFonts w:cs="Abz-2 (Badr)"/>
          <w:sz w:val="28"/>
          <w:szCs w:val="28"/>
          <w:rtl/>
          <w:lang w:bidi="fa-IR"/>
        </w:rPr>
        <w:t xml:space="preserve"> </w:t>
      </w:r>
      <w:r>
        <w:rPr>
          <w:rFonts w:cs="Abz-2 (Badr)" w:hint="cs"/>
          <w:sz w:val="28"/>
          <w:szCs w:val="28"/>
          <w:rtl/>
          <w:lang w:bidi="fa-IR"/>
        </w:rPr>
        <w:t>«</w:t>
      </w:r>
      <w:r w:rsidRPr="00E80831">
        <w:rPr>
          <w:rFonts w:cs="Abz-2 (Badr)"/>
          <w:sz w:val="28"/>
          <w:szCs w:val="28"/>
          <w:rtl/>
          <w:lang w:bidi="fa-IR"/>
        </w:rPr>
        <w:t>زوجتك نفسي</w:t>
      </w:r>
      <w:r>
        <w:rPr>
          <w:rFonts w:cs="Abz-2 (Badr)" w:hint="cs"/>
          <w:sz w:val="28"/>
          <w:szCs w:val="28"/>
          <w:rtl/>
          <w:lang w:bidi="fa-IR"/>
        </w:rPr>
        <w:t>»</w:t>
      </w:r>
      <w:r w:rsidRPr="00E80831">
        <w:rPr>
          <w:rFonts w:cs="Abz-2 (Badr)"/>
          <w:sz w:val="28"/>
          <w:szCs w:val="28"/>
          <w:rtl/>
          <w:lang w:bidi="fa-IR"/>
        </w:rPr>
        <w:t xml:space="preserve"> فيقول</w:t>
      </w:r>
      <w:r>
        <w:rPr>
          <w:rFonts w:cs="Abz-2 (Badr)" w:hint="cs"/>
          <w:sz w:val="28"/>
          <w:szCs w:val="28"/>
          <w:rtl/>
          <w:lang w:bidi="fa-IR"/>
        </w:rPr>
        <w:t>:</w:t>
      </w:r>
      <w:r w:rsidRPr="00E80831">
        <w:rPr>
          <w:rFonts w:cs="Abz-2 (Badr)"/>
          <w:sz w:val="28"/>
          <w:szCs w:val="28"/>
          <w:rtl/>
          <w:lang w:bidi="fa-IR"/>
        </w:rPr>
        <w:t xml:space="preserve"> </w:t>
      </w:r>
      <w:r>
        <w:rPr>
          <w:rFonts w:cs="Abz-2 (Badr)" w:hint="cs"/>
          <w:sz w:val="28"/>
          <w:szCs w:val="28"/>
          <w:rtl/>
          <w:lang w:bidi="fa-IR"/>
        </w:rPr>
        <w:t>«</w:t>
      </w:r>
      <w:r w:rsidRPr="00E80831">
        <w:rPr>
          <w:rFonts w:cs="Abz-2 (Badr)"/>
          <w:sz w:val="28"/>
          <w:szCs w:val="28"/>
          <w:rtl/>
          <w:lang w:bidi="fa-IR"/>
        </w:rPr>
        <w:t>قبلت</w:t>
      </w:r>
      <w:r>
        <w:rPr>
          <w:rFonts w:cs="Abz-2 (Badr)" w:hint="cs"/>
          <w:sz w:val="28"/>
          <w:szCs w:val="28"/>
          <w:rtl/>
          <w:lang w:bidi="fa-IR"/>
        </w:rPr>
        <w:t>»</w:t>
      </w:r>
      <w:r w:rsidRPr="00E80831">
        <w:rPr>
          <w:rFonts w:cs="Abz-2 (Badr)"/>
          <w:sz w:val="28"/>
          <w:szCs w:val="28"/>
          <w:rtl/>
          <w:lang w:bidi="fa-IR"/>
        </w:rPr>
        <w:t>.</w:t>
      </w:r>
    </w:p>
    <w:p w14:paraId="26C6E1B9" w14:textId="64117EE3" w:rsidR="00E80831" w:rsidRPr="00E80831" w:rsidRDefault="00E80831" w:rsidP="00E80831">
      <w:pPr>
        <w:widowControl w:val="0"/>
        <w:bidi/>
        <w:spacing w:after="0"/>
        <w:ind w:left="1701" w:firstLine="284"/>
        <w:jc w:val="both"/>
        <w:rPr>
          <w:rFonts w:cs="Abz-2 (Badr)"/>
          <w:sz w:val="28"/>
          <w:szCs w:val="28"/>
          <w:rtl/>
          <w:lang w:bidi="fa-IR"/>
        </w:rPr>
      </w:pPr>
      <w:r w:rsidRPr="00E80831">
        <w:rPr>
          <w:rFonts w:cs="Abz-2 (Badr)"/>
          <w:sz w:val="28"/>
          <w:szCs w:val="28"/>
          <w:rtl/>
          <w:lang w:bidi="fa-IR"/>
        </w:rPr>
        <w:t>وفيه مسائل</w:t>
      </w:r>
      <w:r>
        <w:rPr>
          <w:rFonts w:cs="Abz-2 (Badr)" w:hint="cs"/>
          <w:sz w:val="28"/>
          <w:szCs w:val="28"/>
          <w:rtl/>
          <w:lang w:bidi="fa-IR"/>
        </w:rPr>
        <w:t>:</w:t>
      </w:r>
    </w:p>
    <w:p w14:paraId="7B32DE4F" w14:textId="5C00AFC1" w:rsidR="00E80831" w:rsidRPr="00E80831" w:rsidRDefault="00E80831" w:rsidP="00E80831">
      <w:pPr>
        <w:widowControl w:val="0"/>
        <w:bidi/>
        <w:spacing w:after="0"/>
        <w:ind w:left="1701" w:firstLine="284"/>
        <w:jc w:val="both"/>
        <w:rPr>
          <w:rFonts w:ascii="Noor_Nazli" w:eastAsia="Times New Roman" w:hAnsi="Noor_Nazli" w:cs="Times New Roman"/>
          <w:sz w:val="36"/>
          <w:szCs w:val="36"/>
          <w:rtl/>
          <w:lang w:bidi="fa-IR"/>
        </w:rPr>
      </w:pPr>
      <w:r w:rsidRPr="00E80831">
        <w:rPr>
          <w:rFonts w:cs="Abz-2 (Badr)"/>
          <w:sz w:val="28"/>
          <w:szCs w:val="28"/>
          <w:rtl/>
          <w:lang w:bidi="fa-IR"/>
        </w:rPr>
        <w:t>الأ</w:t>
      </w:r>
      <w:r>
        <w:rPr>
          <w:rFonts w:cs="Abz-2 (Badr)" w:hint="cs"/>
          <w:sz w:val="28"/>
          <w:szCs w:val="28"/>
          <w:rtl/>
          <w:lang w:bidi="fa-IR"/>
        </w:rPr>
        <w:t>ُ</w:t>
      </w:r>
      <w:r w:rsidRPr="00E80831">
        <w:rPr>
          <w:rFonts w:cs="Abz-2 (Badr)"/>
          <w:sz w:val="28"/>
          <w:szCs w:val="28"/>
          <w:rtl/>
          <w:lang w:bidi="fa-IR"/>
        </w:rPr>
        <w:t>ولى</w:t>
      </w:r>
      <w:r>
        <w:rPr>
          <w:rFonts w:cs="Abz-2 (Badr)" w:hint="cs"/>
          <w:sz w:val="28"/>
          <w:szCs w:val="28"/>
          <w:rtl/>
          <w:lang w:bidi="fa-IR"/>
        </w:rPr>
        <w:t>:</w:t>
      </w:r>
      <w:r w:rsidRPr="00E80831">
        <w:rPr>
          <w:rFonts w:cs="Abz-2 (Badr)"/>
          <w:sz w:val="28"/>
          <w:szCs w:val="28"/>
          <w:rtl/>
          <w:lang w:bidi="fa-IR"/>
        </w:rPr>
        <w:t xml:space="preserve"> ذكر المهر ليس شرطا</w:t>
      </w:r>
      <w:r>
        <w:rPr>
          <w:rFonts w:cs="Abz-2 (Badr)" w:hint="cs"/>
          <w:sz w:val="28"/>
          <w:szCs w:val="28"/>
          <w:rtl/>
          <w:lang w:bidi="fa-IR"/>
        </w:rPr>
        <w:t>ً</w:t>
      </w:r>
      <w:r w:rsidRPr="00E80831">
        <w:rPr>
          <w:rFonts w:cs="Abz-2 (Badr)"/>
          <w:sz w:val="28"/>
          <w:szCs w:val="28"/>
          <w:rtl/>
          <w:lang w:bidi="fa-IR"/>
        </w:rPr>
        <w:t xml:space="preserve"> في العقد</w:t>
      </w:r>
      <w:r>
        <w:rPr>
          <w:rFonts w:cs="Abz-2 (Badr)" w:hint="cs"/>
          <w:sz w:val="28"/>
          <w:szCs w:val="28"/>
          <w:rtl/>
          <w:lang w:bidi="fa-IR"/>
        </w:rPr>
        <w:t xml:space="preserve">. </w:t>
      </w:r>
      <w:r w:rsidRPr="00E80831">
        <w:rPr>
          <w:rFonts w:cs="Abz-2 (Badr)"/>
          <w:sz w:val="28"/>
          <w:szCs w:val="28"/>
          <w:rtl/>
          <w:lang w:bidi="fa-IR"/>
        </w:rPr>
        <w:t>فلو تزو</w:t>
      </w:r>
      <w:r>
        <w:rPr>
          <w:rFonts w:cs="Abz-2 (Badr)" w:hint="cs"/>
          <w:sz w:val="28"/>
          <w:szCs w:val="28"/>
          <w:rtl/>
          <w:lang w:bidi="fa-IR"/>
        </w:rPr>
        <w:t>ّ</w:t>
      </w:r>
      <w:r w:rsidRPr="00E80831">
        <w:rPr>
          <w:rFonts w:cs="Abz-2 (Badr)"/>
          <w:sz w:val="28"/>
          <w:szCs w:val="28"/>
          <w:rtl/>
          <w:lang w:bidi="fa-IR"/>
        </w:rPr>
        <w:t>جها ولم يذكر مهرا</w:t>
      </w:r>
      <w:r>
        <w:rPr>
          <w:rFonts w:cs="Abz-2 (Badr)" w:hint="cs"/>
          <w:sz w:val="28"/>
          <w:szCs w:val="28"/>
          <w:rtl/>
          <w:lang w:bidi="fa-IR"/>
        </w:rPr>
        <w:t>ً</w:t>
      </w:r>
      <w:r w:rsidRPr="00E80831">
        <w:rPr>
          <w:rFonts w:cs="Abz-2 (Badr)"/>
          <w:sz w:val="28"/>
          <w:szCs w:val="28"/>
          <w:rtl/>
          <w:lang w:bidi="fa-IR"/>
        </w:rPr>
        <w:t xml:space="preserve"> أو شرط أن لا مهر</w:t>
      </w:r>
      <w:r>
        <w:rPr>
          <w:rFonts w:cs="Abz-2 (Badr)" w:hint="cs"/>
          <w:sz w:val="28"/>
          <w:szCs w:val="28"/>
          <w:rtl/>
          <w:lang w:bidi="fa-IR"/>
        </w:rPr>
        <w:t>،</w:t>
      </w:r>
      <w:r w:rsidRPr="00E80831">
        <w:rPr>
          <w:rFonts w:cs="Abz-2 (Badr)"/>
          <w:sz w:val="28"/>
          <w:szCs w:val="28"/>
          <w:rtl/>
          <w:lang w:bidi="fa-IR"/>
        </w:rPr>
        <w:t xml:space="preserve"> صح</w:t>
      </w:r>
      <w:r>
        <w:rPr>
          <w:rFonts w:cs="Abz-2 (Badr)" w:hint="cs"/>
          <w:sz w:val="28"/>
          <w:szCs w:val="28"/>
          <w:rtl/>
          <w:lang w:bidi="fa-IR"/>
        </w:rPr>
        <w:t>ّ</w:t>
      </w:r>
      <w:r w:rsidRPr="00E80831">
        <w:rPr>
          <w:rFonts w:cs="Abz-2 (Badr)"/>
          <w:sz w:val="28"/>
          <w:szCs w:val="28"/>
          <w:rtl/>
          <w:lang w:bidi="fa-IR"/>
        </w:rPr>
        <w:t xml:space="preserve"> العقد</w:t>
      </w:r>
      <w:r>
        <w:rPr>
          <w:rFonts w:cs="Abz-2 (Badr)" w:hint="cs"/>
          <w:sz w:val="28"/>
          <w:szCs w:val="28"/>
          <w:rtl/>
          <w:lang w:bidi="fa-IR"/>
        </w:rPr>
        <w:t>،</w:t>
      </w:r>
      <w:r w:rsidRPr="00E80831">
        <w:rPr>
          <w:rFonts w:cs="Abz-2 (Badr)"/>
          <w:sz w:val="28"/>
          <w:szCs w:val="28"/>
          <w:rtl/>
          <w:lang w:bidi="fa-IR"/>
        </w:rPr>
        <w:t xml:space="preserve"> فإن طل</w:t>
      </w:r>
      <w:r>
        <w:rPr>
          <w:rFonts w:cs="Abz-2 (Badr)" w:hint="cs"/>
          <w:sz w:val="28"/>
          <w:szCs w:val="28"/>
          <w:rtl/>
          <w:lang w:bidi="fa-IR"/>
        </w:rPr>
        <w:t>ّ</w:t>
      </w:r>
      <w:r w:rsidRPr="00E80831">
        <w:rPr>
          <w:rFonts w:cs="Abz-2 (Badr)"/>
          <w:sz w:val="28"/>
          <w:szCs w:val="28"/>
          <w:rtl/>
          <w:lang w:bidi="fa-IR"/>
        </w:rPr>
        <w:t>قها قبل الدخول فلها المتعة</w:t>
      </w:r>
      <w:r>
        <w:rPr>
          <w:rFonts w:cs="Abz-2 (Badr)" w:hint="cs"/>
          <w:sz w:val="28"/>
          <w:szCs w:val="28"/>
          <w:rtl/>
          <w:lang w:bidi="fa-IR"/>
        </w:rPr>
        <w:t xml:space="preserve"> ـ</w:t>
      </w:r>
      <w:r w:rsidRPr="00E80831">
        <w:rPr>
          <w:rFonts w:cs="Abz-2 (Badr)"/>
          <w:sz w:val="28"/>
          <w:szCs w:val="28"/>
          <w:rtl/>
          <w:lang w:bidi="fa-IR"/>
        </w:rPr>
        <w:t xml:space="preserve"> حر</w:t>
      </w:r>
      <w:r>
        <w:rPr>
          <w:rFonts w:cs="Abz-2 (Badr)" w:hint="cs"/>
          <w:sz w:val="28"/>
          <w:szCs w:val="28"/>
          <w:rtl/>
          <w:lang w:bidi="fa-IR"/>
        </w:rPr>
        <w:t>ّ</w:t>
      </w:r>
      <w:r w:rsidRPr="00E80831">
        <w:rPr>
          <w:rFonts w:cs="Abz-2 (Badr)"/>
          <w:sz w:val="28"/>
          <w:szCs w:val="28"/>
          <w:rtl/>
          <w:lang w:bidi="fa-IR"/>
        </w:rPr>
        <w:t>ة كانت أو مملوكة</w:t>
      </w:r>
      <w:r>
        <w:rPr>
          <w:rFonts w:cs="Abz-2 (Badr)" w:hint="cs"/>
          <w:sz w:val="28"/>
          <w:szCs w:val="28"/>
          <w:rtl/>
          <w:lang w:bidi="fa-IR"/>
        </w:rPr>
        <w:t xml:space="preserve"> ـ</w:t>
      </w:r>
      <w:r w:rsidRPr="00E80831">
        <w:rPr>
          <w:rFonts w:cs="Abz-2 (Badr)"/>
          <w:sz w:val="28"/>
          <w:szCs w:val="28"/>
          <w:rtl/>
          <w:lang w:bidi="fa-IR"/>
        </w:rPr>
        <w:t xml:space="preserve"> ولا مهر</w:t>
      </w:r>
      <w:r>
        <w:rPr>
          <w:rFonts w:cs="Abz-2 (Badr)" w:hint="cs"/>
          <w:sz w:val="28"/>
          <w:szCs w:val="28"/>
          <w:rtl/>
          <w:lang w:bidi="fa-IR"/>
        </w:rPr>
        <w:t>.</w:t>
      </w:r>
      <w:r w:rsidRPr="00E80831">
        <w:rPr>
          <w:rFonts w:cs="Abz-2 (Badr)"/>
          <w:sz w:val="28"/>
          <w:szCs w:val="28"/>
          <w:rtl/>
          <w:lang w:bidi="fa-IR"/>
        </w:rPr>
        <w:t xml:space="preserve"> وإن طل</w:t>
      </w:r>
      <w:r>
        <w:rPr>
          <w:rFonts w:cs="Abz-2 (Badr)" w:hint="cs"/>
          <w:sz w:val="28"/>
          <w:szCs w:val="28"/>
          <w:rtl/>
          <w:lang w:bidi="fa-IR"/>
        </w:rPr>
        <w:t>ّ</w:t>
      </w:r>
      <w:r w:rsidRPr="00E80831">
        <w:rPr>
          <w:rFonts w:cs="Abz-2 (Badr)"/>
          <w:sz w:val="28"/>
          <w:szCs w:val="28"/>
          <w:rtl/>
          <w:lang w:bidi="fa-IR"/>
        </w:rPr>
        <w:t>قها بعد الدخول فلها مهر أمثالها ولا متعة</w:t>
      </w:r>
      <w:r>
        <w:rPr>
          <w:rFonts w:cs="Abz-2 (Badr)" w:hint="cs"/>
          <w:sz w:val="28"/>
          <w:szCs w:val="28"/>
          <w:rtl/>
          <w:lang w:bidi="fa-IR"/>
        </w:rPr>
        <w:t>.</w:t>
      </w:r>
      <w:r w:rsidRPr="00E80831">
        <w:rPr>
          <w:rFonts w:cs="Abz-2 (Badr)"/>
          <w:sz w:val="28"/>
          <w:szCs w:val="28"/>
          <w:rtl/>
          <w:lang w:bidi="fa-IR"/>
        </w:rPr>
        <w:t xml:space="preserve"> فإن مات أحدهما قبل الدخول وقبل الفرض</w:t>
      </w:r>
      <w:r>
        <w:rPr>
          <w:rFonts w:cs="Abz-2 (Badr)" w:hint="cs"/>
          <w:sz w:val="28"/>
          <w:szCs w:val="28"/>
          <w:rtl/>
          <w:lang w:bidi="fa-IR"/>
        </w:rPr>
        <w:t>،</w:t>
      </w:r>
      <w:r w:rsidRPr="00E80831">
        <w:rPr>
          <w:rFonts w:cs="Abz-2 (Badr)"/>
          <w:sz w:val="28"/>
          <w:szCs w:val="28"/>
          <w:rtl/>
          <w:lang w:bidi="fa-IR"/>
        </w:rPr>
        <w:t xml:space="preserve"> فلا مهر لها ولا متعة ولا يجب مهر المثل </w:t>
      </w:r>
      <w:r w:rsidRPr="00E80831">
        <w:rPr>
          <w:rFonts w:cs="Abz-2 (Badr)"/>
          <w:sz w:val="28"/>
          <w:szCs w:val="28"/>
          <w:rtl/>
          <w:lang w:bidi="fa-IR"/>
        </w:rPr>
        <w:lastRenderedPageBreak/>
        <w:t>بالعقد وإن</w:t>
      </w:r>
      <w:r>
        <w:rPr>
          <w:rFonts w:cs="Abz-2 (Badr)" w:hint="cs"/>
          <w:sz w:val="28"/>
          <w:szCs w:val="28"/>
          <w:rtl/>
          <w:lang w:bidi="fa-IR"/>
        </w:rPr>
        <w:t>ّ</w:t>
      </w:r>
      <w:r w:rsidRPr="00E80831">
        <w:rPr>
          <w:rFonts w:cs="Abz-2 (Badr)"/>
          <w:sz w:val="28"/>
          <w:szCs w:val="28"/>
          <w:rtl/>
          <w:lang w:bidi="fa-IR"/>
        </w:rPr>
        <w:t>ما يجب بالدخول.</w:t>
      </w:r>
      <w:r>
        <w:rPr>
          <w:rFonts w:cs="Abz-2 (Badr)" w:hint="cs"/>
          <w:sz w:val="28"/>
          <w:szCs w:val="28"/>
          <w:rtl/>
          <w:lang w:bidi="fa-IR"/>
        </w:rPr>
        <w:t>»</w:t>
      </w:r>
      <w:r>
        <w:rPr>
          <w:rStyle w:val="FootnoteReference"/>
          <w:rFonts w:cs="Abz-2 (Badr)"/>
          <w:sz w:val="28"/>
          <w:szCs w:val="28"/>
          <w:rtl/>
          <w:lang w:bidi="fa-IR"/>
        </w:rPr>
        <w:footnoteReference w:id="1"/>
      </w:r>
    </w:p>
    <w:p w14:paraId="35E11781" w14:textId="77777777" w:rsidR="00BF5F1A" w:rsidRDefault="00BF5F1A" w:rsidP="00E80831">
      <w:pPr>
        <w:widowControl w:val="0"/>
        <w:bidi/>
        <w:spacing w:after="0"/>
        <w:ind w:firstLine="284"/>
        <w:jc w:val="both"/>
        <w:rPr>
          <w:rFonts w:cs="Abz-2 (Badr)"/>
          <w:sz w:val="28"/>
          <w:szCs w:val="28"/>
          <w:rtl/>
          <w:lang w:bidi="fa-IR"/>
        </w:rPr>
      </w:pPr>
    </w:p>
    <w:p w14:paraId="4B51F034" w14:textId="7FB74BBA" w:rsidR="00E80831" w:rsidRDefault="00BF5F1A" w:rsidP="00BF5F1A">
      <w:pPr>
        <w:widowControl w:val="0"/>
        <w:bidi/>
        <w:spacing w:after="0"/>
        <w:ind w:firstLine="284"/>
        <w:jc w:val="both"/>
        <w:rPr>
          <w:rFonts w:cs="Abz-2 (Badr)"/>
          <w:sz w:val="28"/>
          <w:szCs w:val="28"/>
          <w:rtl/>
          <w:lang w:bidi="fa-IR"/>
        </w:rPr>
      </w:pPr>
      <w:r>
        <w:rPr>
          <w:rFonts w:cs="Abz-2 (Badr)" w:hint="cs"/>
          <w:sz w:val="28"/>
          <w:szCs w:val="28"/>
          <w:rtl/>
          <w:lang w:bidi="fa-IR"/>
        </w:rPr>
        <w:t>فرع اول: معنای تفويض</w:t>
      </w:r>
    </w:p>
    <w:p w14:paraId="2BE2B195" w14:textId="42EA654B" w:rsidR="004404E5" w:rsidRDefault="004404E5" w:rsidP="004404E5">
      <w:pPr>
        <w:widowControl w:val="0"/>
        <w:bidi/>
        <w:spacing w:after="0"/>
        <w:ind w:firstLine="284"/>
        <w:jc w:val="both"/>
        <w:rPr>
          <w:rFonts w:cs="Abz-2 (Badr)"/>
          <w:sz w:val="28"/>
          <w:szCs w:val="28"/>
          <w:rtl/>
          <w:lang w:bidi="fa-IR"/>
        </w:rPr>
      </w:pPr>
      <w:r>
        <w:rPr>
          <w:rFonts w:cs="Abz-2 (Badr)" w:hint="cs"/>
          <w:sz w:val="28"/>
          <w:szCs w:val="28"/>
          <w:rtl/>
          <w:lang w:bidi="fa-IR"/>
        </w:rPr>
        <w:t>قال في لسان العرب: «</w:t>
      </w:r>
      <w:r w:rsidRPr="004404E5">
        <w:rPr>
          <w:rFonts w:cs="Abz-2 (Badr)"/>
          <w:sz w:val="28"/>
          <w:szCs w:val="28"/>
          <w:rtl/>
          <w:lang w:bidi="fa-IR"/>
        </w:rPr>
        <w:t>فوّض إليه الأم</w:t>
      </w:r>
      <w:r>
        <w:rPr>
          <w:rFonts w:cs="Abz-2 (Badr)" w:hint="cs"/>
          <w:sz w:val="28"/>
          <w:szCs w:val="28"/>
          <w:rtl/>
          <w:lang w:bidi="fa-IR"/>
        </w:rPr>
        <w:t>ر</w:t>
      </w:r>
      <w:r w:rsidRPr="004404E5">
        <w:rPr>
          <w:rFonts w:cs="Abz-2 (Badr)"/>
          <w:sz w:val="28"/>
          <w:szCs w:val="28"/>
          <w:rtl/>
          <w:lang w:bidi="fa-IR"/>
        </w:rPr>
        <w:t>: صي</w:t>
      </w:r>
      <w:r>
        <w:rPr>
          <w:rFonts w:cs="Abz-2 (Badr)" w:hint="cs"/>
          <w:sz w:val="28"/>
          <w:szCs w:val="28"/>
          <w:rtl/>
          <w:lang w:bidi="fa-IR"/>
        </w:rPr>
        <w:t>ّ</w:t>
      </w:r>
      <w:r w:rsidRPr="004404E5">
        <w:rPr>
          <w:rFonts w:cs="Abz-2 (Badr)"/>
          <w:sz w:val="28"/>
          <w:szCs w:val="28"/>
          <w:rtl/>
          <w:lang w:bidi="fa-IR"/>
        </w:rPr>
        <w:t>ره إليه وجعله الحاكم فيه. وفي حديث الدعاء</w:t>
      </w:r>
      <w:r>
        <w:rPr>
          <w:rFonts w:cs="Abz-2 (Badr)" w:hint="cs"/>
          <w:sz w:val="28"/>
          <w:szCs w:val="28"/>
          <w:rtl/>
          <w:lang w:bidi="fa-IR"/>
        </w:rPr>
        <w:t>: «</w:t>
      </w:r>
      <w:r w:rsidRPr="004404E5">
        <w:rPr>
          <w:rFonts w:cs="Abz-2 (Badr)"/>
          <w:sz w:val="28"/>
          <w:szCs w:val="28"/>
          <w:rtl/>
          <w:lang w:bidi="fa-IR"/>
        </w:rPr>
        <w:t>فو</w:t>
      </w:r>
      <w:r>
        <w:rPr>
          <w:rFonts w:cs="Abz-2 (Badr)" w:hint="cs"/>
          <w:sz w:val="28"/>
          <w:szCs w:val="28"/>
          <w:rtl/>
          <w:lang w:bidi="fa-IR"/>
        </w:rPr>
        <w:t>ّ</w:t>
      </w:r>
      <w:r w:rsidRPr="004404E5">
        <w:rPr>
          <w:rFonts w:cs="Abz-2 (Badr)"/>
          <w:sz w:val="28"/>
          <w:szCs w:val="28"/>
          <w:rtl/>
          <w:lang w:bidi="fa-IR"/>
        </w:rPr>
        <w:t>ضت أمري إليك</w:t>
      </w:r>
      <w:r>
        <w:rPr>
          <w:rFonts w:cs="Abz-2 (Badr)" w:hint="cs"/>
          <w:sz w:val="28"/>
          <w:szCs w:val="28"/>
          <w:rtl/>
          <w:lang w:bidi="fa-IR"/>
        </w:rPr>
        <w:t>»</w:t>
      </w:r>
      <w:r w:rsidR="004D1738">
        <w:rPr>
          <w:rFonts w:cs="Abz-2 (Badr)" w:hint="cs"/>
          <w:sz w:val="28"/>
          <w:szCs w:val="28"/>
          <w:rtl/>
          <w:lang w:bidi="fa-IR"/>
        </w:rPr>
        <w:t xml:space="preserve"> </w:t>
      </w:r>
      <w:r w:rsidRPr="004404E5">
        <w:rPr>
          <w:rFonts w:cs="Abz-2 (Badr)"/>
          <w:sz w:val="28"/>
          <w:szCs w:val="28"/>
          <w:rtl/>
          <w:lang w:bidi="fa-IR"/>
        </w:rPr>
        <w:t>أي</w:t>
      </w:r>
      <w:r>
        <w:rPr>
          <w:rFonts w:cs="Abz-2 (Badr)" w:hint="cs"/>
          <w:sz w:val="28"/>
          <w:szCs w:val="28"/>
          <w:rtl/>
          <w:lang w:bidi="fa-IR"/>
        </w:rPr>
        <w:t>:</w:t>
      </w:r>
      <w:r w:rsidRPr="004404E5">
        <w:rPr>
          <w:rFonts w:cs="Abz-2 (Badr)"/>
          <w:sz w:val="28"/>
          <w:szCs w:val="28"/>
          <w:rtl/>
          <w:lang w:bidi="fa-IR"/>
        </w:rPr>
        <w:t xml:space="preserve"> </w:t>
      </w:r>
      <w:r>
        <w:rPr>
          <w:rFonts w:cs="Abz-2 (Badr)" w:hint="cs"/>
          <w:sz w:val="28"/>
          <w:szCs w:val="28"/>
          <w:rtl/>
          <w:lang w:bidi="fa-IR"/>
        </w:rPr>
        <w:t>«</w:t>
      </w:r>
      <w:r w:rsidRPr="004404E5">
        <w:rPr>
          <w:rFonts w:cs="Abz-2 (Badr)"/>
          <w:sz w:val="28"/>
          <w:szCs w:val="28"/>
          <w:rtl/>
          <w:lang w:bidi="fa-IR"/>
        </w:rPr>
        <w:t>رددته إليك</w:t>
      </w:r>
      <w:r>
        <w:rPr>
          <w:rFonts w:cs="Abz-2 (Badr)" w:hint="cs"/>
          <w:sz w:val="28"/>
          <w:szCs w:val="28"/>
          <w:rtl/>
          <w:lang w:bidi="fa-IR"/>
        </w:rPr>
        <w:t>»</w:t>
      </w:r>
      <w:r w:rsidRPr="004404E5">
        <w:rPr>
          <w:rFonts w:cs="Abz-2 (Badr)"/>
          <w:sz w:val="28"/>
          <w:szCs w:val="28"/>
          <w:rtl/>
          <w:lang w:bidi="fa-IR"/>
        </w:rPr>
        <w:t>. يقال</w:t>
      </w:r>
      <w:r>
        <w:rPr>
          <w:rFonts w:cs="Abz-2 (Badr)" w:hint="cs"/>
          <w:sz w:val="28"/>
          <w:szCs w:val="28"/>
          <w:rtl/>
          <w:lang w:bidi="fa-IR"/>
        </w:rPr>
        <w:t xml:space="preserve">: </w:t>
      </w:r>
      <w:r w:rsidRPr="004404E5">
        <w:rPr>
          <w:rFonts w:cs="Abz-2 (Badr)"/>
          <w:sz w:val="28"/>
          <w:szCs w:val="28"/>
          <w:rtl/>
          <w:lang w:bidi="fa-IR"/>
        </w:rPr>
        <w:t>فو</w:t>
      </w:r>
      <w:r>
        <w:rPr>
          <w:rFonts w:cs="Abz-2 (Badr)" w:hint="cs"/>
          <w:sz w:val="28"/>
          <w:szCs w:val="28"/>
          <w:rtl/>
          <w:lang w:bidi="fa-IR"/>
        </w:rPr>
        <w:t>ّ</w:t>
      </w:r>
      <w:r w:rsidRPr="004404E5">
        <w:rPr>
          <w:rFonts w:cs="Abz-2 (Badr)"/>
          <w:sz w:val="28"/>
          <w:szCs w:val="28"/>
          <w:rtl/>
          <w:lang w:bidi="fa-IR"/>
        </w:rPr>
        <w:t>ض أمره إليه إذا رد</w:t>
      </w:r>
      <w:r>
        <w:rPr>
          <w:rFonts w:cs="Abz-2 (Badr)" w:hint="cs"/>
          <w:sz w:val="28"/>
          <w:szCs w:val="28"/>
          <w:rtl/>
          <w:lang w:bidi="fa-IR"/>
        </w:rPr>
        <w:t>ّ</w:t>
      </w:r>
      <w:r w:rsidRPr="004404E5">
        <w:rPr>
          <w:rFonts w:cs="Abz-2 (Badr)"/>
          <w:sz w:val="28"/>
          <w:szCs w:val="28"/>
          <w:rtl/>
          <w:lang w:bidi="fa-IR"/>
        </w:rPr>
        <w:t>ه إليه وجعله الحاكم فيه؛ ومنه حد</w:t>
      </w:r>
      <w:r>
        <w:rPr>
          <w:rFonts w:cs="Abz-2 (Badr)" w:hint="cs"/>
          <w:sz w:val="28"/>
          <w:szCs w:val="28"/>
          <w:rtl/>
          <w:lang w:bidi="fa-IR"/>
        </w:rPr>
        <w:t>ي</w:t>
      </w:r>
      <w:r w:rsidRPr="004404E5">
        <w:rPr>
          <w:rFonts w:cs="Abz-2 (Badr)"/>
          <w:sz w:val="28"/>
          <w:szCs w:val="28"/>
          <w:rtl/>
          <w:lang w:bidi="fa-IR"/>
        </w:rPr>
        <w:t>ث الفاتحة</w:t>
      </w:r>
      <w:r>
        <w:rPr>
          <w:rFonts w:cs="Abz-2 (Badr)" w:hint="cs"/>
          <w:sz w:val="28"/>
          <w:szCs w:val="28"/>
          <w:rtl/>
          <w:lang w:bidi="fa-IR"/>
        </w:rPr>
        <w:t>: «</w:t>
      </w:r>
      <w:r w:rsidRPr="004404E5">
        <w:rPr>
          <w:rFonts w:cs="Abz-2 (Badr)"/>
          <w:sz w:val="28"/>
          <w:szCs w:val="28"/>
          <w:rtl/>
          <w:lang w:bidi="fa-IR"/>
        </w:rPr>
        <w:t>فو</w:t>
      </w:r>
      <w:r>
        <w:rPr>
          <w:rFonts w:cs="Abz-2 (Badr)" w:hint="cs"/>
          <w:sz w:val="28"/>
          <w:szCs w:val="28"/>
          <w:rtl/>
          <w:lang w:bidi="fa-IR"/>
        </w:rPr>
        <w:t>ّ</w:t>
      </w:r>
      <w:r w:rsidRPr="004404E5">
        <w:rPr>
          <w:rFonts w:cs="Abz-2 (Badr)"/>
          <w:sz w:val="28"/>
          <w:szCs w:val="28"/>
          <w:rtl/>
          <w:lang w:bidi="fa-IR"/>
        </w:rPr>
        <w:t>ض إلي</w:t>
      </w:r>
      <w:r>
        <w:rPr>
          <w:rFonts w:cs="Abz-2 (Badr)" w:hint="cs"/>
          <w:sz w:val="28"/>
          <w:szCs w:val="28"/>
          <w:rtl/>
          <w:lang w:bidi="fa-IR"/>
        </w:rPr>
        <w:t>ّ</w:t>
      </w:r>
      <w:r w:rsidRPr="004404E5">
        <w:rPr>
          <w:rFonts w:cs="Abz-2 (Badr)"/>
          <w:sz w:val="28"/>
          <w:szCs w:val="28"/>
          <w:rtl/>
          <w:lang w:bidi="fa-IR"/>
        </w:rPr>
        <w:t xml:space="preserve"> عبدي</w:t>
      </w:r>
      <w:r>
        <w:rPr>
          <w:rFonts w:cs="Abz-2 (Badr)" w:hint="cs"/>
          <w:sz w:val="28"/>
          <w:szCs w:val="28"/>
          <w:rtl/>
          <w:lang w:bidi="fa-IR"/>
        </w:rPr>
        <w:t>».</w:t>
      </w:r>
    </w:p>
    <w:p w14:paraId="61221F83" w14:textId="0C7869FA" w:rsidR="0055085C" w:rsidRPr="00006FA4" w:rsidRDefault="004404E5" w:rsidP="004404E5">
      <w:pPr>
        <w:widowControl w:val="0"/>
        <w:bidi/>
        <w:spacing w:after="0"/>
        <w:ind w:firstLine="284"/>
        <w:jc w:val="both"/>
        <w:rPr>
          <w:rFonts w:cs="Abz-2 (Badr)"/>
          <w:spacing w:val="-8"/>
          <w:sz w:val="28"/>
          <w:szCs w:val="28"/>
          <w:rtl/>
          <w:lang w:bidi="fa-IR"/>
        </w:rPr>
      </w:pPr>
      <w:r w:rsidRPr="00006FA4">
        <w:rPr>
          <w:rFonts w:cs="Abz-2 (Badr)"/>
          <w:spacing w:val="-8"/>
          <w:sz w:val="28"/>
          <w:szCs w:val="28"/>
          <w:rtl/>
          <w:lang w:bidi="fa-IR"/>
        </w:rPr>
        <w:t>والتفو</w:t>
      </w:r>
      <w:r w:rsidR="0055085C" w:rsidRPr="00006FA4">
        <w:rPr>
          <w:rFonts w:cs="Abz-2 (Badr)" w:hint="cs"/>
          <w:spacing w:val="-8"/>
          <w:sz w:val="28"/>
          <w:szCs w:val="28"/>
          <w:rtl/>
          <w:lang w:bidi="fa-IR"/>
        </w:rPr>
        <w:t>ي</w:t>
      </w:r>
      <w:r w:rsidRPr="00006FA4">
        <w:rPr>
          <w:rFonts w:cs="Abz-2 (Badr)"/>
          <w:spacing w:val="-8"/>
          <w:sz w:val="28"/>
          <w:szCs w:val="28"/>
          <w:rtl/>
          <w:lang w:bidi="fa-IR"/>
        </w:rPr>
        <w:t>ض في النكاح</w:t>
      </w:r>
      <w:r w:rsidR="0055085C" w:rsidRPr="00006FA4">
        <w:rPr>
          <w:rFonts w:cs="Abz-2 (Badr)" w:hint="cs"/>
          <w:spacing w:val="-8"/>
          <w:sz w:val="28"/>
          <w:szCs w:val="28"/>
          <w:rtl/>
          <w:lang w:bidi="fa-IR"/>
        </w:rPr>
        <w:t>:</w:t>
      </w:r>
      <w:r w:rsidRPr="00006FA4">
        <w:rPr>
          <w:rFonts w:cs="Abz-2 (Badr)"/>
          <w:spacing w:val="-8"/>
          <w:sz w:val="28"/>
          <w:szCs w:val="28"/>
          <w:rtl/>
          <w:lang w:bidi="fa-IR"/>
        </w:rPr>
        <w:t xml:space="preserve"> التزويج بلا مهر. و</w:t>
      </w:r>
      <w:r w:rsidR="00006FA4">
        <w:rPr>
          <w:rFonts w:cs="Abz-2 (Badr)" w:hint="cs"/>
          <w:spacing w:val="-8"/>
          <w:sz w:val="28"/>
          <w:szCs w:val="28"/>
          <w:rtl/>
          <w:lang w:bidi="fa-IR"/>
        </w:rPr>
        <w:t>«</w:t>
      </w:r>
      <w:r w:rsidRPr="00006FA4">
        <w:rPr>
          <w:rFonts w:cs="Abz-2 (Badr)"/>
          <w:spacing w:val="-8"/>
          <w:sz w:val="28"/>
          <w:szCs w:val="28"/>
          <w:rtl/>
          <w:lang w:bidi="fa-IR"/>
        </w:rPr>
        <w:t>قوم فوضى</w:t>
      </w:r>
      <w:r w:rsidR="00006FA4">
        <w:rPr>
          <w:rFonts w:cs="Abz-2 (Badr)" w:hint="cs"/>
          <w:spacing w:val="-8"/>
          <w:sz w:val="28"/>
          <w:szCs w:val="28"/>
          <w:rtl/>
          <w:lang w:bidi="fa-IR"/>
        </w:rPr>
        <w:t>»</w:t>
      </w:r>
      <w:r w:rsidR="0055085C" w:rsidRPr="00006FA4">
        <w:rPr>
          <w:rFonts w:cs="Abz-2 (Badr)" w:hint="cs"/>
          <w:spacing w:val="-8"/>
          <w:sz w:val="28"/>
          <w:szCs w:val="28"/>
          <w:rtl/>
          <w:lang w:bidi="fa-IR"/>
        </w:rPr>
        <w:t xml:space="preserve">: </w:t>
      </w:r>
      <w:r w:rsidRPr="00006FA4">
        <w:rPr>
          <w:rFonts w:cs="Abz-2 (Badr)"/>
          <w:spacing w:val="-8"/>
          <w:sz w:val="28"/>
          <w:szCs w:val="28"/>
          <w:rtl/>
          <w:lang w:bidi="fa-IR"/>
        </w:rPr>
        <w:t>مختلطون</w:t>
      </w:r>
      <w:r w:rsidR="0055085C" w:rsidRPr="00006FA4">
        <w:rPr>
          <w:rFonts w:cs="Abz-2 (Badr)" w:hint="cs"/>
          <w:spacing w:val="-8"/>
          <w:sz w:val="28"/>
          <w:szCs w:val="28"/>
          <w:rtl/>
          <w:lang w:bidi="fa-IR"/>
        </w:rPr>
        <w:t>.</w:t>
      </w:r>
      <w:r w:rsidRPr="00006FA4">
        <w:rPr>
          <w:rFonts w:cs="Abz-2 (Badr)"/>
          <w:spacing w:val="-8"/>
          <w:sz w:val="28"/>
          <w:szCs w:val="28"/>
          <w:rtl/>
          <w:lang w:bidi="fa-IR"/>
        </w:rPr>
        <w:t xml:space="preserve"> وقيل: هم الذين لا أمير لهم ولا من ي</w:t>
      </w:r>
      <w:r w:rsidR="0055085C" w:rsidRPr="00006FA4">
        <w:rPr>
          <w:rFonts w:cs="Abz-2 (Badr)" w:hint="cs"/>
          <w:spacing w:val="-8"/>
          <w:sz w:val="28"/>
          <w:szCs w:val="28"/>
          <w:rtl/>
          <w:lang w:bidi="fa-IR"/>
        </w:rPr>
        <w:t>ج</w:t>
      </w:r>
      <w:r w:rsidRPr="00006FA4">
        <w:rPr>
          <w:rFonts w:cs="Abz-2 (Badr)"/>
          <w:spacing w:val="-8"/>
          <w:sz w:val="28"/>
          <w:szCs w:val="28"/>
          <w:rtl/>
          <w:lang w:bidi="fa-IR"/>
        </w:rPr>
        <w:t>معهم؛ قال الأَفوَهُ الأَودي</w:t>
      </w:r>
      <w:r w:rsidR="0055085C" w:rsidRPr="00006FA4">
        <w:rPr>
          <w:rFonts w:cs="Abz-2 (Badr)" w:hint="cs"/>
          <w:spacing w:val="-8"/>
          <w:sz w:val="28"/>
          <w:szCs w:val="28"/>
          <w:rtl/>
          <w:lang w:bidi="fa-IR"/>
        </w:rPr>
        <w:t>:</w:t>
      </w:r>
    </w:p>
    <w:tbl>
      <w:tblPr>
        <w:tblStyle w:val="TableGrid"/>
        <w:bidiVisual/>
        <w:tblW w:w="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1219"/>
        <w:gridCol w:w="2891"/>
      </w:tblGrid>
      <w:tr w:rsidR="0055085C" w14:paraId="7A82AFA1" w14:textId="77777777" w:rsidTr="0055085C">
        <w:trPr>
          <w:jc w:val="center"/>
        </w:trPr>
        <w:tc>
          <w:tcPr>
            <w:tcW w:w="2976" w:type="dxa"/>
          </w:tcPr>
          <w:p w14:paraId="24307361" w14:textId="32520D0B" w:rsidR="0055085C" w:rsidRDefault="0055085C" w:rsidP="0055085C">
            <w:pPr>
              <w:widowControl w:val="0"/>
              <w:bidi/>
              <w:spacing w:before="240" w:line="168" w:lineRule="auto"/>
              <w:jc w:val="both"/>
              <w:rPr>
                <w:rFonts w:cs="Abz-2 (Badr)"/>
                <w:sz w:val="28"/>
                <w:szCs w:val="28"/>
                <w:rtl/>
                <w:lang w:bidi="fa-IR"/>
              </w:rPr>
            </w:pPr>
            <w:r w:rsidRPr="004404E5">
              <w:rPr>
                <w:rFonts w:cs="Abz-2 (Badr)"/>
                <w:sz w:val="28"/>
                <w:szCs w:val="28"/>
                <w:rtl/>
                <w:lang w:bidi="fa-IR"/>
              </w:rPr>
              <w:t>لا يصلح القوم فوضى لا س</w:t>
            </w:r>
            <w:r>
              <w:rPr>
                <w:rFonts w:cs="Abz-2 (Badr)" w:hint="cs"/>
                <w:sz w:val="28"/>
                <w:szCs w:val="28"/>
                <w:rtl/>
                <w:lang w:bidi="fa-IR"/>
              </w:rPr>
              <w:t>َ</w:t>
            </w:r>
            <w:r w:rsidRPr="004404E5">
              <w:rPr>
                <w:rFonts w:cs="Abz-2 (Badr)"/>
                <w:sz w:val="28"/>
                <w:szCs w:val="28"/>
                <w:rtl/>
                <w:lang w:bidi="fa-IR"/>
              </w:rPr>
              <w:t>راةَ لهم</w:t>
            </w:r>
            <w:r>
              <w:rPr>
                <w:rFonts w:cs="Abz-2 (Badr)"/>
                <w:sz w:val="28"/>
                <w:szCs w:val="28"/>
                <w:rtl/>
                <w:lang w:bidi="fa-IR"/>
              </w:rPr>
              <w:br/>
            </w:r>
          </w:p>
        </w:tc>
        <w:tc>
          <w:tcPr>
            <w:tcW w:w="1219" w:type="dxa"/>
          </w:tcPr>
          <w:p w14:paraId="71C71FCF" w14:textId="77777777" w:rsidR="0055085C" w:rsidRDefault="0055085C" w:rsidP="0055085C">
            <w:pPr>
              <w:widowControl w:val="0"/>
              <w:bidi/>
              <w:spacing w:line="168" w:lineRule="auto"/>
              <w:jc w:val="both"/>
              <w:rPr>
                <w:rFonts w:cs="Abz-2 (Badr)"/>
                <w:sz w:val="28"/>
                <w:szCs w:val="28"/>
                <w:rtl/>
                <w:lang w:bidi="fa-IR"/>
              </w:rPr>
            </w:pPr>
          </w:p>
        </w:tc>
        <w:tc>
          <w:tcPr>
            <w:tcW w:w="2891" w:type="dxa"/>
          </w:tcPr>
          <w:p w14:paraId="7F1C44A7" w14:textId="440B65DE" w:rsidR="0055085C" w:rsidRDefault="0055085C" w:rsidP="0055085C">
            <w:pPr>
              <w:widowControl w:val="0"/>
              <w:bidi/>
              <w:spacing w:before="240" w:line="168" w:lineRule="auto"/>
              <w:jc w:val="both"/>
              <w:rPr>
                <w:rFonts w:cs="Abz-2 (Badr)"/>
                <w:sz w:val="28"/>
                <w:szCs w:val="28"/>
                <w:rtl/>
                <w:lang w:bidi="fa-IR"/>
              </w:rPr>
            </w:pPr>
            <w:r w:rsidRPr="004404E5">
              <w:rPr>
                <w:rFonts w:cs="Abz-2 (Badr)"/>
                <w:sz w:val="28"/>
                <w:szCs w:val="28"/>
                <w:rtl/>
                <w:lang w:bidi="fa-IR"/>
              </w:rPr>
              <w:t>ولا سراة إذا جُهّالُهم سادوا</w:t>
            </w:r>
            <w:r>
              <w:rPr>
                <w:rFonts w:cs="Abz-2 (Badr)"/>
                <w:sz w:val="28"/>
                <w:szCs w:val="28"/>
                <w:rtl/>
                <w:lang w:bidi="fa-IR"/>
              </w:rPr>
              <w:br/>
            </w:r>
          </w:p>
        </w:tc>
      </w:tr>
    </w:tbl>
    <w:p w14:paraId="47522351" w14:textId="608078BA" w:rsidR="004404E5" w:rsidRDefault="004404E5" w:rsidP="004D1738">
      <w:pPr>
        <w:widowControl w:val="0"/>
        <w:bidi/>
        <w:spacing w:after="0"/>
        <w:ind w:firstLine="284"/>
        <w:jc w:val="both"/>
        <w:rPr>
          <w:rFonts w:cs="Abz-2 (Badr)"/>
          <w:sz w:val="28"/>
          <w:szCs w:val="28"/>
          <w:rtl/>
          <w:lang w:bidi="fa-IR"/>
        </w:rPr>
      </w:pPr>
      <w:r w:rsidRPr="004404E5">
        <w:rPr>
          <w:rFonts w:cs="Abz-2 (Badr)"/>
          <w:sz w:val="28"/>
          <w:szCs w:val="28"/>
          <w:rtl/>
          <w:lang w:bidi="fa-IR"/>
        </w:rPr>
        <w:t>و</w:t>
      </w:r>
      <w:r w:rsidR="004D1738">
        <w:rPr>
          <w:rFonts w:cs="Abz-2 (Badr)" w:hint="cs"/>
          <w:sz w:val="28"/>
          <w:szCs w:val="28"/>
          <w:rtl/>
          <w:lang w:bidi="fa-IR"/>
        </w:rPr>
        <w:t>«</w:t>
      </w:r>
      <w:r w:rsidRPr="004404E5">
        <w:rPr>
          <w:rFonts w:cs="Abz-2 (Badr)"/>
          <w:sz w:val="28"/>
          <w:szCs w:val="28"/>
          <w:rtl/>
          <w:lang w:bidi="fa-IR"/>
        </w:rPr>
        <w:t>صار الناس فوضى</w:t>
      </w:r>
      <w:r w:rsidR="004D1738">
        <w:rPr>
          <w:rFonts w:cs="Abz-2 (Badr)" w:hint="cs"/>
          <w:sz w:val="28"/>
          <w:szCs w:val="28"/>
          <w:rtl/>
          <w:lang w:bidi="fa-IR"/>
        </w:rPr>
        <w:t>»</w:t>
      </w:r>
      <w:r w:rsidR="0055085C">
        <w:rPr>
          <w:rFonts w:cs="Abz-2 (Badr)" w:hint="cs"/>
          <w:sz w:val="28"/>
          <w:szCs w:val="28"/>
          <w:rtl/>
          <w:lang w:bidi="fa-IR"/>
        </w:rPr>
        <w:t>،</w:t>
      </w:r>
      <w:r w:rsidRPr="004404E5">
        <w:rPr>
          <w:rFonts w:cs="Abz-2 (Badr)"/>
          <w:sz w:val="28"/>
          <w:szCs w:val="28"/>
          <w:rtl/>
          <w:lang w:bidi="fa-IR"/>
        </w:rPr>
        <w:t> أي</w:t>
      </w:r>
      <w:r w:rsidR="0055085C">
        <w:rPr>
          <w:rFonts w:cs="Abz-2 (Badr)" w:hint="cs"/>
          <w:sz w:val="28"/>
          <w:szCs w:val="28"/>
          <w:rtl/>
          <w:lang w:bidi="fa-IR"/>
        </w:rPr>
        <w:t>:</w:t>
      </w:r>
      <w:r w:rsidRPr="004404E5">
        <w:rPr>
          <w:rFonts w:cs="Abz-2 (Badr)"/>
          <w:sz w:val="28"/>
          <w:szCs w:val="28"/>
          <w:rtl/>
          <w:lang w:bidi="fa-IR"/>
        </w:rPr>
        <w:t xml:space="preserve"> متفر</w:t>
      </w:r>
      <w:r w:rsidR="0055085C">
        <w:rPr>
          <w:rFonts w:cs="Abz-2 (Badr)" w:hint="cs"/>
          <w:sz w:val="28"/>
          <w:szCs w:val="28"/>
          <w:rtl/>
          <w:lang w:bidi="fa-IR"/>
        </w:rPr>
        <w:t>ّ</w:t>
      </w:r>
      <w:r w:rsidRPr="004404E5">
        <w:rPr>
          <w:rFonts w:cs="Abz-2 (Badr)"/>
          <w:sz w:val="28"/>
          <w:szCs w:val="28"/>
          <w:rtl/>
          <w:lang w:bidi="fa-IR"/>
        </w:rPr>
        <w:t>قين، وهو جماعة الفائض</w:t>
      </w:r>
      <w:r w:rsidR="0055085C">
        <w:rPr>
          <w:rFonts w:cs="Abz-2 (Badr)" w:hint="cs"/>
          <w:sz w:val="28"/>
          <w:szCs w:val="28"/>
          <w:rtl/>
          <w:lang w:bidi="fa-IR"/>
        </w:rPr>
        <w:t>..</w:t>
      </w:r>
      <w:r w:rsidRPr="004404E5">
        <w:rPr>
          <w:rFonts w:cs="Abz-2 (Badr)"/>
          <w:sz w:val="28"/>
          <w:szCs w:val="28"/>
          <w:rtl/>
          <w:lang w:bidi="fa-IR"/>
        </w:rPr>
        <w:t>. و</w:t>
      </w:r>
      <w:r w:rsidR="00006FA4">
        <w:rPr>
          <w:rFonts w:cs="Abz-2 (Badr)" w:hint="cs"/>
          <w:sz w:val="28"/>
          <w:szCs w:val="28"/>
          <w:rtl/>
          <w:lang w:bidi="fa-IR"/>
        </w:rPr>
        <w:t>«</w:t>
      </w:r>
      <w:r w:rsidRPr="004404E5">
        <w:rPr>
          <w:rFonts w:cs="Abz-2 (Badr)"/>
          <w:sz w:val="28"/>
          <w:szCs w:val="28"/>
          <w:rtl/>
          <w:lang w:bidi="fa-IR"/>
        </w:rPr>
        <w:t>الوحش فوضى</w:t>
      </w:r>
      <w:r w:rsidR="00006FA4">
        <w:rPr>
          <w:rFonts w:cs="Abz-2 (Badr)" w:hint="cs"/>
          <w:sz w:val="28"/>
          <w:szCs w:val="28"/>
          <w:rtl/>
          <w:lang w:bidi="fa-IR"/>
        </w:rPr>
        <w:t>»</w:t>
      </w:r>
      <w:r w:rsidR="0055085C">
        <w:rPr>
          <w:rFonts w:cs="Abz-2 (Badr)" w:hint="cs"/>
          <w:sz w:val="28"/>
          <w:szCs w:val="28"/>
          <w:rtl/>
          <w:lang w:bidi="fa-IR"/>
        </w:rPr>
        <w:t xml:space="preserve">: </w:t>
      </w:r>
      <w:r w:rsidRPr="004404E5">
        <w:rPr>
          <w:rFonts w:cs="Abz-2 (Badr)"/>
          <w:sz w:val="28"/>
          <w:szCs w:val="28"/>
          <w:rtl/>
          <w:lang w:bidi="fa-IR"/>
        </w:rPr>
        <w:t>متفر</w:t>
      </w:r>
      <w:r w:rsidR="0055085C">
        <w:rPr>
          <w:rFonts w:cs="Abz-2 (Badr)" w:hint="cs"/>
          <w:sz w:val="28"/>
          <w:szCs w:val="28"/>
          <w:rtl/>
          <w:lang w:bidi="fa-IR"/>
        </w:rPr>
        <w:t>ّ</w:t>
      </w:r>
      <w:r w:rsidRPr="004404E5">
        <w:rPr>
          <w:rFonts w:cs="Abz-2 (Badr)"/>
          <w:sz w:val="28"/>
          <w:szCs w:val="28"/>
          <w:rtl/>
          <w:lang w:bidi="fa-IR"/>
        </w:rPr>
        <w:t>قة تتردد</w:t>
      </w:r>
      <w:r w:rsidR="0055085C">
        <w:rPr>
          <w:rFonts w:cs="Abz-2 (Badr)" w:hint="cs"/>
          <w:sz w:val="28"/>
          <w:szCs w:val="28"/>
          <w:rtl/>
          <w:lang w:bidi="fa-IR"/>
        </w:rPr>
        <w:t>.</w:t>
      </w:r>
      <w:r w:rsidRPr="004404E5">
        <w:rPr>
          <w:rFonts w:cs="Abz-2 (Badr)"/>
          <w:sz w:val="28"/>
          <w:szCs w:val="28"/>
          <w:rtl/>
          <w:lang w:bidi="fa-IR"/>
        </w:rPr>
        <w:t xml:space="preserve"> و</w:t>
      </w:r>
      <w:r w:rsidR="0055085C">
        <w:rPr>
          <w:rFonts w:cs="Abz-2 (Badr)" w:hint="cs"/>
          <w:sz w:val="28"/>
          <w:szCs w:val="28"/>
          <w:rtl/>
          <w:lang w:bidi="fa-IR"/>
        </w:rPr>
        <w:t>«</w:t>
      </w:r>
      <w:r w:rsidRPr="004404E5">
        <w:rPr>
          <w:rFonts w:cs="Abz-2 (Badr)"/>
          <w:sz w:val="28"/>
          <w:szCs w:val="28"/>
          <w:rtl/>
          <w:lang w:bidi="fa-IR"/>
        </w:rPr>
        <w:t>قوم فوضى</w:t>
      </w:r>
      <w:r w:rsidR="0055085C">
        <w:rPr>
          <w:rFonts w:cs="Abz-2 (Badr)" w:hint="cs"/>
          <w:sz w:val="28"/>
          <w:szCs w:val="28"/>
          <w:rtl/>
          <w:lang w:bidi="fa-IR"/>
        </w:rPr>
        <w:t>»</w:t>
      </w:r>
      <w:r w:rsidRPr="004404E5">
        <w:rPr>
          <w:rFonts w:cs="Abz-2 (Badr)"/>
          <w:sz w:val="28"/>
          <w:szCs w:val="28"/>
          <w:rtl/>
          <w:lang w:bidi="fa-IR"/>
        </w:rPr>
        <w:t> أي</w:t>
      </w:r>
      <w:r w:rsidR="004D1738">
        <w:rPr>
          <w:rFonts w:cs="Abz-2 (Badr)" w:hint="cs"/>
          <w:sz w:val="28"/>
          <w:szCs w:val="28"/>
          <w:rtl/>
          <w:lang w:bidi="fa-IR"/>
        </w:rPr>
        <w:t>:</w:t>
      </w:r>
      <w:r w:rsidRPr="004404E5">
        <w:rPr>
          <w:rFonts w:cs="Abz-2 (Badr)"/>
          <w:sz w:val="28"/>
          <w:szCs w:val="28"/>
          <w:rtl/>
          <w:lang w:bidi="fa-IR"/>
        </w:rPr>
        <w:t xml:space="preserve"> متساوون لا رئيس لهم</w:t>
      </w:r>
      <w:r w:rsidR="004D1738">
        <w:rPr>
          <w:rFonts w:cs="Abz-2 (Badr)" w:hint="cs"/>
          <w:sz w:val="28"/>
          <w:szCs w:val="28"/>
          <w:rtl/>
          <w:lang w:bidi="fa-IR"/>
        </w:rPr>
        <w:t>.»</w:t>
      </w:r>
      <w:r w:rsidR="004D1738">
        <w:rPr>
          <w:rStyle w:val="FootnoteReference"/>
          <w:rFonts w:cs="Abz-2 (Badr)"/>
          <w:sz w:val="28"/>
          <w:szCs w:val="28"/>
          <w:rtl/>
          <w:lang w:bidi="fa-IR"/>
        </w:rPr>
        <w:footnoteReference w:id="2"/>
      </w:r>
    </w:p>
    <w:p w14:paraId="51485901" w14:textId="6608ECEC" w:rsidR="00EC3693" w:rsidRPr="00EC3693" w:rsidRDefault="00EC3693" w:rsidP="00EC3693">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وقال المحقّق الکرکي: «</w:t>
      </w:r>
      <w:r w:rsidRPr="00EC3693">
        <w:rPr>
          <w:rFonts w:cs="Abz-2 (Badr)"/>
          <w:sz w:val="28"/>
          <w:szCs w:val="28"/>
          <w:rtl/>
          <w:lang w:bidi="fa-IR"/>
        </w:rPr>
        <w:t>التفويض: أن يجعل الأمر إلى غيره ويكله إليه</w:t>
      </w:r>
      <w:r>
        <w:rPr>
          <w:rFonts w:cs="Abz-2 (Badr)" w:hint="cs"/>
          <w:sz w:val="28"/>
          <w:szCs w:val="28"/>
          <w:rtl/>
          <w:lang w:bidi="fa-IR"/>
        </w:rPr>
        <w:t>.</w:t>
      </w:r>
      <w:r w:rsidRPr="00EC3693">
        <w:rPr>
          <w:rFonts w:cs="Abz-2 (Badr)"/>
          <w:sz w:val="28"/>
          <w:szCs w:val="28"/>
          <w:rtl/>
          <w:lang w:bidi="fa-IR"/>
        </w:rPr>
        <w:t xml:space="preserve"> وتسمّى المرأة </w:t>
      </w:r>
      <w:r>
        <w:rPr>
          <w:rFonts w:cs="Abz-2 (Badr)" w:hint="cs"/>
          <w:sz w:val="28"/>
          <w:szCs w:val="28"/>
          <w:rtl/>
          <w:lang w:bidi="fa-IR"/>
        </w:rPr>
        <w:t>«</w:t>
      </w:r>
      <w:r w:rsidRPr="00EC3693">
        <w:rPr>
          <w:rFonts w:cs="Abz-2 (Badr)"/>
          <w:sz w:val="28"/>
          <w:szCs w:val="28"/>
          <w:rtl/>
          <w:lang w:bidi="fa-IR"/>
        </w:rPr>
        <w:t>مفو</w:t>
      </w:r>
      <w:r>
        <w:rPr>
          <w:rFonts w:cs="Abz-2 (Badr)" w:hint="cs"/>
          <w:sz w:val="28"/>
          <w:szCs w:val="28"/>
          <w:rtl/>
          <w:lang w:bidi="fa-IR"/>
        </w:rPr>
        <w:t>ّ</w:t>
      </w:r>
      <w:r w:rsidRPr="00EC3693">
        <w:rPr>
          <w:rFonts w:cs="Abz-2 (Badr)"/>
          <w:sz w:val="28"/>
          <w:szCs w:val="28"/>
          <w:rtl/>
          <w:lang w:bidi="fa-IR"/>
        </w:rPr>
        <w:t>ضة</w:t>
      </w:r>
      <w:r>
        <w:rPr>
          <w:rFonts w:cs="Abz-2 (Badr)" w:hint="cs"/>
          <w:sz w:val="28"/>
          <w:szCs w:val="28"/>
          <w:rtl/>
          <w:lang w:bidi="fa-IR"/>
        </w:rPr>
        <w:t>»</w:t>
      </w:r>
      <w:r w:rsidRPr="00EC3693">
        <w:rPr>
          <w:rFonts w:cs="Abz-2 (Badr)"/>
          <w:sz w:val="28"/>
          <w:szCs w:val="28"/>
          <w:rtl/>
          <w:lang w:bidi="fa-IR"/>
        </w:rPr>
        <w:t xml:space="preserve"> لتفويضها أمرها إلى الزوج أو الولي</w:t>
      </w:r>
      <w:r>
        <w:rPr>
          <w:rFonts w:cs="Abz-2 (Badr)" w:hint="cs"/>
          <w:sz w:val="28"/>
          <w:szCs w:val="28"/>
          <w:rtl/>
          <w:lang w:bidi="fa-IR"/>
        </w:rPr>
        <w:t>ّ</w:t>
      </w:r>
      <w:r w:rsidRPr="00EC3693">
        <w:rPr>
          <w:rFonts w:cs="Abz-2 (Badr)"/>
          <w:sz w:val="28"/>
          <w:szCs w:val="28"/>
          <w:rtl/>
          <w:lang w:bidi="fa-IR"/>
        </w:rPr>
        <w:t xml:space="preserve"> بلا مهر، و</w:t>
      </w:r>
      <w:r>
        <w:rPr>
          <w:rFonts w:cs="Abz-2 (Badr)" w:hint="cs"/>
          <w:sz w:val="28"/>
          <w:szCs w:val="28"/>
          <w:rtl/>
          <w:lang w:bidi="fa-IR"/>
        </w:rPr>
        <w:t>«</w:t>
      </w:r>
      <w:r w:rsidRPr="00EC3693">
        <w:rPr>
          <w:rFonts w:cs="Abz-2 (Badr)"/>
          <w:sz w:val="28"/>
          <w:szCs w:val="28"/>
          <w:rtl/>
          <w:lang w:bidi="fa-IR"/>
        </w:rPr>
        <w:t>مفو</w:t>
      </w:r>
      <w:r>
        <w:rPr>
          <w:rFonts w:cs="Abz-2 (Badr)" w:hint="cs"/>
          <w:sz w:val="28"/>
          <w:szCs w:val="28"/>
          <w:rtl/>
          <w:lang w:bidi="fa-IR"/>
        </w:rPr>
        <w:t>ِّ</w:t>
      </w:r>
      <w:r w:rsidRPr="00EC3693">
        <w:rPr>
          <w:rFonts w:cs="Abz-2 (Badr)"/>
          <w:sz w:val="28"/>
          <w:szCs w:val="28"/>
          <w:rtl/>
          <w:lang w:bidi="fa-IR"/>
        </w:rPr>
        <w:t>ضة</w:t>
      </w:r>
      <w:r>
        <w:rPr>
          <w:rFonts w:cs="Abz-2 (Badr)" w:hint="cs"/>
          <w:sz w:val="28"/>
          <w:szCs w:val="28"/>
          <w:rtl/>
          <w:lang w:bidi="fa-IR"/>
        </w:rPr>
        <w:t>»</w:t>
      </w:r>
      <w:r w:rsidRPr="00EC3693">
        <w:rPr>
          <w:rFonts w:cs="Abz-2 (Badr)"/>
          <w:sz w:val="28"/>
          <w:szCs w:val="28"/>
          <w:rtl/>
          <w:lang w:bidi="fa-IR"/>
        </w:rPr>
        <w:t xml:space="preserve"> لأن</w:t>
      </w:r>
      <w:r>
        <w:rPr>
          <w:rFonts w:cs="Abz-2 (Badr)" w:hint="cs"/>
          <w:sz w:val="28"/>
          <w:szCs w:val="28"/>
          <w:rtl/>
          <w:lang w:bidi="fa-IR"/>
        </w:rPr>
        <w:t>ّ</w:t>
      </w:r>
      <w:r w:rsidRPr="00EC3693">
        <w:rPr>
          <w:rFonts w:cs="Abz-2 (Badr)"/>
          <w:sz w:val="28"/>
          <w:szCs w:val="28"/>
          <w:rtl/>
          <w:lang w:bidi="fa-IR"/>
        </w:rPr>
        <w:t xml:space="preserve"> الولي فوّض أمرها إلى الزوج، أو لأن</w:t>
      </w:r>
      <w:r>
        <w:rPr>
          <w:rFonts w:cs="Abz-2 (Badr)" w:hint="cs"/>
          <w:sz w:val="28"/>
          <w:szCs w:val="28"/>
          <w:rtl/>
          <w:lang w:bidi="fa-IR"/>
        </w:rPr>
        <w:t>ّ</w:t>
      </w:r>
      <w:r w:rsidRPr="00EC3693">
        <w:rPr>
          <w:rFonts w:cs="Abz-2 (Badr)"/>
          <w:sz w:val="28"/>
          <w:szCs w:val="28"/>
          <w:rtl/>
          <w:lang w:bidi="fa-IR"/>
        </w:rPr>
        <w:t xml:space="preserve"> الأمر في المهر مفو</w:t>
      </w:r>
      <w:r>
        <w:rPr>
          <w:rFonts w:cs="Abz-2 (Badr)" w:hint="cs"/>
          <w:sz w:val="28"/>
          <w:szCs w:val="28"/>
          <w:rtl/>
          <w:lang w:bidi="fa-IR"/>
        </w:rPr>
        <w:t>ّ</w:t>
      </w:r>
      <w:r w:rsidRPr="00EC3693">
        <w:rPr>
          <w:rFonts w:cs="Abz-2 (Badr)"/>
          <w:sz w:val="28"/>
          <w:szCs w:val="28"/>
          <w:rtl/>
          <w:lang w:bidi="fa-IR"/>
        </w:rPr>
        <w:t>ض إليها بالنسبة إلى نفيه وعدمه.</w:t>
      </w:r>
      <w:r>
        <w:rPr>
          <w:rFonts w:cs="Abz-2 (Badr)" w:hint="cs"/>
          <w:sz w:val="28"/>
          <w:szCs w:val="28"/>
          <w:rtl/>
          <w:lang w:bidi="fa-IR"/>
        </w:rPr>
        <w:t>»</w:t>
      </w:r>
      <w:r>
        <w:rPr>
          <w:rStyle w:val="FootnoteReference"/>
          <w:rFonts w:cs="Abz-2 (Badr)"/>
          <w:sz w:val="28"/>
          <w:szCs w:val="28"/>
          <w:rtl/>
          <w:lang w:bidi="fa-IR"/>
        </w:rPr>
        <w:footnoteReference w:id="3"/>
      </w:r>
    </w:p>
    <w:p w14:paraId="1B35937A" w14:textId="5F95A916" w:rsidR="00006FA4" w:rsidRPr="00006FA4" w:rsidRDefault="00006FA4" w:rsidP="00006FA4">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وقال الشهيد الثاني: «</w:t>
      </w:r>
      <w:r w:rsidRPr="00006FA4">
        <w:rPr>
          <w:rFonts w:cs="Abz-2 (Badr)"/>
          <w:sz w:val="28"/>
          <w:szCs w:val="28"/>
          <w:rtl/>
          <w:lang w:bidi="fa-IR"/>
        </w:rPr>
        <w:t>التفويض لغة</w:t>
      </w:r>
      <w:r>
        <w:rPr>
          <w:rFonts w:cs="Abz-2 (Badr)" w:hint="cs"/>
          <w:sz w:val="28"/>
          <w:szCs w:val="28"/>
          <w:rtl/>
          <w:lang w:bidi="fa-IR"/>
        </w:rPr>
        <w:t>ً</w:t>
      </w:r>
      <w:r w:rsidRPr="00006FA4">
        <w:rPr>
          <w:rFonts w:cs="Abz-2 (Badr)"/>
          <w:sz w:val="28"/>
          <w:szCs w:val="28"/>
          <w:rtl/>
          <w:lang w:bidi="fa-IR"/>
        </w:rPr>
        <w:t xml:space="preserve"> ردّ الأمر إلى الغير أو الإهمال</w:t>
      </w:r>
      <w:r>
        <w:rPr>
          <w:rFonts w:cs="Abz-2 (Badr)" w:hint="cs"/>
          <w:sz w:val="28"/>
          <w:szCs w:val="28"/>
          <w:rtl/>
          <w:lang w:bidi="fa-IR"/>
        </w:rPr>
        <w:t xml:space="preserve">... </w:t>
      </w:r>
      <w:r w:rsidRPr="00006FA4">
        <w:rPr>
          <w:rFonts w:cs="Abz-2 (Badr)"/>
          <w:sz w:val="28"/>
          <w:szCs w:val="28"/>
          <w:rtl/>
          <w:lang w:bidi="fa-IR"/>
        </w:rPr>
        <w:t>وشرعا</w:t>
      </w:r>
      <w:r>
        <w:rPr>
          <w:rFonts w:cs="Abz-2 (Badr)" w:hint="cs"/>
          <w:sz w:val="28"/>
          <w:szCs w:val="28"/>
          <w:rtl/>
          <w:lang w:bidi="fa-IR"/>
        </w:rPr>
        <w:t>ً</w:t>
      </w:r>
      <w:r w:rsidRPr="00006FA4">
        <w:rPr>
          <w:rFonts w:cs="Abz-2 (Badr)"/>
          <w:sz w:val="28"/>
          <w:szCs w:val="28"/>
          <w:rtl/>
          <w:lang w:bidi="fa-IR"/>
        </w:rPr>
        <w:t>: ردّ أمر المهر والبضع إلى أحد الزوجين أو ثالث، أو إهمال ذكره في العقد.</w:t>
      </w:r>
      <w:r>
        <w:rPr>
          <w:rFonts w:cs="Abz-2 (Badr)" w:hint="cs"/>
          <w:sz w:val="28"/>
          <w:szCs w:val="28"/>
          <w:rtl/>
          <w:lang w:bidi="fa-IR"/>
        </w:rPr>
        <w:t>»</w:t>
      </w:r>
      <w:r>
        <w:rPr>
          <w:rStyle w:val="FootnoteReference"/>
          <w:rFonts w:cs="Abz-2 (Badr)"/>
          <w:sz w:val="28"/>
          <w:szCs w:val="28"/>
          <w:rtl/>
          <w:lang w:bidi="fa-IR"/>
        </w:rPr>
        <w:footnoteReference w:id="4"/>
      </w:r>
    </w:p>
    <w:p w14:paraId="31163371" w14:textId="4BA6173E" w:rsidR="00006FA4" w:rsidRDefault="006C3E92" w:rsidP="00006FA4">
      <w:pPr>
        <w:widowControl w:val="0"/>
        <w:bidi/>
        <w:spacing w:after="0"/>
        <w:ind w:firstLine="284"/>
        <w:jc w:val="both"/>
        <w:rPr>
          <w:rFonts w:cs="Abz-2 (Badr)"/>
          <w:sz w:val="28"/>
          <w:szCs w:val="28"/>
          <w:rtl/>
          <w:lang w:bidi="fa-IR"/>
        </w:rPr>
      </w:pPr>
      <w:r>
        <w:rPr>
          <w:rFonts w:cs="Abz-2 (Badr)" w:hint="cs"/>
          <w:sz w:val="28"/>
          <w:szCs w:val="28"/>
          <w:rtl/>
          <w:lang w:bidi="fa-IR"/>
        </w:rPr>
        <w:t>فرع دوم: مراد از تفويض بضع</w:t>
      </w:r>
    </w:p>
    <w:p w14:paraId="4CEE88AC" w14:textId="67ED02CA" w:rsidR="006C3E92" w:rsidRDefault="006C3E92" w:rsidP="006C3E92">
      <w:pPr>
        <w:widowControl w:val="0"/>
        <w:bidi/>
        <w:spacing w:after="0"/>
        <w:ind w:firstLine="284"/>
        <w:jc w:val="both"/>
        <w:rPr>
          <w:rFonts w:cs="Abz-2 (Badr)"/>
          <w:sz w:val="28"/>
          <w:szCs w:val="28"/>
          <w:rtl/>
          <w:lang w:bidi="fa-IR"/>
        </w:rPr>
      </w:pPr>
      <w:r>
        <w:rPr>
          <w:rFonts w:cs="Abz-2 (Badr)" w:hint="cs"/>
          <w:sz w:val="28"/>
          <w:szCs w:val="28"/>
          <w:rtl/>
          <w:lang w:bidi="fa-IR"/>
        </w:rPr>
        <w:t>در کلام محقق گذشت که مراد از تفويض بضع اين است که در ضمن عقد هيچ ذکری از عقد نشود.</w:t>
      </w:r>
    </w:p>
    <w:p w14:paraId="2E12BCC6" w14:textId="72282F47" w:rsidR="00A53DA8" w:rsidRPr="00A53DA8" w:rsidRDefault="00A53DA8" w:rsidP="00A53DA8">
      <w:pPr>
        <w:widowControl w:val="0"/>
        <w:bidi/>
        <w:spacing w:after="0"/>
        <w:ind w:firstLine="284"/>
        <w:jc w:val="both"/>
        <w:rPr>
          <w:rFonts w:ascii="Noor_Nazli" w:eastAsia="Times New Roman" w:hAnsi="Noor_Nazli" w:cs="Times New Roman"/>
          <w:sz w:val="36"/>
          <w:szCs w:val="36"/>
          <w:rtl/>
          <w:lang w:bidi="fa-IR"/>
        </w:rPr>
      </w:pPr>
      <w:bookmarkStart w:id="1" w:name="_Hlk127089020"/>
      <w:r>
        <w:rPr>
          <w:rFonts w:cs="Abz-2 (Badr)" w:hint="cs"/>
          <w:sz w:val="28"/>
          <w:szCs w:val="28"/>
          <w:rtl/>
          <w:lang w:bidi="fa-IR"/>
        </w:rPr>
        <w:lastRenderedPageBreak/>
        <w:t>وقال العلامة في القواعد: «</w:t>
      </w:r>
      <w:r w:rsidRPr="00A53DA8">
        <w:rPr>
          <w:rFonts w:cs="Abz-2 (Badr)"/>
          <w:sz w:val="28"/>
          <w:szCs w:val="28"/>
          <w:rtl/>
          <w:lang w:bidi="fa-IR"/>
        </w:rPr>
        <w:t>هو إخلاء العقد من ذكر المهر بأمر من يستحقّ‌ المهر</w:t>
      </w:r>
      <w:r>
        <w:rPr>
          <w:rFonts w:cs="Abz-2 (Badr)" w:hint="cs"/>
          <w:sz w:val="28"/>
          <w:szCs w:val="28"/>
          <w:rtl/>
          <w:lang w:bidi="fa-IR"/>
        </w:rPr>
        <w:t>.»</w:t>
      </w:r>
      <w:r>
        <w:rPr>
          <w:rStyle w:val="FootnoteReference"/>
          <w:rFonts w:cs="Abz-2 (Badr)"/>
          <w:sz w:val="28"/>
          <w:szCs w:val="28"/>
          <w:rtl/>
          <w:lang w:bidi="fa-IR"/>
        </w:rPr>
        <w:footnoteReference w:id="5"/>
      </w:r>
    </w:p>
    <w:p w14:paraId="4535871A" w14:textId="3DDD75CE" w:rsidR="00A53DA8" w:rsidRDefault="00A53DA8" w:rsidP="00A53DA8">
      <w:pPr>
        <w:widowControl w:val="0"/>
        <w:bidi/>
        <w:spacing w:after="0"/>
        <w:ind w:firstLine="284"/>
        <w:jc w:val="both"/>
        <w:rPr>
          <w:rFonts w:cs="Abz-2 (Badr)"/>
          <w:sz w:val="28"/>
          <w:szCs w:val="28"/>
          <w:rtl/>
          <w:lang w:bidi="fa-IR"/>
        </w:rPr>
      </w:pPr>
      <w:r>
        <w:rPr>
          <w:rFonts w:cs="Abz-2 (Badr)" w:hint="cs"/>
          <w:sz w:val="28"/>
          <w:szCs w:val="28"/>
          <w:rtl/>
          <w:lang w:bidi="fa-IR"/>
        </w:rPr>
        <w:t xml:space="preserve">در </w:t>
      </w:r>
      <w:r w:rsidR="00A711CE">
        <w:rPr>
          <w:rFonts w:cs="Abz-2 (Badr)" w:hint="cs"/>
          <w:sz w:val="28"/>
          <w:szCs w:val="28"/>
          <w:rtl/>
          <w:lang w:bidi="fa-IR"/>
        </w:rPr>
        <w:t>اين کلام</w:t>
      </w:r>
      <w:r>
        <w:rPr>
          <w:rFonts w:cs="Abz-2 (Badr)" w:hint="cs"/>
          <w:sz w:val="28"/>
          <w:szCs w:val="28"/>
          <w:rtl/>
          <w:lang w:bidi="fa-IR"/>
        </w:rPr>
        <w:t xml:space="preserve"> تصريح شده است که خالی بودن نکاح از مهر بايد به امر زوجه باشد. بنابر اين اگر زوجه راضی به اين مطلب نباشد و زوج از جانب خود عقد را بدون عقد بخواند و يا اين که با وجود اين که طرفين قصد داشتند که مهر را در ضمن عقد تعيين کنند اما به هنگام عقد تعيين را فراموش کرده باشند، طبق تعريفی که علامه ارائه کرده است، زوجه از اقسام مفوّضة البضع نخواهد بود.</w:t>
      </w:r>
    </w:p>
    <w:p w14:paraId="5F6CB819" w14:textId="5DB1ABBB" w:rsidR="006C3E92" w:rsidRDefault="00A53DA8" w:rsidP="006C3E92">
      <w:pPr>
        <w:widowControl w:val="0"/>
        <w:bidi/>
        <w:spacing w:after="0"/>
        <w:ind w:firstLine="284"/>
        <w:jc w:val="both"/>
        <w:rPr>
          <w:rFonts w:cs="Abz-2 (Badr)"/>
          <w:sz w:val="28"/>
          <w:szCs w:val="28"/>
          <w:rtl/>
          <w:lang w:bidi="fa-IR"/>
        </w:rPr>
      </w:pPr>
      <w:r>
        <w:rPr>
          <w:rFonts w:cs="Abz-2 (Badr)" w:hint="cs"/>
          <w:sz w:val="28"/>
          <w:szCs w:val="28"/>
          <w:rtl/>
          <w:lang w:bidi="fa-IR"/>
        </w:rPr>
        <w:t>و</w:t>
      </w:r>
      <w:r w:rsidR="006C3E92">
        <w:rPr>
          <w:rFonts w:cs="Abz-2 (Badr)" w:hint="cs"/>
          <w:sz w:val="28"/>
          <w:szCs w:val="28"/>
          <w:rtl/>
          <w:lang w:bidi="fa-IR"/>
        </w:rPr>
        <w:t>قال المحقّق الثاني: «</w:t>
      </w:r>
      <w:r w:rsidR="006C3E92" w:rsidRPr="006C3E92">
        <w:rPr>
          <w:rFonts w:cs="Abz-2 (Badr)"/>
          <w:sz w:val="28"/>
          <w:szCs w:val="28"/>
          <w:rtl/>
          <w:lang w:bidi="fa-IR"/>
        </w:rPr>
        <w:t>تفويض البضع وقد عرّفه المصن</w:t>
      </w:r>
      <w:r w:rsidR="006C3E92">
        <w:rPr>
          <w:rFonts w:cs="Abz-2 (Badr)" w:hint="cs"/>
          <w:sz w:val="28"/>
          <w:szCs w:val="28"/>
          <w:rtl/>
          <w:lang w:bidi="fa-IR"/>
        </w:rPr>
        <w:t>ّ</w:t>
      </w:r>
      <w:r w:rsidR="006C3E92" w:rsidRPr="006C3E92">
        <w:rPr>
          <w:rFonts w:cs="Abz-2 (Badr)"/>
          <w:sz w:val="28"/>
          <w:szCs w:val="28"/>
          <w:rtl/>
          <w:lang w:bidi="fa-IR"/>
        </w:rPr>
        <w:t>ف بأن</w:t>
      </w:r>
      <w:r w:rsidR="006C3E92">
        <w:rPr>
          <w:rFonts w:cs="Abz-2 (Badr)" w:hint="cs"/>
          <w:sz w:val="28"/>
          <w:szCs w:val="28"/>
          <w:rtl/>
          <w:lang w:bidi="fa-IR"/>
        </w:rPr>
        <w:t>ّ</w:t>
      </w:r>
      <w:r w:rsidR="006C3E92" w:rsidRPr="006C3E92">
        <w:rPr>
          <w:rFonts w:cs="Abz-2 (Badr)"/>
          <w:sz w:val="28"/>
          <w:szCs w:val="28"/>
          <w:rtl/>
          <w:lang w:bidi="fa-IR"/>
        </w:rPr>
        <w:t xml:space="preserve">ه </w:t>
      </w:r>
      <w:r w:rsidR="006C3E92">
        <w:rPr>
          <w:rFonts w:cs="Abz-2 (Badr)" w:hint="cs"/>
          <w:sz w:val="28"/>
          <w:szCs w:val="28"/>
          <w:rtl/>
          <w:lang w:bidi="fa-IR"/>
        </w:rPr>
        <w:t>«</w:t>
      </w:r>
      <w:r w:rsidR="006C3E92" w:rsidRPr="006C3E92">
        <w:rPr>
          <w:rFonts w:cs="Abz-2 (Badr)"/>
          <w:sz w:val="28"/>
          <w:szCs w:val="28"/>
          <w:rtl/>
          <w:lang w:bidi="fa-IR"/>
        </w:rPr>
        <w:t>إخلاء العقد من ذكر المهر بأمر من يستحق</w:t>
      </w:r>
      <w:r w:rsidR="006C3E92">
        <w:rPr>
          <w:rFonts w:cs="Abz-2 (Badr)" w:hint="cs"/>
          <w:sz w:val="28"/>
          <w:szCs w:val="28"/>
          <w:rtl/>
          <w:lang w:bidi="fa-IR"/>
        </w:rPr>
        <w:t>ّ</w:t>
      </w:r>
      <w:r w:rsidR="006C3E92" w:rsidRPr="006C3E92">
        <w:rPr>
          <w:rFonts w:cs="Abz-2 (Badr)"/>
          <w:sz w:val="28"/>
          <w:szCs w:val="28"/>
          <w:rtl/>
          <w:lang w:bidi="fa-IR"/>
        </w:rPr>
        <w:t xml:space="preserve"> المهر</w:t>
      </w:r>
      <w:r w:rsidR="006C3E92">
        <w:rPr>
          <w:rFonts w:cs="Abz-2 (Badr)" w:hint="cs"/>
          <w:sz w:val="28"/>
          <w:szCs w:val="28"/>
          <w:rtl/>
          <w:lang w:bidi="fa-IR"/>
        </w:rPr>
        <w:t>»،</w:t>
      </w:r>
      <w:r w:rsidR="006C3E92" w:rsidRPr="006C3E92">
        <w:rPr>
          <w:rFonts w:cs="Abz-2 (Badr)"/>
          <w:sz w:val="28"/>
          <w:szCs w:val="28"/>
          <w:rtl/>
          <w:lang w:bidi="fa-IR"/>
        </w:rPr>
        <w:t xml:space="preserve"> والذي يستحق</w:t>
      </w:r>
      <w:r w:rsidR="006C3E92">
        <w:rPr>
          <w:rFonts w:cs="Abz-2 (Badr)" w:hint="cs"/>
          <w:sz w:val="28"/>
          <w:szCs w:val="28"/>
          <w:rtl/>
          <w:lang w:bidi="fa-IR"/>
        </w:rPr>
        <w:t>ّ</w:t>
      </w:r>
      <w:r w:rsidR="006C3E92" w:rsidRPr="006C3E92">
        <w:rPr>
          <w:rFonts w:cs="Abz-2 (Badr)"/>
          <w:sz w:val="28"/>
          <w:szCs w:val="28"/>
          <w:rtl/>
          <w:lang w:bidi="fa-IR"/>
        </w:rPr>
        <w:t xml:space="preserve"> المهر هو المرأة، فيكون </w:t>
      </w:r>
      <w:r w:rsidR="006C3E92">
        <w:rPr>
          <w:rFonts w:cs="Abz-2 (Badr)" w:hint="cs"/>
          <w:sz w:val="28"/>
          <w:szCs w:val="28"/>
          <w:rtl/>
          <w:lang w:bidi="fa-IR"/>
        </w:rPr>
        <w:t>إ</w:t>
      </w:r>
      <w:r w:rsidR="006C3E92" w:rsidRPr="006C3E92">
        <w:rPr>
          <w:rFonts w:cs="Abz-2 (Badr)"/>
          <w:sz w:val="28"/>
          <w:szCs w:val="28"/>
          <w:rtl/>
          <w:lang w:bidi="fa-IR"/>
        </w:rPr>
        <w:t>خلاء العقد عن ذكر المهر بأمر المرأة.</w:t>
      </w:r>
    </w:p>
    <w:p w14:paraId="08E5837F" w14:textId="6450E985" w:rsidR="006C3E92" w:rsidRPr="006C3E92" w:rsidRDefault="006C3E92" w:rsidP="006C3E92">
      <w:pPr>
        <w:widowControl w:val="0"/>
        <w:bidi/>
        <w:spacing w:after="0"/>
        <w:ind w:firstLine="284"/>
        <w:jc w:val="both"/>
        <w:rPr>
          <w:rFonts w:cs="Abz-2 (Badr)"/>
          <w:sz w:val="28"/>
          <w:szCs w:val="28"/>
          <w:lang w:bidi="fa-IR"/>
        </w:rPr>
      </w:pPr>
      <w:r w:rsidRPr="006C3E92">
        <w:rPr>
          <w:rFonts w:cs="Abz-2 (Badr)"/>
          <w:sz w:val="28"/>
          <w:szCs w:val="28"/>
          <w:rtl/>
          <w:lang w:bidi="fa-IR"/>
        </w:rPr>
        <w:t>وقد ينقض في عكسه بخروج العقد الصادر من المرأة خاليا</w:t>
      </w:r>
      <w:r>
        <w:rPr>
          <w:rFonts w:cs="Abz-2 (Badr)" w:hint="cs"/>
          <w:sz w:val="28"/>
          <w:szCs w:val="28"/>
          <w:rtl/>
          <w:lang w:bidi="fa-IR"/>
        </w:rPr>
        <w:t>ً</w:t>
      </w:r>
      <w:r w:rsidRPr="006C3E92">
        <w:rPr>
          <w:rFonts w:cs="Abz-2 (Badr)"/>
          <w:sz w:val="28"/>
          <w:szCs w:val="28"/>
          <w:rtl/>
          <w:lang w:bidi="fa-IR"/>
        </w:rPr>
        <w:t xml:space="preserve"> من المهر، لأن</w:t>
      </w:r>
      <w:r>
        <w:rPr>
          <w:rFonts w:cs="Abz-2 (Badr)" w:hint="cs"/>
          <w:sz w:val="28"/>
          <w:szCs w:val="28"/>
          <w:rtl/>
          <w:lang w:bidi="fa-IR"/>
        </w:rPr>
        <w:t>ّ</w:t>
      </w:r>
      <w:r w:rsidRPr="006C3E92">
        <w:rPr>
          <w:rFonts w:cs="Abz-2 (Badr)"/>
          <w:sz w:val="28"/>
          <w:szCs w:val="28"/>
          <w:rtl/>
          <w:lang w:bidi="fa-IR"/>
        </w:rPr>
        <w:t xml:space="preserve"> الصادر من المرأة لا يقال</w:t>
      </w:r>
      <w:r>
        <w:rPr>
          <w:rFonts w:cs="Abz-2 (Badr)" w:hint="cs"/>
          <w:sz w:val="28"/>
          <w:szCs w:val="28"/>
          <w:rtl/>
          <w:lang w:bidi="fa-IR"/>
        </w:rPr>
        <w:t>:</w:t>
      </w:r>
      <w:r w:rsidRPr="006C3E92">
        <w:rPr>
          <w:rFonts w:cs="Abz-2 (Badr)"/>
          <w:sz w:val="28"/>
          <w:szCs w:val="28"/>
          <w:rtl/>
          <w:lang w:bidi="fa-IR"/>
        </w:rPr>
        <w:t xml:space="preserve"> إن</w:t>
      </w:r>
      <w:r>
        <w:rPr>
          <w:rFonts w:cs="Abz-2 (Badr)" w:hint="cs"/>
          <w:sz w:val="28"/>
          <w:szCs w:val="28"/>
          <w:rtl/>
          <w:lang w:bidi="fa-IR"/>
        </w:rPr>
        <w:t>ّ</w:t>
      </w:r>
      <w:r w:rsidRPr="006C3E92">
        <w:rPr>
          <w:rFonts w:cs="Abz-2 (Badr)"/>
          <w:sz w:val="28"/>
          <w:szCs w:val="28"/>
          <w:rtl/>
          <w:lang w:bidi="fa-IR"/>
        </w:rPr>
        <w:t xml:space="preserve">ه وقع بأمرها. </w:t>
      </w:r>
    </w:p>
    <w:p w14:paraId="67F25888" w14:textId="53F3A1B1" w:rsidR="006C3E92" w:rsidRPr="006C3E92" w:rsidRDefault="006C3E92" w:rsidP="006C3E92">
      <w:pPr>
        <w:widowControl w:val="0"/>
        <w:bidi/>
        <w:spacing w:after="0"/>
        <w:ind w:firstLine="284"/>
        <w:jc w:val="both"/>
        <w:rPr>
          <w:rFonts w:cs="Abz-2 (Badr)"/>
          <w:sz w:val="28"/>
          <w:szCs w:val="28"/>
          <w:rtl/>
          <w:lang w:bidi="fa-IR"/>
        </w:rPr>
      </w:pPr>
      <w:r w:rsidRPr="006C3E92">
        <w:rPr>
          <w:rFonts w:cs="Abz-2 (Badr)"/>
          <w:sz w:val="28"/>
          <w:szCs w:val="28"/>
          <w:rtl/>
          <w:lang w:bidi="fa-IR"/>
        </w:rPr>
        <w:t>ويرد عليه أيضا</w:t>
      </w:r>
      <w:r>
        <w:rPr>
          <w:rFonts w:cs="Abz-2 (Badr)" w:hint="cs"/>
          <w:sz w:val="28"/>
          <w:szCs w:val="28"/>
          <w:rtl/>
          <w:lang w:bidi="fa-IR"/>
        </w:rPr>
        <w:t>ً</w:t>
      </w:r>
      <w:r w:rsidRPr="006C3E92">
        <w:rPr>
          <w:rFonts w:cs="Abz-2 (Badr)"/>
          <w:sz w:val="28"/>
          <w:szCs w:val="28"/>
          <w:rtl/>
          <w:lang w:bidi="fa-IR"/>
        </w:rPr>
        <w:t xml:space="preserve"> عقد الفضولي الخالي من المهر إذا لحقته الإجازة، إذ الإجازة اللاحقة له لا تصيّره واقعا</w:t>
      </w:r>
      <w:r>
        <w:rPr>
          <w:rFonts w:cs="Abz-2 (Badr)" w:hint="cs"/>
          <w:sz w:val="28"/>
          <w:szCs w:val="28"/>
          <w:rtl/>
          <w:lang w:bidi="fa-IR"/>
        </w:rPr>
        <w:t>ً</w:t>
      </w:r>
      <w:r w:rsidRPr="006C3E92">
        <w:rPr>
          <w:rFonts w:cs="Abz-2 (Badr)"/>
          <w:sz w:val="28"/>
          <w:szCs w:val="28"/>
          <w:rtl/>
          <w:lang w:bidi="fa-IR"/>
        </w:rPr>
        <w:t xml:space="preserve"> بالأمر. </w:t>
      </w:r>
    </w:p>
    <w:p w14:paraId="15F30082" w14:textId="2712CB58" w:rsidR="006C3E92" w:rsidRPr="006C3E92" w:rsidRDefault="006C3E92" w:rsidP="006C3E92">
      <w:pPr>
        <w:widowControl w:val="0"/>
        <w:bidi/>
        <w:spacing w:after="0"/>
        <w:ind w:firstLine="284"/>
        <w:jc w:val="both"/>
        <w:rPr>
          <w:rFonts w:cs="Abz-2 (Badr)"/>
          <w:sz w:val="28"/>
          <w:szCs w:val="28"/>
          <w:rtl/>
          <w:lang w:bidi="fa-IR"/>
        </w:rPr>
      </w:pPr>
      <w:r w:rsidRPr="006C3E92">
        <w:rPr>
          <w:rFonts w:cs="Abz-2 (Badr)"/>
          <w:sz w:val="28"/>
          <w:szCs w:val="28"/>
          <w:rtl/>
          <w:lang w:bidi="fa-IR"/>
        </w:rPr>
        <w:t>ويرد عليه أيضا</w:t>
      </w:r>
      <w:r>
        <w:rPr>
          <w:rFonts w:cs="Abz-2 (Badr)" w:hint="cs"/>
          <w:sz w:val="28"/>
          <w:szCs w:val="28"/>
          <w:rtl/>
          <w:lang w:bidi="fa-IR"/>
        </w:rPr>
        <w:t>ً</w:t>
      </w:r>
      <w:r w:rsidRPr="006C3E92">
        <w:rPr>
          <w:rFonts w:cs="Abz-2 (Badr)"/>
          <w:sz w:val="28"/>
          <w:szCs w:val="28"/>
          <w:rtl/>
          <w:lang w:bidi="fa-IR"/>
        </w:rPr>
        <w:t xml:space="preserve"> تزويج الولي</w:t>
      </w:r>
      <w:r>
        <w:rPr>
          <w:rFonts w:cs="Abz-2 (Badr)" w:hint="cs"/>
          <w:sz w:val="28"/>
          <w:szCs w:val="28"/>
          <w:rtl/>
          <w:lang w:bidi="fa-IR"/>
        </w:rPr>
        <w:t>ّ</w:t>
      </w:r>
      <w:r w:rsidRPr="006C3E92">
        <w:rPr>
          <w:rFonts w:cs="Abz-2 (Badr)"/>
          <w:sz w:val="28"/>
          <w:szCs w:val="28"/>
          <w:rtl/>
          <w:lang w:bidi="fa-IR"/>
        </w:rPr>
        <w:t xml:space="preserve"> إي</w:t>
      </w:r>
      <w:r>
        <w:rPr>
          <w:rFonts w:cs="Abz-2 (Badr)" w:hint="cs"/>
          <w:sz w:val="28"/>
          <w:szCs w:val="28"/>
          <w:rtl/>
          <w:lang w:bidi="fa-IR"/>
        </w:rPr>
        <w:t>ّ</w:t>
      </w:r>
      <w:r w:rsidRPr="006C3E92">
        <w:rPr>
          <w:rFonts w:cs="Abz-2 (Badr)"/>
          <w:sz w:val="28"/>
          <w:szCs w:val="28"/>
          <w:rtl/>
          <w:lang w:bidi="fa-IR"/>
        </w:rPr>
        <w:t>اها مفو</w:t>
      </w:r>
      <w:r>
        <w:rPr>
          <w:rFonts w:cs="Abz-2 (Badr)" w:hint="cs"/>
          <w:sz w:val="28"/>
          <w:szCs w:val="28"/>
          <w:rtl/>
          <w:lang w:bidi="fa-IR"/>
        </w:rPr>
        <w:t>ّ</w:t>
      </w:r>
      <w:r w:rsidRPr="006C3E92">
        <w:rPr>
          <w:rFonts w:cs="Abz-2 (Badr)"/>
          <w:sz w:val="28"/>
          <w:szCs w:val="28"/>
          <w:rtl/>
          <w:lang w:bidi="fa-IR"/>
        </w:rPr>
        <w:t>ضة على القول بصح</w:t>
      </w:r>
      <w:r>
        <w:rPr>
          <w:rFonts w:cs="Abz-2 (Badr)" w:hint="cs"/>
          <w:sz w:val="28"/>
          <w:szCs w:val="28"/>
          <w:rtl/>
          <w:lang w:bidi="fa-IR"/>
        </w:rPr>
        <w:t>ّ</w:t>
      </w:r>
      <w:r w:rsidRPr="006C3E92">
        <w:rPr>
          <w:rFonts w:cs="Abz-2 (Badr)"/>
          <w:sz w:val="28"/>
          <w:szCs w:val="28"/>
          <w:rtl/>
          <w:lang w:bidi="fa-IR"/>
        </w:rPr>
        <w:t>ته.</w:t>
      </w:r>
    </w:p>
    <w:p w14:paraId="7D6E9E87" w14:textId="77777777" w:rsidR="006C3E92" w:rsidRDefault="006C3E92" w:rsidP="006C3E92">
      <w:pPr>
        <w:widowControl w:val="0"/>
        <w:bidi/>
        <w:spacing w:after="0"/>
        <w:ind w:firstLine="284"/>
        <w:jc w:val="both"/>
        <w:rPr>
          <w:rFonts w:cs="Abz-2 (Badr)"/>
          <w:sz w:val="28"/>
          <w:szCs w:val="28"/>
          <w:rtl/>
          <w:lang w:bidi="fa-IR"/>
        </w:rPr>
      </w:pPr>
      <w:r w:rsidRPr="006C3E92">
        <w:rPr>
          <w:rFonts w:cs="Abz-2 (Badr)"/>
          <w:sz w:val="28"/>
          <w:szCs w:val="28"/>
          <w:rtl/>
          <w:lang w:bidi="fa-IR"/>
        </w:rPr>
        <w:t xml:space="preserve">ولو قال: هو </w:t>
      </w:r>
      <w:r>
        <w:rPr>
          <w:rFonts w:cs="Abz-2 (Badr)" w:hint="cs"/>
          <w:sz w:val="28"/>
          <w:szCs w:val="28"/>
          <w:rtl/>
          <w:lang w:bidi="fa-IR"/>
        </w:rPr>
        <w:t>إ</w:t>
      </w:r>
      <w:r w:rsidRPr="006C3E92">
        <w:rPr>
          <w:rFonts w:cs="Abz-2 (Badr)"/>
          <w:sz w:val="28"/>
          <w:szCs w:val="28"/>
          <w:rtl/>
          <w:lang w:bidi="fa-IR"/>
        </w:rPr>
        <w:t xml:space="preserve">خلاء العقد من ذكر المهر بفعل الزوجة أو من يقوم مقامها، مثل: </w:t>
      </w:r>
      <w:r>
        <w:rPr>
          <w:rFonts w:cs="Abz-2 (Badr)" w:hint="cs"/>
          <w:sz w:val="28"/>
          <w:szCs w:val="28"/>
          <w:rtl/>
          <w:lang w:bidi="fa-IR"/>
        </w:rPr>
        <w:t>«</w:t>
      </w:r>
      <w:r w:rsidRPr="006C3E92">
        <w:rPr>
          <w:rFonts w:cs="Abz-2 (Badr)"/>
          <w:sz w:val="28"/>
          <w:szCs w:val="28"/>
          <w:rtl/>
          <w:lang w:bidi="fa-IR"/>
        </w:rPr>
        <w:t>زو</w:t>
      </w:r>
      <w:r>
        <w:rPr>
          <w:rFonts w:cs="Abz-2 (Badr)" w:hint="cs"/>
          <w:sz w:val="28"/>
          <w:szCs w:val="28"/>
          <w:rtl/>
          <w:lang w:bidi="fa-IR"/>
        </w:rPr>
        <w:t>ّ</w:t>
      </w:r>
      <w:r w:rsidRPr="006C3E92">
        <w:rPr>
          <w:rFonts w:cs="Abz-2 (Badr)"/>
          <w:sz w:val="28"/>
          <w:szCs w:val="28"/>
          <w:rtl/>
          <w:lang w:bidi="fa-IR"/>
        </w:rPr>
        <w:t>جتك نفسي</w:t>
      </w:r>
      <w:r>
        <w:rPr>
          <w:rFonts w:cs="Abz-2 (Badr)" w:hint="cs"/>
          <w:sz w:val="28"/>
          <w:szCs w:val="28"/>
          <w:rtl/>
          <w:lang w:bidi="fa-IR"/>
        </w:rPr>
        <w:t>»</w:t>
      </w:r>
      <w:r w:rsidRPr="006C3E92">
        <w:rPr>
          <w:rFonts w:cs="Abz-2 (Badr)"/>
          <w:sz w:val="28"/>
          <w:szCs w:val="28"/>
          <w:rtl/>
          <w:lang w:bidi="fa-IR"/>
        </w:rPr>
        <w:t xml:space="preserve"> إذا كان العاقد الزوجة، أو </w:t>
      </w:r>
      <w:r>
        <w:rPr>
          <w:rFonts w:cs="Abz-2 (Badr)" w:hint="cs"/>
          <w:sz w:val="28"/>
          <w:szCs w:val="28"/>
          <w:rtl/>
          <w:lang w:bidi="fa-IR"/>
        </w:rPr>
        <w:t>«</w:t>
      </w:r>
      <w:r w:rsidRPr="006C3E92">
        <w:rPr>
          <w:rFonts w:cs="Abz-2 (Badr)"/>
          <w:sz w:val="28"/>
          <w:szCs w:val="28"/>
          <w:rtl/>
          <w:lang w:bidi="fa-IR"/>
        </w:rPr>
        <w:t>زو</w:t>
      </w:r>
      <w:r>
        <w:rPr>
          <w:rFonts w:cs="Abz-2 (Badr)" w:hint="cs"/>
          <w:sz w:val="28"/>
          <w:szCs w:val="28"/>
          <w:rtl/>
          <w:lang w:bidi="fa-IR"/>
        </w:rPr>
        <w:t>ّ</w:t>
      </w:r>
      <w:r w:rsidRPr="006C3E92">
        <w:rPr>
          <w:rFonts w:cs="Abz-2 (Badr)"/>
          <w:sz w:val="28"/>
          <w:szCs w:val="28"/>
          <w:rtl/>
          <w:lang w:bidi="fa-IR"/>
        </w:rPr>
        <w:t>جتك فلانة</w:t>
      </w:r>
      <w:r>
        <w:rPr>
          <w:rFonts w:cs="Abz-2 (Badr)" w:hint="cs"/>
          <w:sz w:val="28"/>
          <w:szCs w:val="28"/>
          <w:rtl/>
          <w:lang w:bidi="fa-IR"/>
        </w:rPr>
        <w:t>»</w:t>
      </w:r>
      <w:r w:rsidRPr="006C3E92">
        <w:rPr>
          <w:rFonts w:cs="Abz-2 (Badr)"/>
          <w:sz w:val="28"/>
          <w:szCs w:val="28"/>
          <w:rtl/>
          <w:lang w:bidi="fa-IR"/>
        </w:rPr>
        <w:t xml:space="preserve"> إذا كان العاقد غيرها</w:t>
      </w:r>
      <w:r>
        <w:rPr>
          <w:rFonts w:cs="Abz-2 (Badr)" w:hint="cs"/>
          <w:sz w:val="28"/>
          <w:szCs w:val="28"/>
          <w:rtl/>
          <w:lang w:bidi="fa-IR"/>
        </w:rPr>
        <w:t>.</w:t>
      </w:r>
    </w:p>
    <w:p w14:paraId="266740B0" w14:textId="724D900A" w:rsidR="006C3E92" w:rsidRPr="006C3E92" w:rsidRDefault="006C3E92" w:rsidP="006C3E92">
      <w:pPr>
        <w:widowControl w:val="0"/>
        <w:bidi/>
        <w:spacing w:after="0"/>
        <w:ind w:firstLine="284"/>
        <w:jc w:val="both"/>
        <w:rPr>
          <w:rFonts w:cs="Abz-2 (Badr)"/>
          <w:sz w:val="28"/>
          <w:szCs w:val="28"/>
          <w:rtl/>
          <w:lang w:bidi="fa-IR"/>
        </w:rPr>
      </w:pPr>
      <w:r w:rsidRPr="006C3E92">
        <w:rPr>
          <w:rFonts w:cs="Abz-2 (Badr)"/>
          <w:sz w:val="28"/>
          <w:szCs w:val="28"/>
          <w:rtl/>
          <w:lang w:bidi="fa-IR"/>
        </w:rPr>
        <w:t>وليس ذلك مبطلا</w:t>
      </w:r>
      <w:r>
        <w:rPr>
          <w:rFonts w:cs="Abz-2 (Badr)" w:hint="cs"/>
          <w:sz w:val="28"/>
          <w:szCs w:val="28"/>
          <w:rtl/>
          <w:lang w:bidi="fa-IR"/>
        </w:rPr>
        <w:t>ً</w:t>
      </w:r>
      <w:r w:rsidRPr="006C3E92">
        <w:rPr>
          <w:rFonts w:cs="Abz-2 (Badr)"/>
          <w:sz w:val="28"/>
          <w:szCs w:val="28"/>
          <w:rtl/>
          <w:lang w:bidi="fa-IR"/>
        </w:rPr>
        <w:t xml:space="preserve"> قطعا</w:t>
      </w:r>
      <w:r>
        <w:rPr>
          <w:rFonts w:cs="Abz-2 (Badr)" w:hint="cs"/>
          <w:sz w:val="28"/>
          <w:szCs w:val="28"/>
          <w:rtl/>
          <w:lang w:bidi="fa-IR"/>
        </w:rPr>
        <w:t>ً</w:t>
      </w:r>
      <w:r w:rsidRPr="006C3E92">
        <w:rPr>
          <w:rFonts w:cs="Abz-2 (Badr)"/>
          <w:sz w:val="28"/>
          <w:szCs w:val="28"/>
          <w:rtl/>
          <w:lang w:bidi="fa-IR"/>
        </w:rPr>
        <w:t>، حت</w:t>
      </w:r>
      <w:r>
        <w:rPr>
          <w:rFonts w:cs="Abz-2 (Badr)" w:hint="cs"/>
          <w:sz w:val="28"/>
          <w:szCs w:val="28"/>
          <w:rtl/>
          <w:lang w:bidi="fa-IR"/>
        </w:rPr>
        <w:t>ّ</w:t>
      </w:r>
      <w:r w:rsidRPr="006C3E92">
        <w:rPr>
          <w:rFonts w:cs="Abz-2 (Badr)"/>
          <w:sz w:val="28"/>
          <w:szCs w:val="28"/>
          <w:rtl/>
          <w:lang w:bidi="fa-IR"/>
        </w:rPr>
        <w:t>ى لو عقد ونفى المهر كان صحيحا</w:t>
      </w:r>
      <w:r>
        <w:rPr>
          <w:rFonts w:cs="Abz-2 (Badr)" w:hint="cs"/>
          <w:sz w:val="28"/>
          <w:szCs w:val="28"/>
          <w:rtl/>
          <w:lang w:bidi="fa-IR"/>
        </w:rPr>
        <w:t>ً</w:t>
      </w:r>
      <w:r w:rsidRPr="006C3E92">
        <w:rPr>
          <w:rFonts w:cs="Abz-2 (Badr)"/>
          <w:sz w:val="28"/>
          <w:szCs w:val="28"/>
          <w:rtl/>
          <w:lang w:bidi="fa-IR"/>
        </w:rPr>
        <w:t>، مثل</w:t>
      </w:r>
      <w:r>
        <w:rPr>
          <w:rFonts w:cs="Abz-2 (Badr)" w:hint="cs"/>
          <w:sz w:val="28"/>
          <w:szCs w:val="28"/>
          <w:rtl/>
          <w:lang w:bidi="fa-IR"/>
        </w:rPr>
        <w:t>:</w:t>
      </w:r>
      <w:r w:rsidRPr="006C3E92">
        <w:rPr>
          <w:rFonts w:cs="Abz-2 (Badr)"/>
          <w:sz w:val="28"/>
          <w:szCs w:val="28"/>
          <w:rtl/>
          <w:lang w:bidi="fa-IR"/>
        </w:rPr>
        <w:t xml:space="preserve"> </w:t>
      </w:r>
      <w:r>
        <w:rPr>
          <w:rFonts w:cs="Abz-2 (Badr)" w:hint="cs"/>
          <w:sz w:val="28"/>
          <w:szCs w:val="28"/>
          <w:rtl/>
          <w:lang w:bidi="fa-IR"/>
        </w:rPr>
        <w:t>«</w:t>
      </w:r>
      <w:r w:rsidRPr="006C3E92">
        <w:rPr>
          <w:rFonts w:cs="Abz-2 (Badr)"/>
          <w:sz w:val="28"/>
          <w:szCs w:val="28"/>
          <w:rtl/>
          <w:lang w:bidi="fa-IR"/>
        </w:rPr>
        <w:t>زو</w:t>
      </w:r>
      <w:r>
        <w:rPr>
          <w:rFonts w:cs="Abz-2 (Badr)" w:hint="cs"/>
          <w:sz w:val="28"/>
          <w:szCs w:val="28"/>
          <w:rtl/>
          <w:lang w:bidi="fa-IR"/>
        </w:rPr>
        <w:t>ّ</w:t>
      </w:r>
      <w:r w:rsidRPr="006C3E92">
        <w:rPr>
          <w:rFonts w:cs="Abz-2 (Badr)"/>
          <w:sz w:val="28"/>
          <w:szCs w:val="28"/>
          <w:rtl/>
          <w:lang w:bidi="fa-IR"/>
        </w:rPr>
        <w:t>جتك ولا مهر عليك</w:t>
      </w:r>
      <w:r>
        <w:rPr>
          <w:rFonts w:cs="Abz-2 (Badr)" w:hint="cs"/>
          <w:sz w:val="28"/>
          <w:szCs w:val="28"/>
          <w:rtl/>
          <w:lang w:bidi="fa-IR"/>
        </w:rPr>
        <w:t>»</w:t>
      </w:r>
      <w:r w:rsidRPr="006C3E92">
        <w:rPr>
          <w:rFonts w:cs="Abz-2 (Badr)"/>
          <w:sz w:val="28"/>
          <w:szCs w:val="28"/>
          <w:rtl/>
          <w:lang w:bidi="fa-IR"/>
        </w:rPr>
        <w:t>.</w:t>
      </w:r>
    </w:p>
    <w:p w14:paraId="68A261F5" w14:textId="63908769" w:rsidR="006C3E92" w:rsidRPr="006C3E92" w:rsidRDefault="006C3E92" w:rsidP="006C3E92">
      <w:pPr>
        <w:widowControl w:val="0"/>
        <w:bidi/>
        <w:spacing w:after="0"/>
        <w:ind w:firstLine="284"/>
        <w:jc w:val="both"/>
        <w:rPr>
          <w:rFonts w:ascii="Noor_Nazli" w:eastAsia="Times New Roman" w:hAnsi="Noor_Nazli" w:cs="Times New Roman"/>
          <w:sz w:val="36"/>
          <w:szCs w:val="36"/>
          <w:rtl/>
          <w:lang w:bidi="fa-IR"/>
        </w:rPr>
      </w:pPr>
      <w:r w:rsidRPr="006C3E92">
        <w:rPr>
          <w:rFonts w:cs="Abz-2 (Badr)"/>
          <w:sz w:val="28"/>
          <w:szCs w:val="28"/>
          <w:rtl/>
          <w:lang w:bidi="fa-IR"/>
        </w:rPr>
        <w:t>ولا فرق بين كون الزوجة بكرا</w:t>
      </w:r>
      <w:r>
        <w:rPr>
          <w:rFonts w:cs="Abz-2 (Badr)" w:hint="cs"/>
          <w:sz w:val="28"/>
          <w:szCs w:val="28"/>
          <w:rtl/>
          <w:lang w:bidi="fa-IR"/>
        </w:rPr>
        <w:t>ً</w:t>
      </w:r>
      <w:r w:rsidRPr="006C3E92">
        <w:rPr>
          <w:rFonts w:cs="Abz-2 (Badr)"/>
          <w:sz w:val="28"/>
          <w:szCs w:val="28"/>
          <w:rtl/>
          <w:lang w:bidi="fa-IR"/>
        </w:rPr>
        <w:t xml:space="preserve"> أو ثي</w:t>
      </w:r>
      <w:r>
        <w:rPr>
          <w:rFonts w:cs="Abz-2 (Badr)" w:hint="cs"/>
          <w:sz w:val="28"/>
          <w:szCs w:val="28"/>
          <w:rtl/>
          <w:lang w:bidi="fa-IR"/>
        </w:rPr>
        <w:t>ّ</w:t>
      </w:r>
      <w:r w:rsidRPr="006C3E92">
        <w:rPr>
          <w:rFonts w:cs="Abz-2 (Badr)"/>
          <w:sz w:val="28"/>
          <w:szCs w:val="28"/>
          <w:rtl/>
          <w:lang w:bidi="fa-IR"/>
        </w:rPr>
        <w:t>با</w:t>
      </w:r>
      <w:r>
        <w:rPr>
          <w:rFonts w:cs="Abz-2 (Badr)" w:hint="cs"/>
          <w:sz w:val="28"/>
          <w:szCs w:val="28"/>
          <w:rtl/>
          <w:lang w:bidi="fa-IR"/>
        </w:rPr>
        <w:t>ً</w:t>
      </w:r>
      <w:r w:rsidRPr="006C3E92">
        <w:rPr>
          <w:rFonts w:cs="Abz-2 (Badr)"/>
          <w:sz w:val="28"/>
          <w:szCs w:val="28"/>
          <w:rtl/>
          <w:lang w:bidi="fa-IR"/>
        </w:rPr>
        <w:t xml:space="preserve"> في ذلك كل</w:t>
      </w:r>
      <w:r>
        <w:rPr>
          <w:rFonts w:cs="Abz-2 (Badr)" w:hint="cs"/>
          <w:sz w:val="28"/>
          <w:szCs w:val="28"/>
          <w:rtl/>
          <w:lang w:bidi="fa-IR"/>
        </w:rPr>
        <w:t>ّ</w:t>
      </w:r>
      <w:r w:rsidRPr="006C3E92">
        <w:rPr>
          <w:rFonts w:cs="Abz-2 (Badr)"/>
          <w:sz w:val="28"/>
          <w:szCs w:val="28"/>
          <w:rtl/>
          <w:lang w:bidi="fa-IR"/>
        </w:rPr>
        <w:t>ه.</w:t>
      </w:r>
      <w:r>
        <w:rPr>
          <w:rFonts w:cs="Abz-2 (Badr)" w:hint="cs"/>
          <w:sz w:val="28"/>
          <w:szCs w:val="28"/>
          <w:rtl/>
          <w:lang w:bidi="fa-IR"/>
        </w:rPr>
        <w:t>»</w:t>
      </w:r>
      <w:r>
        <w:rPr>
          <w:rStyle w:val="FootnoteReference"/>
          <w:rFonts w:cs="Abz-2 (Badr)"/>
          <w:sz w:val="28"/>
          <w:szCs w:val="28"/>
          <w:rtl/>
          <w:lang w:bidi="fa-IR"/>
        </w:rPr>
        <w:footnoteReference w:id="6"/>
      </w:r>
    </w:p>
    <w:p w14:paraId="51FF9186" w14:textId="5C0D9A41" w:rsidR="00A711CE" w:rsidRDefault="00A711CE" w:rsidP="006C3E92">
      <w:pPr>
        <w:widowControl w:val="0"/>
        <w:bidi/>
        <w:spacing w:after="0"/>
        <w:ind w:firstLine="284"/>
        <w:jc w:val="both"/>
        <w:rPr>
          <w:rFonts w:cs="Abz-2 (Badr)"/>
          <w:sz w:val="28"/>
          <w:szCs w:val="28"/>
          <w:rtl/>
          <w:lang w:bidi="fa-IR"/>
        </w:rPr>
      </w:pPr>
      <w:r>
        <w:rPr>
          <w:rFonts w:cs="Abz-2 (Badr)" w:hint="cs"/>
          <w:sz w:val="28"/>
          <w:szCs w:val="28"/>
          <w:rtl/>
          <w:lang w:bidi="fa-IR"/>
        </w:rPr>
        <w:t>اما اشکال تعريفی که محقق کرکی ارائه کرده نيز اين است که شامل عقد فضولی نمی</w:t>
      </w:r>
      <w:r>
        <w:rPr>
          <w:rFonts w:cs="Abz-2 (Badr)"/>
          <w:sz w:val="28"/>
          <w:szCs w:val="28"/>
          <w:rtl/>
          <w:lang w:bidi="fa-IR"/>
        </w:rPr>
        <w:softHyphen/>
      </w:r>
      <w:r>
        <w:rPr>
          <w:rFonts w:cs="Abz-2 (Badr)" w:hint="cs"/>
          <w:sz w:val="28"/>
          <w:szCs w:val="28"/>
          <w:rtl/>
          <w:lang w:bidi="fa-IR"/>
        </w:rPr>
        <w:t>شود، چون فعل فضول نه فعل زوجه است و نه فعل کسی که قائم مقام اوست.</w:t>
      </w:r>
    </w:p>
    <w:p w14:paraId="4DCC901A" w14:textId="017CD0FB" w:rsidR="006C3E92" w:rsidRDefault="00A53DA8" w:rsidP="00A711CE">
      <w:pPr>
        <w:widowControl w:val="0"/>
        <w:bidi/>
        <w:spacing w:after="0"/>
        <w:ind w:firstLine="284"/>
        <w:jc w:val="both"/>
        <w:rPr>
          <w:rFonts w:cs="Abz-2 (Badr)"/>
          <w:sz w:val="28"/>
          <w:szCs w:val="28"/>
          <w:rtl/>
          <w:lang w:bidi="fa-IR"/>
        </w:rPr>
      </w:pPr>
      <w:r>
        <w:rPr>
          <w:rFonts w:cs="Abz-2 (Badr)" w:hint="cs"/>
          <w:sz w:val="28"/>
          <w:szCs w:val="28"/>
          <w:rtl/>
          <w:lang w:bidi="fa-IR"/>
        </w:rPr>
        <w:t>بنابر اين می</w:t>
      </w:r>
      <w:r>
        <w:rPr>
          <w:rFonts w:cs="Abz-2 (Badr)"/>
          <w:sz w:val="28"/>
          <w:szCs w:val="28"/>
          <w:rtl/>
          <w:lang w:bidi="fa-IR"/>
        </w:rPr>
        <w:softHyphen/>
      </w:r>
      <w:r>
        <w:rPr>
          <w:rFonts w:cs="Abz-2 (Badr)" w:hint="cs"/>
          <w:sz w:val="28"/>
          <w:szCs w:val="28"/>
          <w:rtl/>
          <w:lang w:bidi="fa-IR"/>
        </w:rPr>
        <w:t>توان گفت که مراد از تفويض بضع اين است که با رضايت زن</w:t>
      </w:r>
      <w:r w:rsidR="00A711CE">
        <w:rPr>
          <w:rFonts w:cs="Abz-2 (Badr)" w:hint="cs"/>
          <w:sz w:val="28"/>
          <w:szCs w:val="28"/>
          <w:rtl/>
          <w:lang w:bidi="fa-IR"/>
        </w:rPr>
        <w:t xml:space="preserve"> و يا کسی که قائم مقام اوست</w:t>
      </w:r>
      <w:r>
        <w:rPr>
          <w:rFonts w:cs="Abz-2 (Badr)" w:hint="cs"/>
          <w:sz w:val="28"/>
          <w:szCs w:val="28"/>
          <w:rtl/>
          <w:lang w:bidi="fa-IR"/>
        </w:rPr>
        <w:t xml:space="preserve">، نکاح فاقد مهر باشد، چه اين مطلب ناشی از اين باشد که ذکری از مهر به ميان نيامده است، و چه ناشی از اين که تصريح شده باشد </w:t>
      </w:r>
      <w:r>
        <w:rPr>
          <w:rFonts w:cs="Abz-2 (Badr)" w:hint="cs"/>
          <w:sz w:val="28"/>
          <w:szCs w:val="28"/>
          <w:rtl/>
          <w:lang w:bidi="fa-IR"/>
        </w:rPr>
        <w:lastRenderedPageBreak/>
        <w:t>که نکاح فاقد مهر باشد.</w:t>
      </w:r>
    </w:p>
    <w:p w14:paraId="1CA7B793" w14:textId="5C3A9B61" w:rsidR="00A53DA8" w:rsidRDefault="00A53DA8" w:rsidP="00A53DA8">
      <w:pPr>
        <w:widowControl w:val="0"/>
        <w:bidi/>
        <w:spacing w:after="0"/>
        <w:ind w:firstLine="284"/>
        <w:jc w:val="both"/>
        <w:rPr>
          <w:rFonts w:cs="Abz-2 (Badr)"/>
          <w:sz w:val="28"/>
          <w:szCs w:val="28"/>
          <w:rtl/>
          <w:lang w:bidi="fa-IR"/>
        </w:rPr>
      </w:pPr>
      <w:r>
        <w:rPr>
          <w:rFonts w:cs="Abz-2 (Badr)" w:hint="cs"/>
          <w:sz w:val="28"/>
          <w:szCs w:val="28"/>
          <w:rtl/>
          <w:lang w:bidi="fa-IR"/>
        </w:rPr>
        <w:t xml:space="preserve">اما برخی در خصوص صحت عقد در </w:t>
      </w:r>
      <w:r w:rsidR="004535F2">
        <w:rPr>
          <w:rFonts w:cs="Abz-2 (Badr)" w:hint="cs"/>
          <w:sz w:val="28"/>
          <w:szCs w:val="28"/>
          <w:rtl/>
          <w:lang w:bidi="fa-IR"/>
        </w:rPr>
        <w:t xml:space="preserve">برخی از صور </w:t>
      </w:r>
      <w:r>
        <w:rPr>
          <w:rFonts w:cs="Abz-2 (Badr)" w:hint="cs"/>
          <w:sz w:val="28"/>
          <w:szCs w:val="28"/>
          <w:rtl/>
          <w:lang w:bidi="fa-IR"/>
        </w:rPr>
        <w:t>فرض دوم اشکال گرفته</w:t>
      </w:r>
      <w:r>
        <w:rPr>
          <w:rFonts w:cs="Abz-2 (Badr)"/>
          <w:sz w:val="28"/>
          <w:szCs w:val="28"/>
          <w:rtl/>
          <w:lang w:bidi="fa-IR"/>
        </w:rPr>
        <w:softHyphen/>
      </w:r>
      <w:r>
        <w:rPr>
          <w:rFonts w:cs="Abz-2 (Badr)" w:hint="cs"/>
          <w:sz w:val="28"/>
          <w:szCs w:val="28"/>
          <w:rtl/>
          <w:lang w:bidi="fa-IR"/>
        </w:rPr>
        <w:t>اند.</w:t>
      </w:r>
    </w:p>
    <w:p w14:paraId="27CF77A1" w14:textId="4AFCCF5B" w:rsidR="004535F2" w:rsidRPr="004535F2" w:rsidRDefault="004535F2" w:rsidP="004535F2">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العلامة في القواعد: «</w:t>
      </w:r>
      <w:r w:rsidRPr="004535F2">
        <w:rPr>
          <w:rFonts w:cs="Abz-2 (Badr)"/>
          <w:sz w:val="28"/>
          <w:szCs w:val="28"/>
          <w:rtl/>
          <w:lang w:bidi="fa-IR"/>
        </w:rPr>
        <w:t xml:space="preserve">لو قالت: </w:t>
      </w:r>
      <w:r>
        <w:rPr>
          <w:rFonts w:cs="Abz-2 (Badr)" w:hint="cs"/>
          <w:sz w:val="28"/>
          <w:szCs w:val="28"/>
          <w:rtl/>
          <w:lang w:bidi="fa-IR"/>
        </w:rPr>
        <w:t>«</w:t>
      </w:r>
      <w:r w:rsidRPr="004535F2">
        <w:rPr>
          <w:rFonts w:cs="Abz-2 (Badr)"/>
          <w:sz w:val="28"/>
          <w:szCs w:val="28"/>
          <w:rtl/>
          <w:lang w:bidi="fa-IR"/>
        </w:rPr>
        <w:t>على أن لا مهر عليك</w:t>
      </w:r>
      <w:r>
        <w:rPr>
          <w:rFonts w:cs="Abz-2 (Badr)" w:hint="cs"/>
          <w:sz w:val="28"/>
          <w:szCs w:val="28"/>
          <w:rtl/>
          <w:lang w:bidi="fa-IR"/>
        </w:rPr>
        <w:t>»</w:t>
      </w:r>
      <w:r w:rsidRPr="004535F2">
        <w:rPr>
          <w:rFonts w:cs="Abz-2 (Badr)"/>
          <w:sz w:val="28"/>
          <w:szCs w:val="28"/>
          <w:rtl/>
          <w:lang w:bidi="fa-IR"/>
        </w:rPr>
        <w:t xml:space="preserve"> صحّ‌ العقد.</w:t>
      </w:r>
      <w:r>
        <w:rPr>
          <w:rFonts w:cs="Abz-2 (Badr)" w:hint="cs"/>
          <w:sz w:val="28"/>
          <w:szCs w:val="28"/>
          <w:rtl/>
          <w:lang w:bidi="fa-IR"/>
        </w:rPr>
        <w:t xml:space="preserve"> </w:t>
      </w:r>
      <w:r w:rsidRPr="004535F2">
        <w:rPr>
          <w:rFonts w:cs="Abz-2 (Badr)"/>
          <w:sz w:val="28"/>
          <w:szCs w:val="28"/>
          <w:rtl/>
          <w:lang w:bidi="fa-IR"/>
        </w:rPr>
        <w:t xml:space="preserve">ولو قالت: </w:t>
      </w:r>
      <w:r>
        <w:rPr>
          <w:rFonts w:cs="Abz-2 (Badr)" w:hint="cs"/>
          <w:sz w:val="28"/>
          <w:szCs w:val="28"/>
          <w:rtl/>
          <w:lang w:bidi="fa-IR"/>
        </w:rPr>
        <w:t>«</w:t>
      </w:r>
      <w:r w:rsidRPr="004535F2">
        <w:rPr>
          <w:rFonts w:cs="Abz-2 (Badr)"/>
          <w:sz w:val="28"/>
          <w:szCs w:val="28"/>
          <w:rtl/>
          <w:lang w:bidi="fa-IR"/>
        </w:rPr>
        <w:t>على أن لا مهر عليك في الحال ولا في ثانيه</w:t>
      </w:r>
      <w:r>
        <w:rPr>
          <w:rFonts w:cs="Abz-2 (Badr)" w:hint="cs"/>
          <w:sz w:val="28"/>
          <w:szCs w:val="28"/>
          <w:rtl/>
          <w:lang w:bidi="fa-IR"/>
        </w:rPr>
        <w:t>»</w:t>
      </w:r>
      <w:r w:rsidRPr="004535F2">
        <w:rPr>
          <w:rFonts w:cs="Abz-2 (Badr)"/>
          <w:sz w:val="28"/>
          <w:szCs w:val="28"/>
          <w:rtl/>
          <w:lang w:bidi="fa-IR"/>
        </w:rPr>
        <w:t xml:space="preserve"> احتمل الصح</w:t>
      </w:r>
      <w:r>
        <w:rPr>
          <w:rFonts w:cs="Abz-2 (Badr)" w:hint="cs"/>
          <w:sz w:val="28"/>
          <w:szCs w:val="28"/>
          <w:rtl/>
          <w:lang w:bidi="fa-IR"/>
        </w:rPr>
        <w:t>ّ</w:t>
      </w:r>
      <w:r w:rsidRPr="004535F2">
        <w:rPr>
          <w:rFonts w:cs="Abz-2 (Badr)"/>
          <w:sz w:val="28"/>
          <w:szCs w:val="28"/>
          <w:rtl/>
          <w:lang w:bidi="fa-IR"/>
        </w:rPr>
        <w:t xml:space="preserve">ة، لأنّه معنى </w:t>
      </w:r>
      <w:r>
        <w:rPr>
          <w:rFonts w:cs="Abz-2 (Badr)" w:hint="cs"/>
          <w:sz w:val="28"/>
          <w:szCs w:val="28"/>
          <w:rtl/>
          <w:lang w:bidi="fa-IR"/>
        </w:rPr>
        <w:t>«</w:t>
      </w:r>
      <w:r w:rsidRPr="004535F2">
        <w:rPr>
          <w:rFonts w:cs="Abz-2 (Badr)"/>
          <w:sz w:val="28"/>
          <w:szCs w:val="28"/>
          <w:rtl/>
          <w:lang w:bidi="fa-IR"/>
        </w:rPr>
        <w:t>أن لا مهر عليك</w:t>
      </w:r>
      <w:r>
        <w:rPr>
          <w:rFonts w:cs="Abz-2 (Badr)" w:hint="cs"/>
          <w:sz w:val="28"/>
          <w:szCs w:val="28"/>
          <w:rtl/>
          <w:lang w:bidi="fa-IR"/>
        </w:rPr>
        <w:t>»،</w:t>
      </w:r>
      <w:r w:rsidRPr="004535F2">
        <w:rPr>
          <w:rFonts w:cs="Abz-2 (Badr)"/>
          <w:sz w:val="28"/>
          <w:szCs w:val="28"/>
          <w:rtl/>
          <w:lang w:bidi="fa-IR"/>
        </w:rPr>
        <w:t xml:space="preserve"> والبطلان، لأنّه جعلها موهوبة.</w:t>
      </w:r>
      <w:r>
        <w:rPr>
          <w:rFonts w:cs="Abz-2 (Badr)" w:hint="cs"/>
          <w:sz w:val="28"/>
          <w:szCs w:val="28"/>
          <w:rtl/>
          <w:lang w:bidi="fa-IR"/>
        </w:rPr>
        <w:t>»</w:t>
      </w:r>
      <w:r>
        <w:rPr>
          <w:rStyle w:val="FootnoteReference"/>
          <w:rFonts w:cs="Abz-2 (Badr)"/>
          <w:sz w:val="28"/>
          <w:szCs w:val="28"/>
          <w:rtl/>
          <w:lang w:bidi="fa-IR"/>
        </w:rPr>
        <w:footnoteReference w:id="7"/>
      </w:r>
    </w:p>
    <w:p w14:paraId="701CC03F" w14:textId="77777777" w:rsidR="004535F2" w:rsidRDefault="004535F2" w:rsidP="004535F2">
      <w:pPr>
        <w:widowControl w:val="0"/>
        <w:bidi/>
        <w:spacing w:after="0"/>
        <w:ind w:firstLine="284"/>
        <w:jc w:val="both"/>
        <w:rPr>
          <w:rFonts w:cs="Abz-2 (Badr)"/>
          <w:sz w:val="28"/>
          <w:szCs w:val="28"/>
          <w:rtl/>
          <w:lang w:bidi="fa-IR"/>
        </w:rPr>
      </w:pPr>
      <w:r>
        <w:rPr>
          <w:rFonts w:cs="Abz-2 (Badr)" w:hint="cs"/>
          <w:sz w:val="28"/>
          <w:szCs w:val="28"/>
          <w:rtl/>
          <w:lang w:bidi="fa-IR"/>
        </w:rPr>
        <w:t>وقال فخرالمحقّقين في شرحه: «</w:t>
      </w:r>
      <w:r w:rsidRPr="004535F2">
        <w:rPr>
          <w:rFonts w:cs="Abz-2 (Badr)"/>
          <w:sz w:val="28"/>
          <w:szCs w:val="28"/>
          <w:rtl/>
          <w:lang w:bidi="fa-IR"/>
        </w:rPr>
        <w:t>قال المصن</w:t>
      </w:r>
      <w:r>
        <w:rPr>
          <w:rFonts w:cs="Abz-2 (Badr)" w:hint="cs"/>
          <w:sz w:val="28"/>
          <w:szCs w:val="28"/>
          <w:rtl/>
          <w:lang w:bidi="fa-IR"/>
        </w:rPr>
        <w:t>ّ</w:t>
      </w:r>
      <w:r w:rsidRPr="004535F2">
        <w:rPr>
          <w:rFonts w:cs="Abz-2 (Badr)"/>
          <w:sz w:val="28"/>
          <w:szCs w:val="28"/>
          <w:rtl/>
          <w:lang w:bidi="fa-IR"/>
        </w:rPr>
        <w:t>ف</w:t>
      </w:r>
      <w:r>
        <w:rPr>
          <w:rFonts w:cs="Abz-2 (Badr)" w:hint="cs"/>
          <w:sz w:val="28"/>
          <w:szCs w:val="28"/>
          <w:rtl/>
          <w:lang w:bidi="fa-IR"/>
        </w:rPr>
        <w:t>:</w:t>
      </w:r>
      <w:r w:rsidRPr="004535F2">
        <w:rPr>
          <w:rFonts w:cs="Abz-2 (Badr)"/>
          <w:sz w:val="28"/>
          <w:szCs w:val="28"/>
          <w:rtl/>
          <w:lang w:bidi="fa-IR"/>
        </w:rPr>
        <w:t xml:space="preserve"> </w:t>
      </w:r>
      <w:r>
        <w:rPr>
          <w:rFonts w:cs="Abz-2 (Badr)" w:hint="cs"/>
          <w:sz w:val="28"/>
          <w:szCs w:val="28"/>
          <w:rtl/>
          <w:lang w:bidi="fa-IR"/>
        </w:rPr>
        <w:t>«</w:t>
      </w:r>
      <w:r w:rsidRPr="004535F2">
        <w:rPr>
          <w:rFonts w:cs="Abz-2 (Badr)"/>
          <w:sz w:val="28"/>
          <w:szCs w:val="28"/>
          <w:rtl/>
          <w:lang w:bidi="fa-IR"/>
        </w:rPr>
        <w:t>احتمل الصح</w:t>
      </w:r>
      <w:r>
        <w:rPr>
          <w:rFonts w:cs="Abz-2 (Badr)" w:hint="cs"/>
          <w:sz w:val="28"/>
          <w:szCs w:val="28"/>
          <w:rtl/>
          <w:lang w:bidi="fa-IR"/>
        </w:rPr>
        <w:t>ّ</w:t>
      </w:r>
      <w:r w:rsidRPr="004535F2">
        <w:rPr>
          <w:rFonts w:cs="Abz-2 (Badr)"/>
          <w:sz w:val="28"/>
          <w:szCs w:val="28"/>
          <w:rtl/>
          <w:lang w:bidi="fa-IR"/>
        </w:rPr>
        <w:t>ة</w:t>
      </w:r>
      <w:r>
        <w:rPr>
          <w:rFonts w:cs="Abz-2 (Badr)" w:hint="cs"/>
          <w:sz w:val="28"/>
          <w:szCs w:val="28"/>
          <w:rtl/>
          <w:lang w:bidi="fa-IR"/>
        </w:rPr>
        <w:t>»</w:t>
      </w:r>
      <w:r w:rsidRPr="004535F2">
        <w:rPr>
          <w:rFonts w:cs="Abz-2 (Badr)"/>
          <w:sz w:val="28"/>
          <w:szCs w:val="28"/>
          <w:rtl/>
          <w:lang w:bidi="fa-IR"/>
        </w:rPr>
        <w:t xml:space="preserve"> لأن</w:t>
      </w:r>
      <w:r>
        <w:rPr>
          <w:rFonts w:cs="Abz-2 (Badr)" w:hint="cs"/>
          <w:sz w:val="28"/>
          <w:szCs w:val="28"/>
          <w:rtl/>
          <w:lang w:bidi="fa-IR"/>
        </w:rPr>
        <w:t>ّ</w:t>
      </w:r>
      <w:r w:rsidRPr="004535F2">
        <w:rPr>
          <w:rFonts w:cs="Abz-2 (Badr)"/>
          <w:sz w:val="28"/>
          <w:szCs w:val="28"/>
          <w:rtl/>
          <w:lang w:bidi="fa-IR"/>
        </w:rPr>
        <w:t xml:space="preserve">ه معنى </w:t>
      </w:r>
      <w:r>
        <w:rPr>
          <w:rFonts w:cs="Abz-2 (Badr)" w:hint="cs"/>
          <w:sz w:val="28"/>
          <w:szCs w:val="28"/>
          <w:rtl/>
          <w:lang w:bidi="fa-IR"/>
        </w:rPr>
        <w:t>«أ</w:t>
      </w:r>
      <w:r w:rsidRPr="004535F2">
        <w:rPr>
          <w:rFonts w:cs="Abz-2 (Badr)"/>
          <w:sz w:val="28"/>
          <w:szCs w:val="28"/>
          <w:rtl/>
          <w:lang w:bidi="fa-IR"/>
        </w:rPr>
        <w:t>ن لا مهر عليك</w:t>
      </w:r>
      <w:r>
        <w:rPr>
          <w:rFonts w:cs="Abz-2 (Badr)" w:hint="cs"/>
          <w:sz w:val="28"/>
          <w:szCs w:val="28"/>
          <w:rtl/>
          <w:lang w:bidi="fa-IR"/>
        </w:rPr>
        <w:t>»</w:t>
      </w:r>
      <w:r w:rsidRPr="004535F2">
        <w:rPr>
          <w:rFonts w:cs="Abz-2 (Badr)"/>
          <w:sz w:val="28"/>
          <w:szCs w:val="28"/>
          <w:rtl/>
          <w:lang w:bidi="fa-IR"/>
        </w:rPr>
        <w:t xml:space="preserve"> ل</w:t>
      </w:r>
      <w:r>
        <w:rPr>
          <w:rFonts w:cs="Abz-2 (Badr)" w:hint="cs"/>
          <w:sz w:val="28"/>
          <w:szCs w:val="28"/>
          <w:rtl/>
          <w:lang w:bidi="fa-IR"/>
        </w:rPr>
        <w:t>أ</w:t>
      </w:r>
      <w:r w:rsidRPr="004535F2">
        <w:rPr>
          <w:rFonts w:cs="Abz-2 (Badr)"/>
          <w:sz w:val="28"/>
          <w:szCs w:val="28"/>
          <w:rtl/>
          <w:lang w:bidi="fa-IR"/>
        </w:rPr>
        <w:t>ن</w:t>
      </w:r>
      <w:r>
        <w:rPr>
          <w:rFonts w:cs="Abz-2 (Badr)" w:hint="cs"/>
          <w:sz w:val="28"/>
          <w:szCs w:val="28"/>
          <w:rtl/>
          <w:lang w:bidi="fa-IR"/>
        </w:rPr>
        <w:t>ّ</w:t>
      </w:r>
      <w:r w:rsidRPr="004535F2">
        <w:rPr>
          <w:rFonts w:cs="Abz-2 (Badr)"/>
          <w:sz w:val="28"/>
          <w:szCs w:val="28"/>
          <w:rtl/>
          <w:lang w:bidi="fa-IR"/>
        </w:rPr>
        <w:t xml:space="preserve"> </w:t>
      </w:r>
      <w:r>
        <w:rPr>
          <w:rFonts w:cs="Abz-2 (Badr)" w:hint="cs"/>
          <w:sz w:val="28"/>
          <w:szCs w:val="28"/>
          <w:rtl/>
          <w:lang w:bidi="fa-IR"/>
        </w:rPr>
        <w:t>«</w:t>
      </w:r>
      <w:r w:rsidRPr="004535F2">
        <w:rPr>
          <w:rFonts w:cs="Abz-2 (Badr)"/>
          <w:sz w:val="28"/>
          <w:szCs w:val="28"/>
          <w:rtl/>
          <w:lang w:bidi="fa-IR"/>
        </w:rPr>
        <w:t>مه</w:t>
      </w:r>
      <w:r>
        <w:rPr>
          <w:rFonts w:cs="Abz-2 (Badr)" w:hint="cs"/>
          <w:sz w:val="28"/>
          <w:szCs w:val="28"/>
          <w:rtl/>
          <w:lang w:bidi="fa-IR"/>
        </w:rPr>
        <w:t>ر»</w:t>
      </w:r>
      <w:r w:rsidRPr="004535F2">
        <w:rPr>
          <w:rFonts w:cs="Abz-2 (Badr)"/>
          <w:sz w:val="28"/>
          <w:szCs w:val="28"/>
          <w:rtl/>
          <w:lang w:bidi="fa-IR"/>
        </w:rPr>
        <w:t xml:space="preserve"> نكرة والنكرة في معرض النفي تعم</w:t>
      </w:r>
      <w:r>
        <w:rPr>
          <w:rFonts w:cs="Abz-2 (Badr)" w:hint="cs"/>
          <w:sz w:val="28"/>
          <w:szCs w:val="28"/>
          <w:rtl/>
          <w:lang w:bidi="fa-IR"/>
        </w:rPr>
        <w:t>ّ.</w:t>
      </w:r>
    </w:p>
    <w:p w14:paraId="3FFB33E0" w14:textId="77777777" w:rsidR="004535F2" w:rsidRDefault="004535F2" w:rsidP="004535F2">
      <w:pPr>
        <w:widowControl w:val="0"/>
        <w:bidi/>
        <w:spacing w:after="0"/>
        <w:ind w:firstLine="284"/>
        <w:jc w:val="both"/>
        <w:rPr>
          <w:rFonts w:cs="Abz-2 (Badr)"/>
          <w:sz w:val="28"/>
          <w:szCs w:val="28"/>
          <w:rtl/>
          <w:lang w:bidi="fa-IR"/>
        </w:rPr>
      </w:pPr>
      <w:r w:rsidRPr="004535F2">
        <w:rPr>
          <w:rFonts w:cs="Abz-2 (Badr)"/>
          <w:sz w:val="28"/>
          <w:szCs w:val="28"/>
          <w:rtl/>
          <w:lang w:bidi="fa-IR"/>
        </w:rPr>
        <w:t>وفيه نظر</w:t>
      </w:r>
      <w:r>
        <w:rPr>
          <w:rFonts w:cs="Abz-2 (Badr)" w:hint="cs"/>
          <w:sz w:val="28"/>
          <w:szCs w:val="28"/>
          <w:rtl/>
          <w:lang w:bidi="fa-IR"/>
        </w:rPr>
        <w:t>،</w:t>
      </w:r>
      <w:r w:rsidRPr="004535F2">
        <w:rPr>
          <w:rFonts w:cs="Abz-2 (Badr)"/>
          <w:sz w:val="28"/>
          <w:szCs w:val="28"/>
          <w:rtl/>
          <w:lang w:bidi="fa-IR"/>
        </w:rPr>
        <w:t xml:space="preserve"> ل</w:t>
      </w:r>
      <w:r>
        <w:rPr>
          <w:rFonts w:cs="Abz-2 (Badr)" w:hint="cs"/>
          <w:sz w:val="28"/>
          <w:szCs w:val="28"/>
          <w:rtl/>
          <w:lang w:bidi="fa-IR"/>
        </w:rPr>
        <w:t>أ</w:t>
      </w:r>
      <w:r w:rsidRPr="004535F2">
        <w:rPr>
          <w:rFonts w:cs="Abz-2 (Badr)"/>
          <w:sz w:val="28"/>
          <w:szCs w:val="28"/>
          <w:rtl/>
          <w:lang w:bidi="fa-IR"/>
        </w:rPr>
        <w:t>ن</w:t>
      </w:r>
      <w:r>
        <w:rPr>
          <w:rFonts w:cs="Abz-2 (Badr)" w:hint="cs"/>
          <w:sz w:val="28"/>
          <w:szCs w:val="28"/>
          <w:rtl/>
          <w:lang w:bidi="fa-IR"/>
        </w:rPr>
        <w:t>ّ</w:t>
      </w:r>
      <w:r w:rsidRPr="004535F2">
        <w:rPr>
          <w:rFonts w:cs="Abz-2 (Badr)"/>
          <w:sz w:val="28"/>
          <w:szCs w:val="28"/>
          <w:rtl/>
          <w:lang w:bidi="fa-IR"/>
        </w:rPr>
        <w:t xml:space="preserve"> نف</w:t>
      </w:r>
      <w:r>
        <w:rPr>
          <w:rFonts w:cs="Abz-2 (Badr)" w:hint="cs"/>
          <w:sz w:val="28"/>
          <w:szCs w:val="28"/>
          <w:rtl/>
          <w:lang w:bidi="fa-IR"/>
        </w:rPr>
        <w:t>ي</w:t>
      </w:r>
      <w:r w:rsidRPr="004535F2">
        <w:rPr>
          <w:rFonts w:cs="Abz-2 (Badr)"/>
          <w:sz w:val="28"/>
          <w:szCs w:val="28"/>
          <w:rtl/>
          <w:lang w:bidi="fa-IR"/>
        </w:rPr>
        <w:t xml:space="preserve"> النكرة تعم</w:t>
      </w:r>
      <w:r>
        <w:rPr>
          <w:rFonts w:cs="Abz-2 (Badr)" w:hint="cs"/>
          <w:sz w:val="28"/>
          <w:szCs w:val="28"/>
          <w:rtl/>
          <w:lang w:bidi="fa-IR"/>
        </w:rPr>
        <w:t>ّ</w:t>
      </w:r>
      <w:r w:rsidRPr="004535F2">
        <w:rPr>
          <w:rFonts w:cs="Abz-2 (Badr)"/>
          <w:sz w:val="28"/>
          <w:szCs w:val="28"/>
          <w:rtl/>
          <w:lang w:bidi="fa-IR"/>
        </w:rPr>
        <w:t xml:space="preserve"> ال</w:t>
      </w:r>
      <w:r>
        <w:rPr>
          <w:rFonts w:cs="Abz-2 (Badr)" w:hint="cs"/>
          <w:sz w:val="28"/>
          <w:szCs w:val="28"/>
          <w:rtl/>
          <w:lang w:bidi="fa-IR"/>
        </w:rPr>
        <w:t>أ</w:t>
      </w:r>
      <w:r w:rsidRPr="004535F2">
        <w:rPr>
          <w:rFonts w:cs="Abz-2 (Badr)"/>
          <w:sz w:val="28"/>
          <w:szCs w:val="28"/>
          <w:rtl/>
          <w:lang w:bidi="fa-IR"/>
        </w:rPr>
        <w:t>فراد لا ال</w:t>
      </w:r>
      <w:r>
        <w:rPr>
          <w:rFonts w:cs="Abz-2 (Badr)" w:hint="cs"/>
          <w:sz w:val="28"/>
          <w:szCs w:val="28"/>
          <w:rtl/>
          <w:lang w:bidi="fa-IR"/>
        </w:rPr>
        <w:t>أ</w:t>
      </w:r>
      <w:r w:rsidRPr="004535F2">
        <w:rPr>
          <w:rFonts w:cs="Abz-2 (Badr)"/>
          <w:sz w:val="28"/>
          <w:szCs w:val="28"/>
          <w:rtl/>
          <w:lang w:bidi="fa-IR"/>
        </w:rPr>
        <w:t>زمان</w:t>
      </w:r>
      <w:r>
        <w:rPr>
          <w:rFonts w:cs="Abz-2 (Badr)" w:hint="cs"/>
          <w:sz w:val="28"/>
          <w:szCs w:val="28"/>
          <w:rtl/>
          <w:lang w:bidi="fa-IR"/>
        </w:rPr>
        <w:t>،</w:t>
      </w:r>
      <w:r w:rsidRPr="004535F2">
        <w:rPr>
          <w:rFonts w:cs="Abz-2 (Badr)"/>
          <w:sz w:val="28"/>
          <w:szCs w:val="28"/>
          <w:rtl/>
          <w:lang w:bidi="fa-IR"/>
        </w:rPr>
        <w:t xml:space="preserve"> و</w:t>
      </w:r>
      <w:r>
        <w:rPr>
          <w:rFonts w:cs="Abz-2 (Badr)" w:hint="cs"/>
          <w:sz w:val="28"/>
          <w:szCs w:val="28"/>
          <w:rtl/>
          <w:lang w:bidi="fa-IR"/>
        </w:rPr>
        <w:t>إ</w:t>
      </w:r>
      <w:r w:rsidRPr="004535F2">
        <w:rPr>
          <w:rFonts w:cs="Abz-2 (Badr)"/>
          <w:sz w:val="28"/>
          <w:szCs w:val="28"/>
          <w:rtl/>
          <w:lang w:bidi="fa-IR"/>
        </w:rPr>
        <w:t>ل</w:t>
      </w:r>
      <w:r>
        <w:rPr>
          <w:rFonts w:cs="Abz-2 (Badr)" w:hint="cs"/>
          <w:sz w:val="28"/>
          <w:szCs w:val="28"/>
          <w:rtl/>
          <w:lang w:bidi="fa-IR"/>
        </w:rPr>
        <w:t>ا</w:t>
      </w:r>
      <w:r w:rsidRPr="004535F2">
        <w:rPr>
          <w:rFonts w:cs="Abz-2 (Badr)"/>
          <w:sz w:val="28"/>
          <w:szCs w:val="28"/>
          <w:rtl/>
          <w:lang w:bidi="fa-IR"/>
        </w:rPr>
        <w:t xml:space="preserve"> لم يبق فرق بين الدوام والإطلاق العام</w:t>
      </w:r>
      <w:r>
        <w:rPr>
          <w:rFonts w:cs="Abz-2 (Badr)" w:hint="cs"/>
          <w:sz w:val="28"/>
          <w:szCs w:val="28"/>
          <w:rtl/>
          <w:lang w:bidi="fa-IR"/>
        </w:rPr>
        <w:t>.</w:t>
      </w:r>
    </w:p>
    <w:p w14:paraId="2B5646A8" w14:textId="77777777" w:rsidR="004535F2" w:rsidRDefault="004535F2" w:rsidP="004535F2">
      <w:pPr>
        <w:widowControl w:val="0"/>
        <w:bidi/>
        <w:spacing w:after="0"/>
        <w:ind w:firstLine="284"/>
        <w:jc w:val="both"/>
        <w:rPr>
          <w:rFonts w:cs="Abz-2 (Badr)"/>
          <w:sz w:val="28"/>
          <w:szCs w:val="28"/>
          <w:rtl/>
          <w:lang w:bidi="fa-IR"/>
        </w:rPr>
      </w:pPr>
      <w:r w:rsidRPr="004535F2">
        <w:rPr>
          <w:rFonts w:cs="Abz-2 (Badr)"/>
          <w:sz w:val="28"/>
          <w:szCs w:val="28"/>
          <w:rtl/>
          <w:lang w:bidi="fa-IR"/>
        </w:rPr>
        <w:t xml:space="preserve">ويمكن </w:t>
      </w:r>
      <w:r>
        <w:rPr>
          <w:rFonts w:cs="Abz-2 (Badr)" w:hint="cs"/>
          <w:sz w:val="28"/>
          <w:szCs w:val="28"/>
          <w:rtl/>
          <w:lang w:bidi="fa-IR"/>
        </w:rPr>
        <w:t>أ</w:t>
      </w:r>
      <w:r w:rsidRPr="004535F2">
        <w:rPr>
          <w:rFonts w:cs="Abz-2 (Badr)"/>
          <w:sz w:val="28"/>
          <w:szCs w:val="28"/>
          <w:rtl/>
          <w:lang w:bidi="fa-IR"/>
        </w:rPr>
        <w:t>ن يقال</w:t>
      </w:r>
      <w:r>
        <w:rPr>
          <w:rFonts w:cs="Abz-2 (Badr)" w:hint="cs"/>
          <w:sz w:val="28"/>
          <w:szCs w:val="28"/>
          <w:rtl/>
          <w:lang w:bidi="fa-IR"/>
        </w:rPr>
        <w:t>:</w:t>
      </w:r>
      <w:r w:rsidRPr="004535F2">
        <w:rPr>
          <w:rFonts w:cs="Abz-2 (Badr)"/>
          <w:sz w:val="28"/>
          <w:szCs w:val="28"/>
          <w:rtl/>
          <w:lang w:bidi="fa-IR"/>
        </w:rPr>
        <w:t xml:space="preserve"> يلغو المنفي</w:t>
      </w:r>
      <w:r>
        <w:rPr>
          <w:rFonts w:cs="Abz-2 (Badr)" w:hint="cs"/>
          <w:sz w:val="28"/>
          <w:szCs w:val="28"/>
          <w:rtl/>
          <w:lang w:bidi="fa-IR"/>
        </w:rPr>
        <w:t>ّ</w:t>
      </w:r>
      <w:r w:rsidRPr="004535F2">
        <w:rPr>
          <w:rFonts w:cs="Abz-2 (Badr)"/>
          <w:sz w:val="28"/>
          <w:szCs w:val="28"/>
          <w:rtl/>
          <w:lang w:bidi="fa-IR"/>
        </w:rPr>
        <w:t xml:space="preserve"> في المستقبل ويصح</w:t>
      </w:r>
      <w:r>
        <w:rPr>
          <w:rFonts w:cs="Abz-2 (Badr)" w:hint="cs"/>
          <w:sz w:val="28"/>
          <w:szCs w:val="28"/>
          <w:rtl/>
          <w:lang w:bidi="fa-IR"/>
        </w:rPr>
        <w:t>ّ</w:t>
      </w:r>
      <w:r w:rsidRPr="004535F2">
        <w:rPr>
          <w:rFonts w:cs="Abz-2 (Badr)"/>
          <w:sz w:val="28"/>
          <w:szCs w:val="28"/>
          <w:rtl/>
          <w:lang w:bidi="fa-IR"/>
        </w:rPr>
        <w:t xml:space="preserve"> النفي في الحال</w:t>
      </w:r>
      <w:r>
        <w:rPr>
          <w:rFonts w:cs="Abz-2 (Badr)" w:hint="cs"/>
          <w:sz w:val="28"/>
          <w:szCs w:val="28"/>
          <w:rtl/>
          <w:lang w:bidi="fa-IR"/>
        </w:rPr>
        <w:t>؛</w:t>
      </w:r>
      <w:r w:rsidRPr="004535F2">
        <w:rPr>
          <w:rFonts w:cs="Abz-2 (Badr)"/>
          <w:sz w:val="28"/>
          <w:szCs w:val="28"/>
          <w:rtl/>
          <w:lang w:bidi="fa-IR"/>
        </w:rPr>
        <w:t xml:space="preserve"> </w:t>
      </w:r>
      <w:r>
        <w:rPr>
          <w:rFonts w:cs="Abz-2 (Badr)" w:hint="cs"/>
          <w:sz w:val="28"/>
          <w:szCs w:val="28"/>
          <w:rtl/>
          <w:lang w:bidi="fa-IR"/>
        </w:rPr>
        <w:t>أ</w:t>
      </w:r>
      <w:r w:rsidRPr="004535F2">
        <w:rPr>
          <w:rFonts w:cs="Abz-2 (Badr)"/>
          <w:sz w:val="28"/>
          <w:szCs w:val="28"/>
          <w:rtl/>
          <w:lang w:bidi="fa-IR"/>
        </w:rPr>
        <w:t>م</w:t>
      </w:r>
      <w:r>
        <w:rPr>
          <w:rFonts w:cs="Abz-2 (Badr)" w:hint="cs"/>
          <w:sz w:val="28"/>
          <w:szCs w:val="28"/>
          <w:rtl/>
          <w:lang w:bidi="fa-IR"/>
        </w:rPr>
        <w:t>ّ</w:t>
      </w:r>
      <w:r w:rsidRPr="004535F2">
        <w:rPr>
          <w:rFonts w:cs="Abz-2 (Badr)"/>
          <w:sz w:val="28"/>
          <w:szCs w:val="28"/>
          <w:rtl/>
          <w:lang w:bidi="fa-IR"/>
        </w:rPr>
        <w:t>ا في المستقبل فظاهر</w:t>
      </w:r>
      <w:r>
        <w:rPr>
          <w:rFonts w:cs="Abz-2 (Badr)" w:hint="cs"/>
          <w:sz w:val="28"/>
          <w:szCs w:val="28"/>
          <w:rtl/>
          <w:lang w:bidi="fa-IR"/>
        </w:rPr>
        <w:t>،</w:t>
      </w:r>
      <w:r w:rsidRPr="004535F2">
        <w:rPr>
          <w:rFonts w:cs="Abz-2 (Badr)"/>
          <w:sz w:val="28"/>
          <w:szCs w:val="28"/>
          <w:rtl/>
          <w:lang w:bidi="fa-IR"/>
        </w:rPr>
        <w:t xml:space="preserve"> </w:t>
      </w:r>
      <w:r>
        <w:rPr>
          <w:rFonts w:cs="Abz-2 (Badr)" w:hint="cs"/>
          <w:sz w:val="28"/>
          <w:szCs w:val="28"/>
          <w:rtl/>
          <w:lang w:bidi="fa-IR"/>
        </w:rPr>
        <w:t>وأ</w:t>
      </w:r>
      <w:r w:rsidRPr="004535F2">
        <w:rPr>
          <w:rFonts w:cs="Abz-2 (Badr)"/>
          <w:sz w:val="28"/>
          <w:szCs w:val="28"/>
          <w:rtl/>
          <w:lang w:bidi="fa-IR"/>
        </w:rPr>
        <w:t>م</w:t>
      </w:r>
      <w:r>
        <w:rPr>
          <w:rFonts w:cs="Abz-2 (Badr)" w:hint="cs"/>
          <w:sz w:val="28"/>
          <w:szCs w:val="28"/>
          <w:rtl/>
          <w:lang w:bidi="fa-IR"/>
        </w:rPr>
        <w:t>ّ</w:t>
      </w:r>
      <w:r w:rsidRPr="004535F2">
        <w:rPr>
          <w:rFonts w:cs="Abz-2 (Badr)"/>
          <w:sz w:val="28"/>
          <w:szCs w:val="28"/>
          <w:rtl/>
          <w:lang w:bidi="fa-IR"/>
        </w:rPr>
        <w:t>ا صح</w:t>
      </w:r>
      <w:r>
        <w:rPr>
          <w:rFonts w:cs="Abz-2 (Badr)" w:hint="cs"/>
          <w:sz w:val="28"/>
          <w:szCs w:val="28"/>
          <w:rtl/>
          <w:lang w:bidi="fa-IR"/>
        </w:rPr>
        <w:t>ّ</w:t>
      </w:r>
      <w:r w:rsidRPr="004535F2">
        <w:rPr>
          <w:rFonts w:cs="Abz-2 (Badr)"/>
          <w:sz w:val="28"/>
          <w:szCs w:val="28"/>
          <w:rtl/>
          <w:lang w:bidi="fa-IR"/>
        </w:rPr>
        <w:t>ته في الحال فل</w:t>
      </w:r>
      <w:r>
        <w:rPr>
          <w:rFonts w:cs="Abz-2 (Badr)" w:hint="cs"/>
          <w:sz w:val="28"/>
          <w:szCs w:val="28"/>
          <w:rtl/>
          <w:lang w:bidi="fa-IR"/>
        </w:rPr>
        <w:t>أ</w:t>
      </w:r>
      <w:r w:rsidRPr="004535F2">
        <w:rPr>
          <w:rFonts w:cs="Abz-2 (Badr)"/>
          <w:sz w:val="28"/>
          <w:szCs w:val="28"/>
          <w:rtl/>
          <w:lang w:bidi="fa-IR"/>
        </w:rPr>
        <w:t>ن</w:t>
      </w:r>
      <w:r>
        <w:rPr>
          <w:rFonts w:cs="Abz-2 (Badr)" w:hint="cs"/>
          <w:sz w:val="28"/>
          <w:szCs w:val="28"/>
          <w:rtl/>
          <w:lang w:bidi="fa-IR"/>
        </w:rPr>
        <w:t>ّ</w:t>
      </w:r>
      <w:r w:rsidRPr="004535F2">
        <w:rPr>
          <w:rFonts w:cs="Abz-2 (Badr)"/>
          <w:sz w:val="28"/>
          <w:szCs w:val="28"/>
          <w:rtl/>
          <w:lang w:bidi="fa-IR"/>
        </w:rPr>
        <w:t>ه نص</w:t>
      </w:r>
      <w:r>
        <w:rPr>
          <w:rFonts w:cs="Abz-2 (Badr)" w:hint="cs"/>
          <w:sz w:val="28"/>
          <w:szCs w:val="28"/>
          <w:rtl/>
          <w:lang w:bidi="fa-IR"/>
        </w:rPr>
        <w:t>ّ</w:t>
      </w:r>
      <w:r w:rsidRPr="004535F2">
        <w:rPr>
          <w:rFonts w:cs="Abz-2 (Badr)"/>
          <w:sz w:val="28"/>
          <w:szCs w:val="28"/>
          <w:rtl/>
          <w:lang w:bidi="fa-IR"/>
        </w:rPr>
        <w:t xml:space="preserve"> على التفويض</w:t>
      </w:r>
      <w:r>
        <w:rPr>
          <w:rFonts w:cs="Abz-2 (Badr)" w:hint="cs"/>
          <w:sz w:val="28"/>
          <w:szCs w:val="28"/>
          <w:rtl/>
          <w:lang w:bidi="fa-IR"/>
        </w:rPr>
        <w:t>.</w:t>
      </w:r>
    </w:p>
    <w:p w14:paraId="1A66D938" w14:textId="77777777" w:rsidR="004535F2" w:rsidRDefault="004535F2" w:rsidP="004535F2">
      <w:pPr>
        <w:widowControl w:val="0"/>
        <w:bidi/>
        <w:spacing w:after="0"/>
        <w:ind w:firstLine="284"/>
        <w:jc w:val="both"/>
        <w:rPr>
          <w:rFonts w:cs="Abz-2 (Badr)"/>
          <w:sz w:val="28"/>
          <w:szCs w:val="28"/>
          <w:rtl/>
          <w:lang w:bidi="fa-IR"/>
        </w:rPr>
      </w:pPr>
      <w:r w:rsidRPr="004535F2">
        <w:rPr>
          <w:rFonts w:cs="Abz-2 (Badr)"/>
          <w:sz w:val="28"/>
          <w:szCs w:val="28"/>
          <w:rtl/>
          <w:lang w:bidi="fa-IR"/>
        </w:rPr>
        <w:t>ووجه الثاني</w:t>
      </w:r>
      <w:r>
        <w:rPr>
          <w:rFonts w:cs="Abz-2 (Badr)" w:hint="cs"/>
          <w:sz w:val="28"/>
          <w:szCs w:val="28"/>
          <w:rtl/>
          <w:lang w:bidi="fa-IR"/>
        </w:rPr>
        <w:t xml:space="preserve"> ـ</w:t>
      </w:r>
      <w:r w:rsidRPr="004535F2">
        <w:rPr>
          <w:rFonts w:cs="Abz-2 (Badr)"/>
          <w:sz w:val="28"/>
          <w:szCs w:val="28"/>
          <w:rtl/>
          <w:lang w:bidi="fa-IR"/>
        </w:rPr>
        <w:t xml:space="preserve"> وهو بطلان النكاح </w:t>
      </w:r>
      <w:r>
        <w:rPr>
          <w:rFonts w:cs="Abz-2 (Badr)" w:hint="cs"/>
          <w:sz w:val="28"/>
          <w:szCs w:val="28"/>
          <w:rtl/>
          <w:lang w:bidi="fa-IR"/>
        </w:rPr>
        <w:t>ـ أ</w:t>
      </w:r>
      <w:r w:rsidRPr="004535F2">
        <w:rPr>
          <w:rFonts w:cs="Abz-2 (Badr)"/>
          <w:sz w:val="28"/>
          <w:szCs w:val="28"/>
          <w:rtl/>
          <w:lang w:bidi="fa-IR"/>
        </w:rPr>
        <w:t>ن</w:t>
      </w:r>
      <w:r>
        <w:rPr>
          <w:rFonts w:cs="Abz-2 (Badr)" w:hint="cs"/>
          <w:sz w:val="28"/>
          <w:szCs w:val="28"/>
          <w:rtl/>
          <w:lang w:bidi="fa-IR"/>
        </w:rPr>
        <w:t>ّ</w:t>
      </w:r>
      <w:r w:rsidRPr="004535F2">
        <w:rPr>
          <w:rFonts w:cs="Abz-2 (Badr)"/>
          <w:sz w:val="28"/>
          <w:szCs w:val="28"/>
          <w:rtl/>
          <w:lang w:bidi="fa-IR"/>
        </w:rPr>
        <w:t xml:space="preserve"> النكاح</w:t>
      </w:r>
      <w:r>
        <w:rPr>
          <w:rFonts w:cs="Abz-2 (Badr)" w:hint="cs"/>
          <w:sz w:val="28"/>
          <w:szCs w:val="28"/>
          <w:rtl/>
          <w:lang w:bidi="fa-IR"/>
        </w:rPr>
        <w:t xml:space="preserve"> </w:t>
      </w:r>
      <w:r w:rsidRPr="004535F2">
        <w:rPr>
          <w:rFonts w:cs="Abz-2 (Badr)"/>
          <w:sz w:val="28"/>
          <w:szCs w:val="28"/>
          <w:rtl/>
          <w:lang w:bidi="fa-IR"/>
        </w:rPr>
        <w:t>بغير مهر في الحال ولا في المستقبل</w:t>
      </w:r>
      <w:r>
        <w:rPr>
          <w:rFonts w:cs="Abz-2 (Badr)" w:hint="cs"/>
          <w:sz w:val="28"/>
          <w:szCs w:val="28"/>
          <w:rtl/>
          <w:lang w:bidi="fa-IR"/>
        </w:rPr>
        <w:t>،</w:t>
      </w:r>
      <w:r w:rsidRPr="004535F2">
        <w:rPr>
          <w:rFonts w:cs="Abz-2 (Badr)"/>
          <w:sz w:val="28"/>
          <w:szCs w:val="28"/>
          <w:rtl/>
          <w:lang w:bidi="fa-IR"/>
        </w:rPr>
        <w:t xml:space="preserve"> هبة من المرأة نفسها</w:t>
      </w:r>
      <w:r>
        <w:rPr>
          <w:rFonts w:cs="Abz-2 (Badr)" w:hint="cs"/>
          <w:sz w:val="28"/>
          <w:szCs w:val="28"/>
          <w:rtl/>
          <w:lang w:bidi="fa-IR"/>
        </w:rPr>
        <w:t>،</w:t>
      </w:r>
      <w:r w:rsidRPr="004535F2">
        <w:rPr>
          <w:rFonts w:cs="Abz-2 (Badr)"/>
          <w:sz w:val="28"/>
          <w:szCs w:val="28"/>
          <w:rtl/>
          <w:lang w:bidi="fa-IR"/>
        </w:rPr>
        <w:t xml:space="preserve"> ونكاح الموهوبة مخصوص بالنبي</w:t>
      </w:r>
      <w:r>
        <w:rPr>
          <w:rFonts w:cs="Abz-2 (Badr)" w:hint="cs"/>
          <w:sz w:val="28"/>
          <w:szCs w:val="28"/>
          <w:rtl/>
          <w:lang w:bidi="fa-IR"/>
        </w:rPr>
        <w:t>ّ(ص).</w:t>
      </w:r>
    </w:p>
    <w:p w14:paraId="604E63A0" w14:textId="77777777" w:rsidR="004535F2" w:rsidRDefault="004535F2" w:rsidP="004535F2">
      <w:pPr>
        <w:widowControl w:val="0"/>
        <w:bidi/>
        <w:spacing w:after="0"/>
        <w:ind w:firstLine="284"/>
        <w:jc w:val="both"/>
        <w:rPr>
          <w:rFonts w:cs="Abz-2 (Badr)"/>
          <w:sz w:val="28"/>
          <w:szCs w:val="28"/>
          <w:rtl/>
          <w:lang w:bidi="fa-IR"/>
        </w:rPr>
      </w:pPr>
      <w:r w:rsidRPr="004535F2">
        <w:rPr>
          <w:rFonts w:cs="Abz-2 (Badr)"/>
          <w:sz w:val="28"/>
          <w:szCs w:val="28"/>
          <w:rtl/>
          <w:lang w:bidi="fa-IR"/>
        </w:rPr>
        <w:t>وقد ذكر المصن</w:t>
      </w:r>
      <w:r>
        <w:rPr>
          <w:rFonts w:cs="Abz-2 (Badr)" w:hint="cs"/>
          <w:sz w:val="28"/>
          <w:szCs w:val="28"/>
          <w:rtl/>
          <w:lang w:bidi="fa-IR"/>
        </w:rPr>
        <w:t>ّ</w:t>
      </w:r>
      <w:r w:rsidRPr="004535F2">
        <w:rPr>
          <w:rFonts w:cs="Abz-2 (Badr)"/>
          <w:sz w:val="28"/>
          <w:szCs w:val="28"/>
          <w:rtl/>
          <w:lang w:bidi="fa-IR"/>
        </w:rPr>
        <w:t>ف وجهين</w:t>
      </w:r>
      <w:r>
        <w:rPr>
          <w:rFonts w:cs="Abz-2 (Badr)" w:hint="cs"/>
          <w:sz w:val="28"/>
          <w:szCs w:val="28"/>
          <w:rtl/>
          <w:lang w:bidi="fa-IR"/>
        </w:rPr>
        <w:t>:</w:t>
      </w:r>
      <w:r w:rsidRPr="004535F2">
        <w:rPr>
          <w:rFonts w:cs="Abz-2 (Badr)"/>
          <w:sz w:val="28"/>
          <w:szCs w:val="28"/>
          <w:rtl/>
          <w:lang w:bidi="fa-IR"/>
        </w:rPr>
        <w:t xml:space="preserve"> </w:t>
      </w:r>
      <w:r>
        <w:rPr>
          <w:rFonts w:cs="Abz-2 (Badr)" w:hint="cs"/>
          <w:sz w:val="28"/>
          <w:szCs w:val="28"/>
          <w:rtl/>
          <w:lang w:bidi="fa-IR"/>
        </w:rPr>
        <w:t>أ</w:t>
      </w:r>
      <w:r w:rsidRPr="004535F2">
        <w:rPr>
          <w:rFonts w:cs="Abz-2 (Badr)"/>
          <w:sz w:val="28"/>
          <w:szCs w:val="28"/>
          <w:rtl/>
          <w:lang w:bidi="fa-IR"/>
        </w:rPr>
        <w:t>ن يكون تفويضا</w:t>
      </w:r>
      <w:r>
        <w:rPr>
          <w:rFonts w:cs="Abz-2 (Badr)" w:hint="cs"/>
          <w:sz w:val="28"/>
          <w:szCs w:val="28"/>
          <w:rtl/>
          <w:lang w:bidi="fa-IR"/>
        </w:rPr>
        <w:t>ً</w:t>
      </w:r>
      <w:r w:rsidRPr="004535F2">
        <w:rPr>
          <w:rFonts w:cs="Abz-2 (Badr)"/>
          <w:sz w:val="28"/>
          <w:szCs w:val="28"/>
          <w:rtl/>
          <w:lang w:bidi="fa-IR"/>
        </w:rPr>
        <w:t xml:space="preserve"> صحيحا</w:t>
      </w:r>
      <w:r>
        <w:rPr>
          <w:rFonts w:cs="Abz-2 (Badr)" w:hint="cs"/>
          <w:sz w:val="28"/>
          <w:szCs w:val="28"/>
          <w:rtl/>
          <w:lang w:bidi="fa-IR"/>
        </w:rPr>
        <w:t>ً</w:t>
      </w:r>
      <w:r w:rsidRPr="004535F2">
        <w:rPr>
          <w:rFonts w:cs="Abz-2 (Badr)"/>
          <w:sz w:val="28"/>
          <w:szCs w:val="28"/>
          <w:rtl/>
          <w:lang w:bidi="fa-IR"/>
        </w:rPr>
        <w:t xml:space="preserve"> ب</w:t>
      </w:r>
      <w:r>
        <w:rPr>
          <w:rFonts w:cs="Abz-2 (Badr)" w:hint="cs"/>
          <w:sz w:val="28"/>
          <w:szCs w:val="28"/>
          <w:rtl/>
          <w:lang w:bidi="fa-IR"/>
        </w:rPr>
        <w:t xml:space="preserve"> ـ</w:t>
      </w:r>
      <w:r w:rsidRPr="004535F2">
        <w:rPr>
          <w:rFonts w:cs="Abz-2 (Badr)"/>
          <w:sz w:val="28"/>
          <w:szCs w:val="28"/>
          <w:rtl/>
          <w:lang w:bidi="fa-IR"/>
        </w:rPr>
        <w:t xml:space="preserve"> فساد النكاح</w:t>
      </w:r>
      <w:r>
        <w:rPr>
          <w:rFonts w:cs="Abz-2 (Badr)" w:hint="cs"/>
          <w:sz w:val="28"/>
          <w:szCs w:val="28"/>
          <w:rtl/>
          <w:lang w:bidi="fa-IR"/>
        </w:rPr>
        <w:t>.</w:t>
      </w:r>
      <w:r w:rsidRPr="004535F2">
        <w:rPr>
          <w:rFonts w:cs="Abz-2 (Badr)"/>
          <w:sz w:val="28"/>
          <w:szCs w:val="28"/>
          <w:rtl/>
          <w:lang w:bidi="fa-IR"/>
        </w:rPr>
        <w:t xml:space="preserve"> وبقي هنا وجه آخر </w:t>
      </w:r>
      <w:r>
        <w:rPr>
          <w:rFonts w:cs="Abz-2 (Badr)" w:hint="cs"/>
          <w:sz w:val="28"/>
          <w:szCs w:val="28"/>
          <w:rtl/>
          <w:lang w:bidi="fa-IR"/>
        </w:rPr>
        <w:t>أ</w:t>
      </w:r>
      <w:r w:rsidRPr="004535F2">
        <w:rPr>
          <w:rFonts w:cs="Abz-2 (Badr)"/>
          <w:sz w:val="28"/>
          <w:szCs w:val="28"/>
          <w:rtl/>
          <w:lang w:bidi="fa-IR"/>
        </w:rPr>
        <w:t>ن</w:t>
      </w:r>
      <w:r>
        <w:rPr>
          <w:rFonts w:cs="Abz-2 (Badr)" w:hint="cs"/>
          <w:sz w:val="28"/>
          <w:szCs w:val="28"/>
          <w:rtl/>
          <w:lang w:bidi="fa-IR"/>
        </w:rPr>
        <w:t>ّ</w:t>
      </w:r>
      <w:r w:rsidRPr="004535F2">
        <w:rPr>
          <w:rFonts w:cs="Abz-2 (Badr)"/>
          <w:sz w:val="28"/>
          <w:szCs w:val="28"/>
          <w:rtl/>
          <w:lang w:bidi="fa-IR"/>
        </w:rPr>
        <w:t>ه تفويض فاسد وإذا فسد التفويض وصح</w:t>
      </w:r>
      <w:r>
        <w:rPr>
          <w:rFonts w:cs="Abz-2 (Badr)" w:hint="cs"/>
          <w:sz w:val="28"/>
          <w:szCs w:val="28"/>
          <w:rtl/>
          <w:lang w:bidi="fa-IR"/>
        </w:rPr>
        <w:t>ّ</w:t>
      </w:r>
      <w:r w:rsidRPr="004535F2">
        <w:rPr>
          <w:rFonts w:cs="Abz-2 (Badr)"/>
          <w:sz w:val="28"/>
          <w:szCs w:val="28"/>
          <w:rtl/>
          <w:lang w:bidi="fa-IR"/>
        </w:rPr>
        <w:t xml:space="preserve"> النكاح</w:t>
      </w:r>
      <w:r>
        <w:rPr>
          <w:rFonts w:cs="Abz-2 (Badr)" w:hint="cs"/>
          <w:sz w:val="28"/>
          <w:szCs w:val="28"/>
          <w:rtl/>
          <w:lang w:bidi="fa-IR"/>
        </w:rPr>
        <w:t>،</w:t>
      </w:r>
      <w:r w:rsidRPr="004535F2">
        <w:rPr>
          <w:rFonts w:cs="Abz-2 (Badr)"/>
          <w:sz w:val="28"/>
          <w:szCs w:val="28"/>
          <w:rtl/>
          <w:lang w:bidi="fa-IR"/>
        </w:rPr>
        <w:t xml:space="preserve"> وجب مهر المثل</w:t>
      </w:r>
      <w:r>
        <w:rPr>
          <w:rFonts w:cs="Abz-2 (Badr)" w:hint="cs"/>
          <w:sz w:val="28"/>
          <w:szCs w:val="28"/>
          <w:rtl/>
          <w:lang w:bidi="fa-IR"/>
        </w:rPr>
        <w:t>.</w:t>
      </w:r>
    </w:p>
    <w:p w14:paraId="67E65F1F" w14:textId="64C6088C" w:rsidR="004535F2" w:rsidRPr="004535F2" w:rsidRDefault="004535F2" w:rsidP="00D81698">
      <w:pPr>
        <w:widowControl w:val="0"/>
        <w:bidi/>
        <w:spacing w:after="0"/>
        <w:ind w:firstLine="284"/>
        <w:jc w:val="both"/>
        <w:rPr>
          <w:rFonts w:ascii="Noor_Nazli" w:eastAsia="Times New Roman" w:hAnsi="Noor_Nazli" w:cs="Times New Roman"/>
          <w:sz w:val="36"/>
          <w:szCs w:val="36"/>
          <w:rtl/>
          <w:lang w:bidi="fa-IR"/>
        </w:rPr>
      </w:pPr>
      <w:r w:rsidRPr="004535F2">
        <w:rPr>
          <w:rFonts w:cs="Abz-2 (Badr)"/>
          <w:sz w:val="28"/>
          <w:szCs w:val="28"/>
          <w:rtl/>
          <w:lang w:bidi="fa-IR"/>
        </w:rPr>
        <w:t>والأقوى عندي بطلان العقد</w:t>
      </w:r>
      <w:r>
        <w:rPr>
          <w:rFonts w:cs="Abz-2 (Badr)" w:hint="cs"/>
          <w:sz w:val="28"/>
          <w:szCs w:val="28"/>
          <w:rtl/>
          <w:lang w:bidi="fa-IR"/>
        </w:rPr>
        <w:t>،</w:t>
      </w:r>
      <w:r w:rsidRPr="004535F2">
        <w:rPr>
          <w:rFonts w:cs="Abz-2 (Badr)"/>
          <w:sz w:val="28"/>
          <w:szCs w:val="28"/>
          <w:rtl/>
          <w:lang w:bidi="fa-IR"/>
        </w:rPr>
        <w:t xml:space="preserve"> ل</w:t>
      </w:r>
      <w:r>
        <w:rPr>
          <w:rFonts w:cs="Abz-2 (Badr)" w:hint="cs"/>
          <w:sz w:val="28"/>
          <w:szCs w:val="28"/>
          <w:rtl/>
          <w:lang w:bidi="fa-IR"/>
        </w:rPr>
        <w:t>أ</w:t>
      </w:r>
      <w:r w:rsidRPr="004535F2">
        <w:rPr>
          <w:rFonts w:cs="Abz-2 (Badr)"/>
          <w:sz w:val="28"/>
          <w:szCs w:val="28"/>
          <w:rtl/>
          <w:lang w:bidi="fa-IR"/>
        </w:rPr>
        <w:t>ن</w:t>
      </w:r>
      <w:r>
        <w:rPr>
          <w:rFonts w:cs="Abz-2 (Badr)" w:hint="cs"/>
          <w:sz w:val="28"/>
          <w:szCs w:val="28"/>
          <w:rtl/>
          <w:lang w:bidi="fa-IR"/>
        </w:rPr>
        <w:t>ّ</w:t>
      </w:r>
      <w:r w:rsidRPr="004535F2">
        <w:rPr>
          <w:rFonts w:cs="Abz-2 (Badr)"/>
          <w:sz w:val="28"/>
          <w:szCs w:val="28"/>
          <w:rtl/>
          <w:lang w:bidi="fa-IR"/>
        </w:rPr>
        <w:t xml:space="preserve"> التفويض نف</w:t>
      </w:r>
      <w:r>
        <w:rPr>
          <w:rFonts w:cs="Abz-2 (Badr)" w:hint="cs"/>
          <w:sz w:val="28"/>
          <w:szCs w:val="28"/>
          <w:rtl/>
          <w:lang w:bidi="fa-IR"/>
        </w:rPr>
        <w:t>ي</w:t>
      </w:r>
      <w:r w:rsidRPr="004535F2">
        <w:rPr>
          <w:rFonts w:cs="Abz-2 (Badr)"/>
          <w:sz w:val="28"/>
          <w:szCs w:val="28"/>
          <w:rtl/>
          <w:lang w:bidi="fa-IR"/>
        </w:rPr>
        <w:t xml:space="preserve"> شرط المهر أو شرط نفيه في الجملة ولا ينافي مقتضى العقد</w:t>
      </w:r>
      <w:r>
        <w:rPr>
          <w:rFonts w:cs="Abz-2 (Badr)" w:hint="cs"/>
          <w:sz w:val="28"/>
          <w:szCs w:val="28"/>
          <w:rtl/>
          <w:lang w:bidi="fa-IR"/>
        </w:rPr>
        <w:t>،</w:t>
      </w:r>
      <w:r w:rsidRPr="004535F2">
        <w:rPr>
          <w:rFonts w:cs="Abz-2 (Badr)"/>
          <w:sz w:val="28"/>
          <w:szCs w:val="28"/>
          <w:rtl/>
          <w:lang w:bidi="fa-IR"/>
        </w:rPr>
        <w:t xml:space="preserve"> ل</w:t>
      </w:r>
      <w:r>
        <w:rPr>
          <w:rFonts w:cs="Abz-2 (Badr)" w:hint="cs"/>
          <w:sz w:val="28"/>
          <w:szCs w:val="28"/>
          <w:rtl/>
          <w:lang w:bidi="fa-IR"/>
        </w:rPr>
        <w:t>أ</w:t>
      </w:r>
      <w:r w:rsidRPr="004535F2">
        <w:rPr>
          <w:rFonts w:cs="Abz-2 (Badr)"/>
          <w:sz w:val="28"/>
          <w:szCs w:val="28"/>
          <w:rtl/>
          <w:lang w:bidi="fa-IR"/>
        </w:rPr>
        <w:t>ن</w:t>
      </w:r>
      <w:r>
        <w:rPr>
          <w:rFonts w:cs="Abz-2 (Badr)" w:hint="cs"/>
          <w:sz w:val="28"/>
          <w:szCs w:val="28"/>
          <w:rtl/>
          <w:lang w:bidi="fa-IR"/>
        </w:rPr>
        <w:t>ّ</w:t>
      </w:r>
      <w:r w:rsidRPr="004535F2">
        <w:rPr>
          <w:rFonts w:cs="Abz-2 (Badr)"/>
          <w:sz w:val="28"/>
          <w:szCs w:val="28"/>
          <w:rtl/>
          <w:lang w:bidi="fa-IR"/>
        </w:rPr>
        <w:t>ه ثبت المهر بالوط</w:t>
      </w:r>
      <w:r>
        <w:rPr>
          <w:rFonts w:cs="Abz-2 (Badr)" w:hint="cs"/>
          <w:sz w:val="28"/>
          <w:szCs w:val="28"/>
          <w:rtl/>
          <w:lang w:bidi="fa-IR"/>
        </w:rPr>
        <w:t>ء</w:t>
      </w:r>
      <w:r w:rsidR="00D81698">
        <w:rPr>
          <w:rFonts w:cs="Abz-2 (Badr)" w:hint="cs"/>
          <w:sz w:val="28"/>
          <w:szCs w:val="28"/>
          <w:rtl/>
          <w:lang w:bidi="fa-IR"/>
        </w:rPr>
        <w:t>،</w:t>
      </w:r>
      <w:r w:rsidRPr="004535F2">
        <w:rPr>
          <w:rFonts w:cs="Abz-2 (Badr)"/>
          <w:sz w:val="28"/>
          <w:szCs w:val="28"/>
          <w:rtl/>
          <w:lang w:bidi="fa-IR"/>
        </w:rPr>
        <w:t xml:space="preserve"> ونف</w:t>
      </w:r>
      <w:r w:rsidR="00D81698">
        <w:rPr>
          <w:rFonts w:cs="Abz-2 (Badr)" w:hint="cs"/>
          <w:sz w:val="28"/>
          <w:szCs w:val="28"/>
          <w:rtl/>
          <w:lang w:bidi="fa-IR"/>
        </w:rPr>
        <w:t>ي</w:t>
      </w:r>
      <w:r w:rsidRPr="004535F2">
        <w:rPr>
          <w:rFonts w:cs="Abz-2 (Badr)"/>
          <w:sz w:val="28"/>
          <w:szCs w:val="28"/>
          <w:rtl/>
          <w:lang w:bidi="fa-IR"/>
        </w:rPr>
        <w:t xml:space="preserve"> المهر دائما</w:t>
      </w:r>
      <w:r w:rsidR="00D81698">
        <w:rPr>
          <w:rFonts w:cs="Abz-2 (Badr)" w:hint="cs"/>
          <w:sz w:val="28"/>
          <w:szCs w:val="28"/>
          <w:rtl/>
          <w:lang w:bidi="fa-IR"/>
        </w:rPr>
        <w:t>ً</w:t>
      </w:r>
      <w:r w:rsidRPr="004535F2">
        <w:rPr>
          <w:rFonts w:cs="Abz-2 (Badr)"/>
          <w:sz w:val="28"/>
          <w:szCs w:val="28"/>
          <w:rtl/>
          <w:lang w:bidi="fa-IR"/>
        </w:rPr>
        <w:t xml:space="preserve"> بالعقد والوط</w:t>
      </w:r>
      <w:r w:rsidR="00D81698">
        <w:rPr>
          <w:rFonts w:cs="Abz-2 (Badr)" w:hint="cs"/>
          <w:sz w:val="28"/>
          <w:szCs w:val="28"/>
          <w:rtl/>
          <w:lang w:bidi="fa-IR"/>
        </w:rPr>
        <w:t>ء</w:t>
      </w:r>
      <w:r w:rsidRPr="004535F2">
        <w:rPr>
          <w:rFonts w:cs="Abz-2 (Badr)"/>
          <w:sz w:val="28"/>
          <w:szCs w:val="28"/>
          <w:rtl/>
          <w:lang w:bidi="fa-IR"/>
        </w:rPr>
        <w:t xml:space="preserve"> ينافي مقتضى العقد</w:t>
      </w:r>
      <w:r w:rsidR="00D81698">
        <w:rPr>
          <w:rFonts w:cs="Abz-2 (Badr)" w:hint="cs"/>
          <w:sz w:val="28"/>
          <w:szCs w:val="28"/>
          <w:rtl/>
          <w:lang w:bidi="fa-IR"/>
        </w:rPr>
        <w:t>،</w:t>
      </w:r>
      <w:r w:rsidRPr="004535F2">
        <w:rPr>
          <w:rFonts w:cs="Abz-2 (Badr)"/>
          <w:sz w:val="28"/>
          <w:szCs w:val="28"/>
          <w:rtl/>
          <w:lang w:bidi="fa-IR"/>
        </w:rPr>
        <w:t xml:space="preserve"> وكل</w:t>
      </w:r>
      <w:r w:rsidR="00D81698">
        <w:rPr>
          <w:rFonts w:cs="Abz-2 (Badr)" w:hint="cs"/>
          <w:sz w:val="28"/>
          <w:szCs w:val="28"/>
          <w:rtl/>
          <w:lang w:bidi="fa-IR"/>
        </w:rPr>
        <w:t>ّ</w:t>
      </w:r>
      <w:r w:rsidRPr="004535F2">
        <w:rPr>
          <w:rFonts w:cs="Abz-2 (Badr)"/>
          <w:sz w:val="28"/>
          <w:szCs w:val="28"/>
          <w:rtl/>
          <w:lang w:bidi="fa-IR"/>
        </w:rPr>
        <w:t xml:space="preserve"> شرط ينافي مقتضى العقد ي</w:t>
      </w:r>
      <w:r w:rsidR="00D81698">
        <w:rPr>
          <w:rFonts w:cs="Abz-2 (Badr)" w:hint="cs"/>
          <w:sz w:val="28"/>
          <w:szCs w:val="28"/>
          <w:rtl/>
          <w:lang w:bidi="fa-IR"/>
        </w:rPr>
        <w:t>ُ</w:t>
      </w:r>
      <w:r w:rsidRPr="004535F2">
        <w:rPr>
          <w:rFonts w:cs="Abz-2 (Badr)"/>
          <w:sz w:val="28"/>
          <w:szCs w:val="28"/>
          <w:rtl/>
          <w:lang w:bidi="fa-IR"/>
        </w:rPr>
        <w:t>بطل العقد</w:t>
      </w:r>
      <w:r w:rsidR="00D81698">
        <w:rPr>
          <w:rFonts w:cs="Abz-2 (Badr)" w:hint="cs"/>
          <w:sz w:val="28"/>
          <w:szCs w:val="28"/>
          <w:rtl/>
          <w:lang w:bidi="fa-IR"/>
        </w:rPr>
        <w:t>.»</w:t>
      </w:r>
      <w:r w:rsidR="00D81698">
        <w:rPr>
          <w:rStyle w:val="FootnoteReference"/>
          <w:rFonts w:cs="Abz-2 (Badr)"/>
          <w:sz w:val="28"/>
          <w:szCs w:val="28"/>
          <w:rtl/>
          <w:lang w:bidi="fa-IR"/>
        </w:rPr>
        <w:footnoteReference w:id="8"/>
      </w:r>
    </w:p>
    <w:p w14:paraId="21475C35" w14:textId="27E8DBDD" w:rsidR="004535F2" w:rsidRDefault="00774EF3" w:rsidP="004535F2">
      <w:pPr>
        <w:widowControl w:val="0"/>
        <w:bidi/>
        <w:spacing w:after="0"/>
        <w:ind w:firstLine="284"/>
        <w:jc w:val="both"/>
        <w:rPr>
          <w:rFonts w:cs="Abz-2 (Badr)"/>
          <w:sz w:val="28"/>
          <w:szCs w:val="28"/>
          <w:rtl/>
        </w:rPr>
      </w:pPr>
      <w:r w:rsidRPr="00774EF3">
        <w:rPr>
          <w:rFonts w:cs="Abz-2 (Badr)" w:hint="cs"/>
          <w:sz w:val="28"/>
          <w:szCs w:val="28"/>
          <w:rtl/>
          <w:lang w:bidi="fa-IR"/>
        </w:rPr>
        <w:t xml:space="preserve">مراد </w:t>
      </w:r>
      <w:r>
        <w:rPr>
          <w:rFonts w:cs="Abz-2 (Badr)" w:hint="cs"/>
          <w:sz w:val="28"/>
          <w:szCs w:val="28"/>
          <w:rtl/>
          <w:lang w:bidi="fa-IR"/>
        </w:rPr>
        <w:t>فخرالمحققين از آنچه که در توضيح مدعای علامه در خصوص وجه صحت بيان کرده است اين است که فرقی بين دو تعبير «علی أن لا مهر علي</w:t>
      </w:r>
      <w:r>
        <w:rPr>
          <w:rFonts w:cs="Abz-2 (Badr)" w:hint="cs"/>
          <w:sz w:val="28"/>
          <w:szCs w:val="28"/>
          <w:rtl/>
        </w:rPr>
        <w:t>ك</w:t>
      </w:r>
      <w:r>
        <w:rPr>
          <w:rFonts w:cs="Abz-2 (Badr)" w:hint="cs"/>
          <w:sz w:val="28"/>
          <w:szCs w:val="28"/>
          <w:rtl/>
          <w:lang w:bidi="fa-IR"/>
        </w:rPr>
        <w:t>» و «علی أن لا مهر علي</w:t>
      </w:r>
      <w:r>
        <w:rPr>
          <w:rFonts w:cs="Abz-2 (Badr)" w:hint="cs"/>
          <w:sz w:val="28"/>
          <w:szCs w:val="28"/>
          <w:rtl/>
        </w:rPr>
        <w:t xml:space="preserve">ك في الحال و لا في ثانيه» نيست و اگر قائل به صحت تفويض با تعبير اول بشويم، بايد قائل به صحت آن با تعبير دوم هم بشويم، زيرا در تعبير اول، «مهر» نکره در سياق نفی بوده و </w:t>
      </w:r>
      <w:r>
        <w:rPr>
          <w:rFonts w:cs="Abz-2 (Badr)" w:hint="cs"/>
          <w:sz w:val="28"/>
          <w:szCs w:val="28"/>
          <w:rtl/>
        </w:rPr>
        <w:lastRenderedPageBreak/>
        <w:t>افاده عموم می</w:t>
      </w:r>
      <w:r>
        <w:rPr>
          <w:rFonts w:cs="Abz-2 (Badr)"/>
          <w:sz w:val="28"/>
          <w:szCs w:val="28"/>
          <w:rtl/>
        </w:rPr>
        <w:softHyphen/>
      </w:r>
      <w:r>
        <w:rPr>
          <w:rFonts w:cs="Abz-2 (Badr)" w:hint="cs"/>
          <w:sz w:val="28"/>
          <w:szCs w:val="28"/>
          <w:rtl/>
        </w:rPr>
        <w:t>کند، در نتيجه معنای آن با تعبير دوم يکسان خواهد بود.</w:t>
      </w:r>
    </w:p>
    <w:p w14:paraId="2B4780C2" w14:textId="5F06B0AA" w:rsidR="00544181" w:rsidRDefault="00A711CE" w:rsidP="00544181">
      <w:pPr>
        <w:widowControl w:val="0"/>
        <w:bidi/>
        <w:spacing w:after="0"/>
        <w:ind w:firstLine="284"/>
        <w:jc w:val="both"/>
        <w:rPr>
          <w:rFonts w:cs="Abz-2 (Badr)"/>
          <w:sz w:val="28"/>
          <w:szCs w:val="28"/>
          <w:rtl/>
        </w:rPr>
      </w:pPr>
      <w:r>
        <w:rPr>
          <w:rFonts w:cs="Abz-2 (Badr)" w:hint="cs"/>
          <w:sz w:val="28"/>
          <w:szCs w:val="28"/>
          <w:rtl/>
        </w:rPr>
        <w:t>و</w:t>
      </w:r>
      <w:r w:rsidR="00544181">
        <w:rPr>
          <w:rFonts w:cs="Abz-2 (Badr)" w:hint="cs"/>
          <w:sz w:val="28"/>
          <w:szCs w:val="28"/>
          <w:rtl/>
        </w:rPr>
        <w:t xml:space="preserve"> اشکالی که فخرالمحقّقين بر اين استدلال وارد می</w:t>
      </w:r>
      <w:r w:rsidR="00544181">
        <w:rPr>
          <w:rFonts w:cs="Abz-2 (Badr)"/>
          <w:sz w:val="28"/>
          <w:szCs w:val="28"/>
          <w:rtl/>
        </w:rPr>
        <w:softHyphen/>
      </w:r>
      <w:r w:rsidR="00544181">
        <w:rPr>
          <w:rFonts w:cs="Abz-2 (Badr)" w:hint="cs"/>
          <w:sz w:val="28"/>
          <w:szCs w:val="28"/>
          <w:rtl/>
        </w:rPr>
        <w:t xml:space="preserve">کند اين است که </w:t>
      </w:r>
      <w:r w:rsidR="00E408F1">
        <w:rPr>
          <w:rFonts w:cs="Abz-2 (Badr)" w:hint="cs"/>
          <w:sz w:val="28"/>
          <w:szCs w:val="28"/>
          <w:rtl/>
        </w:rPr>
        <w:t>نکره در سياق نفی</w:t>
      </w:r>
      <w:r>
        <w:rPr>
          <w:rFonts w:cs="Abz-2 (Badr)" w:hint="cs"/>
          <w:sz w:val="28"/>
          <w:szCs w:val="28"/>
          <w:rtl/>
        </w:rPr>
        <w:t>،</w:t>
      </w:r>
      <w:r w:rsidR="00E408F1">
        <w:rPr>
          <w:rFonts w:cs="Abz-2 (Badr)" w:hint="cs"/>
          <w:sz w:val="28"/>
          <w:szCs w:val="28"/>
          <w:rtl/>
        </w:rPr>
        <w:t xml:space="preserve"> افاده عموم افرادی می</w:t>
      </w:r>
      <w:r w:rsidR="00E408F1">
        <w:rPr>
          <w:rFonts w:cs="Abz-2 (Badr)"/>
          <w:sz w:val="28"/>
          <w:szCs w:val="28"/>
          <w:rtl/>
        </w:rPr>
        <w:softHyphen/>
      </w:r>
      <w:r w:rsidR="00E408F1">
        <w:rPr>
          <w:rFonts w:cs="Abz-2 (Badr)" w:hint="cs"/>
          <w:sz w:val="28"/>
          <w:szCs w:val="28"/>
          <w:rtl/>
        </w:rPr>
        <w:t xml:space="preserve">کند نه عموم ازمانی، </w:t>
      </w:r>
      <w:r w:rsidR="007D59D5">
        <w:rPr>
          <w:rFonts w:cs="Abz-2 (Badr)" w:hint="cs"/>
          <w:sz w:val="28"/>
          <w:szCs w:val="28"/>
          <w:rtl/>
        </w:rPr>
        <w:t>وگرنه بين دوام حکم و عموم آن فرقی نخواهد بود. در واقع بازگشت اين اشکال به اين مطلب است که شمول حکم بر جميع افراد، به واسطه عموم دليل است، اما دوام حکم در ازمنه مختلف متوقف بر اطلاق آن است و آنچه که نکره در سياق نفی بر آن دلالت دارد، مورد اول است نه مورد دوم.</w:t>
      </w:r>
    </w:p>
    <w:p w14:paraId="1BFEBB37" w14:textId="45612BFA" w:rsidR="007D59D5" w:rsidRPr="004535F2" w:rsidRDefault="007D59D5" w:rsidP="007D59D5">
      <w:pPr>
        <w:widowControl w:val="0"/>
        <w:bidi/>
        <w:spacing w:after="0"/>
        <w:ind w:firstLine="284"/>
        <w:jc w:val="both"/>
        <w:rPr>
          <w:rFonts w:cs="Abz-2 (Badr)"/>
          <w:sz w:val="28"/>
          <w:szCs w:val="28"/>
          <w:rtl/>
          <w:lang w:bidi="fa-IR"/>
        </w:rPr>
      </w:pPr>
      <w:r>
        <w:rPr>
          <w:rFonts w:cs="Abz-2 (Badr)" w:hint="cs"/>
          <w:sz w:val="28"/>
          <w:szCs w:val="28"/>
          <w:rtl/>
        </w:rPr>
        <w:t>اما پاسخی که می</w:t>
      </w:r>
      <w:r>
        <w:rPr>
          <w:rFonts w:cs="Abz-2 (Badr)"/>
          <w:sz w:val="28"/>
          <w:szCs w:val="28"/>
          <w:rtl/>
        </w:rPr>
        <w:softHyphen/>
      </w:r>
      <w:r>
        <w:rPr>
          <w:rFonts w:cs="Abz-2 (Badr)" w:hint="cs"/>
          <w:sz w:val="28"/>
          <w:szCs w:val="28"/>
          <w:rtl/>
        </w:rPr>
        <w:t>توان به اين اشکال داد اين است که شايد مراد علامه، تمسک به اطلاق تعبير «علی أن لا مهر عليك</w:t>
      </w:r>
      <w:r>
        <w:rPr>
          <w:rFonts w:cs="Abz-2 (Badr)" w:hint="cs"/>
          <w:sz w:val="28"/>
          <w:szCs w:val="28"/>
          <w:rtl/>
          <w:lang w:bidi="fa-IR"/>
        </w:rPr>
        <w:t>» باشد نه به عموم آن که مستفاد از نکره در سياق نفی است تا چنين اشکالی بر مدعای ايشان وارد شود.</w:t>
      </w:r>
    </w:p>
    <w:p w14:paraId="23D4B072" w14:textId="753B0B7A" w:rsidR="004535F2" w:rsidRDefault="007D59D5" w:rsidP="004535F2">
      <w:pPr>
        <w:widowControl w:val="0"/>
        <w:bidi/>
        <w:spacing w:after="0"/>
        <w:ind w:firstLine="284"/>
        <w:jc w:val="both"/>
        <w:rPr>
          <w:rFonts w:cs="Abz-2 (Badr)"/>
          <w:sz w:val="28"/>
          <w:szCs w:val="28"/>
          <w:rtl/>
          <w:lang w:bidi="fa-IR"/>
        </w:rPr>
      </w:pPr>
      <w:r>
        <w:rPr>
          <w:rFonts w:cs="Abz-2 (Badr)" w:hint="cs"/>
          <w:sz w:val="28"/>
          <w:szCs w:val="28"/>
          <w:rtl/>
          <w:lang w:bidi="fa-IR"/>
        </w:rPr>
        <w:t>اما محقق کرکی اشکال ديگری بر اين مدعای علامه وارد کرده است.</w:t>
      </w:r>
    </w:p>
    <w:p w14:paraId="75786DEE" w14:textId="2935CD92" w:rsidR="007D59D5" w:rsidRPr="007D59D5" w:rsidRDefault="007D59D5" w:rsidP="007D59D5">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في جامع المقاصد: «</w:t>
      </w:r>
      <w:r w:rsidRPr="007D59D5">
        <w:rPr>
          <w:rFonts w:cs="Abz-2 (Badr)"/>
          <w:sz w:val="28"/>
          <w:szCs w:val="28"/>
          <w:rtl/>
          <w:lang w:bidi="fa-IR"/>
        </w:rPr>
        <w:t>يمكن الفرق بينهما</w:t>
      </w:r>
      <w:r>
        <w:rPr>
          <w:rFonts w:cs="Abz-2 (Badr)" w:hint="cs"/>
          <w:sz w:val="28"/>
          <w:szCs w:val="28"/>
          <w:rtl/>
          <w:lang w:bidi="fa-IR"/>
        </w:rPr>
        <w:t xml:space="preserve"> </w:t>
      </w:r>
      <w:r w:rsidRPr="007D59D5">
        <w:rPr>
          <w:rFonts w:cs="Abz-2 (Badr)"/>
          <w:sz w:val="28"/>
          <w:szCs w:val="28"/>
          <w:rtl/>
          <w:lang w:bidi="fa-IR"/>
        </w:rPr>
        <w:t>بأن</w:t>
      </w:r>
      <w:r>
        <w:rPr>
          <w:rFonts w:cs="Abz-2 (Badr)" w:hint="cs"/>
          <w:sz w:val="28"/>
          <w:szCs w:val="28"/>
          <w:rtl/>
          <w:lang w:bidi="fa-IR"/>
        </w:rPr>
        <w:t>ّ</w:t>
      </w:r>
      <w:r w:rsidRPr="007D59D5">
        <w:rPr>
          <w:rFonts w:cs="Abz-2 (Badr)"/>
          <w:sz w:val="28"/>
          <w:szCs w:val="28"/>
          <w:rtl/>
          <w:lang w:bidi="fa-IR"/>
        </w:rPr>
        <w:t xml:space="preserve"> ظاهر العموم لا يأبى التخصيص، بخلاف ما نص</w:t>
      </w:r>
      <w:r>
        <w:rPr>
          <w:rFonts w:cs="Abz-2 (Badr)" w:hint="cs"/>
          <w:sz w:val="28"/>
          <w:szCs w:val="28"/>
          <w:rtl/>
          <w:lang w:bidi="fa-IR"/>
        </w:rPr>
        <w:t>ّ</w:t>
      </w:r>
      <w:r w:rsidRPr="007D59D5">
        <w:rPr>
          <w:rFonts w:cs="Abz-2 (Badr)"/>
          <w:sz w:val="28"/>
          <w:szCs w:val="28"/>
          <w:rtl/>
          <w:lang w:bidi="fa-IR"/>
        </w:rPr>
        <w:t xml:space="preserve"> فيه على نفي المهر في الحالين، فإن</w:t>
      </w:r>
      <w:r>
        <w:rPr>
          <w:rFonts w:cs="Abz-2 (Badr)" w:hint="cs"/>
          <w:sz w:val="28"/>
          <w:szCs w:val="28"/>
          <w:rtl/>
          <w:lang w:bidi="fa-IR"/>
        </w:rPr>
        <w:t>ّ</w:t>
      </w:r>
      <w:r w:rsidRPr="007D59D5">
        <w:rPr>
          <w:rFonts w:cs="Abz-2 (Badr)"/>
          <w:sz w:val="28"/>
          <w:szCs w:val="28"/>
          <w:rtl/>
          <w:lang w:bidi="fa-IR"/>
        </w:rPr>
        <w:t>ه يمتنع تخصيصه بلزوم المهر في ثاني الحال.</w:t>
      </w:r>
      <w:r>
        <w:rPr>
          <w:rFonts w:cs="Abz-2 (Badr)" w:hint="cs"/>
          <w:sz w:val="28"/>
          <w:szCs w:val="28"/>
          <w:rtl/>
          <w:lang w:bidi="fa-IR"/>
        </w:rPr>
        <w:t>»</w:t>
      </w:r>
      <w:r>
        <w:rPr>
          <w:rStyle w:val="FootnoteReference"/>
          <w:rFonts w:cs="Abz-2 (Badr)"/>
          <w:sz w:val="28"/>
          <w:szCs w:val="28"/>
          <w:rtl/>
          <w:lang w:bidi="fa-IR"/>
        </w:rPr>
        <w:footnoteReference w:id="9"/>
      </w:r>
    </w:p>
    <w:p w14:paraId="0C3C6B37" w14:textId="2D23B279" w:rsidR="007D59D5" w:rsidRDefault="00B3640A" w:rsidP="0097231D">
      <w:pPr>
        <w:widowControl w:val="0"/>
        <w:bidi/>
        <w:spacing w:after="0"/>
        <w:ind w:firstLine="284"/>
        <w:jc w:val="both"/>
        <w:rPr>
          <w:rFonts w:cs="Abz-2 (Badr)"/>
          <w:sz w:val="28"/>
          <w:szCs w:val="28"/>
          <w:rtl/>
          <w:lang w:bidi="fa-IR"/>
        </w:rPr>
      </w:pPr>
      <w:r>
        <w:rPr>
          <w:rFonts w:cs="Abz-2 (Badr)" w:hint="cs"/>
          <w:sz w:val="28"/>
          <w:szCs w:val="28"/>
          <w:rtl/>
          <w:lang w:bidi="fa-IR"/>
        </w:rPr>
        <w:t xml:space="preserve">اما پاسخ اين اشکال اين است که تقييد دليل در جايی ممکن است که قصد جدی متکلم از کلام برای ما معلوم نباشد، </w:t>
      </w:r>
      <w:r w:rsidR="00F32CF7">
        <w:rPr>
          <w:rFonts w:cs="Abz-2 (Badr)" w:hint="cs"/>
          <w:sz w:val="28"/>
          <w:szCs w:val="28"/>
          <w:rtl/>
          <w:lang w:bidi="fa-IR"/>
        </w:rPr>
        <w:t xml:space="preserve">و اگر ظاهر کلام مطلق باشد و بدانيم که همين اطلاق نيز قصد جدی متکلم است، رفع يد از آن با دليل مقيّد ممکن نيست. </w:t>
      </w:r>
      <w:r>
        <w:rPr>
          <w:rFonts w:cs="Abz-2 (Badr)" w:hint="cs"/>
          <w:sz w:val="28"/>
          <w:szCs w:val="28"/>
          <w:rtl/>
          <w:lang w:bidi="fa-IR"/>
        </w:rPr>
        <w:t xml:space="preserve">در نتيجه اگر به تعبير اول </w:t>
      </w:r>
      <w:r w:rsidR="00F32CF7">
        <w:rPr>
          <w:rFonts w:cs="Abz-2 (Badr)" w:hint="cs"/>
          <w:sz w:val="28"/>
          <w:szCs w:val="28"/>
          <w:rtl/>
          <w:lang w:bidi="fa-IR"/>
        </w:rPr>
        <w:t>بگويد که مهری در عقد وجود ندارد و بدانيم که قصد او اين است که نه في الحال مهری باشد و نه در زمان بعد، ديگر وجهی برای رفع يد از اطلاق کلام وجود نخواهد داشت.</w:t>
      </w:r>
      <w:bookmarkEnd w:id="1"/>
    </w:p>
    <w:sectPr w:rsidR="007D59D5" w:rsidSect="009F690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9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99296" w14:textId="77777777" w:rsidR="00E21509" w:rsidRDefault="00E21509" w:rsidP="00F71127">
      <w:pPr>
        <w:spacing w:after="0" w:line="240" w:lineRule="auto"/>
      </w:pPr>
      <w:r>
        <w:separator/>
      </w:r>
    </w:p>
  </w:endnote>
  <w:endnote w:type="continuationSeparator" w:id="0">
    <w:p w14:paraId="7B984CDC" w14:textId="77777777" w:rsidR="00E21509" w:rsidRDefault="00E2150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7E87F" w14:textId="77777777" w:rsidR="009F690F" w:rsidRDefault="009F6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388BB" w14:textId="77777777" w:rsidR="009F690F" w:rsidRDefault="009F69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3CAD1" w14:textId="77777777" w:rsidR="00E21509" w:rsidRDefault="00E21509" w:rsidP="00EE25C0">
      <w:pPr>
        <w:bidi/>
        <w:spacing w:after="0" w:line="240" w:lineRule="auto"/>
      </w:pPr>
      <w:r>
        <w:separator/>
      </w:r>
    </w:p>
  </w:footnote>
  <w:footnote w:type="continuationSeparator" w:id="0">
    <w:p w14:paraId="4796B152" w14:textId="77777777" w:rsidR="00E21509" w:rsidRDefault="00E21509" w:rsidP="00F71127">
      <w:pPr>
        <w:bidi/>
        <w:spacing w:after="0" w:line="240" w:lineRule="auto"/>
      </w:pPr>
      <w:r>
        <w:continuationSeparator/>
      </w:r>
    </w:p>
  </w:footnote>
  <w:footnote w:id="1">
    <w:p w14:paraId="21636937" w14:textId="4526B0C4" w:rsidR="00E80831" w:rsidRPr="00E80831" w:rsidRDefault="00E80831" w:rsidP="00E80831">
      <w:pPr>
        <w:pStyle w:val="FootnoteText"/>
        <w:bidi/>
        <w:rPr>
          <w:rFonts w:cs="Abz-2 (Badr)"/>
          <w:sz w:val="22"/>
          <w:szCs w:val="22"/>
          <w:rtl/>
          <w:lang w:bidi="fa-IR"/>
        </w:rPr>
      </w:pPr>
      <w:r w:rsidRPr="00E80831">
        <w:rPr>
          <w:rStyle w:val="FootnoteReference"/>
          <w:rFonts w:cs="Abz-2 (Badr)"/>
          <w:sz w:val="22"/>
          <w:szCs w:val="22"/>
          <w:vertAlign w:val="baseline"/>
        </w:rPr>
        <w:footnoteRef/>
      </w:r>
      <w:r w:rsidRPr="00E80831">
        <w:rPr>
          <w:rFonts w:cs="Abz-2 (Badr)"/>
          <w:sz w:val="22"/>
          <w:szCs w:val="22"/>
        </w:rPr>
        <w:t xml:space="preserve"> </w:t>
      </w:r>
      <w:r>
        <w:rPr>
          <w:rFonts w:cs="Abz-2 (Badr)" w:hint="cs"/>
          <w:sz w:val="22"/>
          <w:szCs w:val="22"/>
          <w:rtl/>
        </w:rPr>
        <w:t>ـ شرائع،ج2،ص</w:t>
      </w:r>
      <w:r w:rsidR="00BF5F1A">
        <w:rPr>
          <w:rFonts w:cs="Abz-2 (Badr)" w:hint="cs"/>
          <w:sz w:val="22"/>
          <w:szCs w:val="22"/>
          <w:rtl/>
        </w:rPr>
        <w:t>270.</w:t>
      </w:r>
    </w:p>
  </w:footnote>
  <w:footnote w:id="2">
    <w:p w14:paraId="700626D9" w14:textId="408AC538" w:rsidR="004D1738" w:rsidRPr="00E80831" w:rsidRDefault="004D1738" w:rsidP="004D1738">
      <w:pPr>
        <w:pStyle w:val="FootnoteText"/>
        <w:bidi/>
        <w:rPr>
          <w:rFonts w:cs="Abz-2 (Badr)"/>
          <w:sz w:val="22"/>
          <w:szCs w:val="22"/>
          <w:rtl/>
          <w:lang w:bidi="fa-IR"/>
        </w:rPr>
      </w:pPr>
      <w:r w:rsidRPr="00E80831">
        <w:rPr>
          <w:rStyle w:val="FootnoteReference"/>
          <w:rFonts w:cs="Abz-2 (Badr)"/>
          <w:sz w:val="22"/>
          <w:szCs w:val="22"/>
          <w:vertAlign w:val="baseline"/>
        </w:rPr>
        <w:footnoteRef/>
      </w:r>
      <w:r w:rsidRPr="00E80831">
        <w:rPr>
          <w:rFonts w:cs="Abz-2 (Badr)"/>
          <w:sz w:val="22"/>
          <w:szCs w:val="22"/>
        </w:rPr>
        <w:t xml:space="preserve"> </w:t>
      </w:r>
      <w:r>
        <w:rPr>
          <w:rFonts w:cs="Abz-2 (Badr)" w:hint="cs"/>
          <w:sz w:val="22"/>
          <w:szCs w:val="22"/>
          <w:rtl/>
        </w:rPr>
        <w:t>ـ لسان العرب،ج7،ص210.</w:t>
      </w:r>
    </w:p>
  </w:footnote>
  <w:footnote w:id="3">
    <w:p w14:paraId="7FB524E5" w14:textId="4E1D247A" w:rsidR="00EC3693" w:rsidRPr="00E80831" w:rsidRDefault="00EC3693" w:rsidP="00EC3693">
      <w:pPr>
        <w:pStyle w:val="FootnoteText"/>
        <w:bidi/>
        <w:rPr>
          <w:rFonts w:cs="Abz-2 (Badr)"/>
          <w:sz w:val="22"/>
          <w:szCs w:val="22"/>
          <w:rtl/>
          <w:lang w:bidi="fa-IR"/>
        </w:rPr>
      </w:pPr>
      <w:r w:rsidRPr="00E80831">
        <w:rPr>
          <w:rStyle w:val="FootnoteReference"/>
          <w:rFonts w:cs="Abz-2 (Badr)"/>
          <w:sz w:val="22"/>
          <w:szCs w:val="22"/>
          <w:vertAlign w:val="baseline"/>
        </w:rPr>
        <w:footnoteRef/>
      </w:r>
      <w:r w:rsidRPr="00E80831">
        <w:rPr>
          <w:rFonts w:cs="Abz-2 (Badr)"/>
          <w:sz w:val="22"/>
          <w:szCs w:val="22"/>
        </w:rPr>
        <w:t xml:space="preserve"> </w:t>
      </w:r>
      <w:r>
        <w:rPr>
          <w:rFonts w:cs="Abz-2 (Badr)" w:hint="cs"/>
          <w:sz w:val="22"/>
          <w:szCs w:val="22"/>
          <w:rtl/>
        </w:rPr>
        <w:t>ـ جامع المقاصد،ج13،ص414.</w:t>
      </w:r>
    </w:p>
  </w:footnote>
  <w:footnote w:id="4">
    <w:p w14:paraId="520A1FDF" w14:textId="10ACE578" w:rsidR="00006FA4" w:rsidRPr="00E80831" w:rsidRDefault="00006FA4" w:rsidP="00006FA4">
      <w:pPr>
        <w:pStyle w:val="FootnoteText"/>
        <w:bidi/>
        <w:rPr>
          <w:rFonts w:cs="Abz-2 (Badr)"/>
          <w:sz w:val="22"/>
          <w:szCs w:val="22"/>
          <w:rtl/>
          <w:lang w:bidi="fa-IR"/>
        </w:rPr>
      </w:pPr>
      <w:r w:rsidRPr="00E80831">
        <w:rPr>
          <w:rStyle w:val="FootnoteReference"/>
          <w:rFonts w:cs="Abz-2 (Badr)"/>
          <w:sz w:val="22"/>
          <w:szCs w:val="22"/>
          <w:vertAlign w:val="baseline"/>
        </w:rPr>
        <w:footnoteRef/>
      </w:r>
      <w:r w:rsidRPr="00E80831">
        <w:rPr>
          <w:rFonts w:cs="Abz-2 (Badr)"/>
          <w:sz w:val="22"/>
          <w:szCs w:val="22"/>
        </w:rPr>
        <w:t xml:space="preserve"> </w:t>
      </w:r>
      <w:r>
        <w:rPr>
          <w:rFonts w:cs="Abz-2 (Badr)" w:hint="cs"/>
          <w:sz w:val="22"/>
          <w:szCs w:val="22"/>
          <w:rtl/>
        </w:rPr>
        <w:t>ـ مسالك،ج8،ص201.</w:t>
      </w:r>
    </w:p>
  </w:footnote>
  <w:footnote w:id="5">
    <w:p w14:paraId="0FDE31F8" w14:textId="5977A5BC" w:rsidR="00A53DA8" w:rsidRPr="00E80831" w:rsidRDefault="00A53DA8" w:rsidP="00A53DA8">
      <w:pPr>
        <w:pStyle w:val="FootnoteText"/>
        <w:bidi/>
        <w:rPr>
          <w:rFonts w:cs="Abz-2 (Badr)"/>
          <w:sz w:val="22"/>
          <w:szCs w:val="22"/>
          <w:rtl/>
          <w:lang w:bidi="fa-IR"/>
        </w:rPr>
      </w:pPr>
      <w:r w:rsidRPr="00E80831">
        <w:rPr>
          <w:rStyle w:val="FootnoteReference"/>
          <w:rFonts w:cs="Abz-2 (Badr)"/>
          <w:sz w:val="22"/>
          <w:szCs w:val="22"/>
          <w:vertAlign w:val="baseline"/>
        </w:rPr>
        <w:footnoteRef/>
      </w:r>
      <w:r w:rsidRPr="00E80831">
        <w:rPr>
          <w:rFonts w:cs="Abz-2 (Badr)"/>
          <w:sz w:val="22"/>
          <w:szCs w:val="22"/>
        </w:rPr>
        <w:t xml:space="preserve"> </w:t>
      </w:r>
      <w:r>
        <w:rPr>
          <w:rFonts w:cs="Abz-2 (Badr)" w:hint="cs"/>
          <w:sz w:val="22"/>
          <w:szCs w:val="22"/>
          <w:rtl/>
        </w:rPr>
        <w:t>ـ قواعد،ج3،ص79.</w:t>
      </w:r>
    </w:p>
  </w:footnote>
  <w:footnote w:id="6">
    <w:p w14:paraId="3BB8F724" w14:textId="77777777" w:rsidR="006C3E92" w:rsidRPr="00E80831" w:rsidRDefault="006C3E92" w:rsidP="006C3E92">
      <w:pPr>
        <w:pStyle w:val="FootnoteText"/>
        <w:bidi/>
        <w:rPr>
          <w:rFonts w:cs="Abz-2 (Badr)"/>
          <w:sz w:val="22"/>
          <w:szCs w:val="22"/>
          <w:rtl/>
          <w:lang w:bidi="fa-IR"/>
        </w:rPr>
      </w:pPr>
      <w:r w:rsidRPr="00E80831">
        <w:rPr>
          <w:rStyle w:val="FootnoteReference"/>
          <w:rFonts w:cs="Abz-2 (Badr)"/>
          <w:sz w:val="22"/>
          <w:szCs w:val="22"/>
          <w:vertAlign w:val="baseline"/>
        </w:rPr>
        <w:footnoteRef/>
      </w:r>
      <w:r w:rsidRPr="00E80831">
        <w:rPr>
          <w:rFonts w:cs="Abz-2 (Badr)"/>
          <w:sz w:val="22"/>
          <w:szCs w:val="22"/>
        </w:rPr>
        <w:t xml:space="preserve"> </w:t>
      </w:r>
      <w:r>
        <w:rPr>
          <w:rFonts w:cs="Abz-2 (Badr)" w:hint="cs"/>
          <w:sz w:val="22"/>
          <w:szCs w:val="22"/>
          <w:rtl/>
        </w:rPr>
        <w:t>ـ جامع المقاصد،ج13،ص414.</w:t>
      </w:r>
    </w:p>
  </w:footnote>
  <w:footnote w:id="7">
    <w:p w14:paraId="19DC3F88" w14:textId="021D9EC6" w:rsidR="004535F2" w:rsidRPr="00E80831" w:rsidRDefault="004535F2" w:rsidP="004535F2">
      <w:pPr>
        <w:pStyle w:val="FootnoteText"/>
        <w:bidi/>
        <w:rPr>
          <w:rFonts w:cs="Abz-2 (Badr)"/>
          <w:sz w:val="22"/>
          <w:szCs w:val="22"/>
          <w:rtl/>
          <w:lang w:bidi="fa-IR"/>
        </w:rPr>
      </w:pPr>
      <w:r w:rsidRPr="00E80831">
        <w:rPr>
          <w:rStyle w:val="FootnoteReference"/>
          <w:rFonts w:cs="Abz-2 (Badr)"/>
          <w:sz w:val="22"/>
          <w:szCs w:val="22"/>
          <w:vertAlign w:val="baseline"/>
        </w:rPr>
        <w:footnoteRef/>
      </w:r>
      <w:r w:rsidRPr="00E80831">
        <w:rPr>
          <w:rFonts w:cs="Abz-2 (Badr)"/>
          <w:sz w:val="22"/>
          <w:szCs w:val="22"/>
        </w:rPr>
        <w:t xml:space="preserve"> </w:t>
      </w:r>
      <w:r>
        <w:rPr>
          <w:rFonts w:cs="Abz-2 (Badr)" w:hint="cs"/>
          <w:sz w:val="22"/>
          <w:szCs w:val="22"/>
          <w:rtl/>
        </w:rPr>
        <w:t>ـ قواعد،ج3،ص79.</w:t>
      </w:r>
    </w:p>
  </w:footnote>
  <w:footnote w:id="8">
    <w:p w14:paraId="30AB73B1" w14:textId="0EF56639" w:rsidR="00D81698" w:rsidRPr="00E80831" w:rsidRDefault="00D81698" w:rsidP="00D81698">
      <w:pPr>
        <w:pStyle w:val="FootnoteText"/>
        <w:bidi/>
        <w:rPr>
          <w:rFonts w:cs="Abz-2 (Badr)"/>
          <w:sz w:val="22"/>
          <w:szCs w:val="22"/>
          <w:rtl/>
          <w:lang w:bidi="fa-IR"/>
        </w:rPr>
      </w:pPr>
      <w:r w:rsidRPr="00E80831">
        <w:rPr>
          <w:rStyle w:val="FootnoteReference"/>
          <w:rFonts w:cs="Abz-2 (Badr)"/>
          <w:sz w:val="22"/>
          <w:szCs w:val="22"/>
          <w:vertAlign w:val="baseline"/>
        </w:rPr>
        <w:footnoteRef/>
      </w:r>
      <w:r w:rsidRPr="00E80831">
        <w:rPr>
          <w:rFonts w:cs="Abz-2 (Badr)"/>
          <w:sz w:val="22"/>
          <w:szCs w:val="22"/>
        </w:rPr>
        <w:t xml:space="preserve"> </w:t>
      </w:r>
      <w:r>
        <w:rPr>
          <w:rFonts w:cs="Abz-2 (Badr)" w:hint="cs"/>
          <w:sz w:val="22"/>
          <w:szCs w:val="22"/>
          <w:rtl/>
        </w:rPr>
        <w:t>ـ إيضاح الفوائد،ج3،ص213 و 214.</w:t>
      </w:r>
    </w:p>
  </w:footnote>
  <w:footnote w:id="9">
    <w:p w14:paraId="2A68EA2C" w14:textId="21EB73D9" w:rsidR="007D59D5" w:rsidRPr="00E80831" w:rsidRDefault="007D59D5" w:rsidP="007D59D5">
      <w:pPr>
        <w:pStyle w:val="FootnoteText"/>
        <w:bidi/>
        <w:rPr>
          <w:rFonts w:cs="Abz-2 (Badr)"/>
          <w:sz w:val="22"/>
          <w:szCs w:val="22"/>
          <w:rtl/>
          <w:lang w:bidi="fa-IR"/>
        </w:rPr>
      </w:pPr>
      <w:r w:rsidRPr="00E80831">
        <w:rPr>
          <w:rStyle w:val="FootnoteReference"/>
          <w:rFonts w:cs="Abz-2 (Badr)"/>
          <w:sz w:val="22"/>
          <w:szCs w:val="22"/>
          <w:vertAlign w:val="baseline"/>
        </w:rPr>
        <w:footnoteRef/>
      </w:r>
      <w:r w:rsidRPr="00E80831">
        <w:rPr>
          <w:rFonts w:cs="Abz-2 (Badr)"/>
          <w:sz w:val="22"/>
          <w:szCs w:val="22"/>
        </w:rPr>
        <w:t xml:space="preserve"> </w:t>
      </w:r>
      <w:r>
        <w:rPr>
          <w:rFonts w:cs="Abz-2 (Badr)" w:hint="cs"/>
          <w:sz w:val="22"/>
          <w:szCs w:val="22"/>
          <w:rtl/>
        </w:rPr>
        <w:t>ـ جامع المقاصد،ج13،ص416.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D6A01" w14:textId="77777777" w:rsidR="009F690F" w:rsidRDefault="009F6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92217" w14:textId="432588B4" w:rsidR="009F690F" w:rsidRDefault="009F690F">
    <w:pPr>
      <w:pStyle w:val="Header"/>
    </w:pPr>
    <w:r>
      <w:rPr>
        <w:noProof/>
      </w:rPr>
      <mc:AlternateContent>
        <mc:Choice Requires="wps">
          <w:drawing>
            <wp:anchor distT="45720" distB="45720" distL="114300" distR="114300" simplePos="0" relativeHeight="251661312" behindDoc="0" locked="0" layoutInCell="1" allowOverlap="1" wp14:anchorId="11FA4606" wp14:editId="12106EC4">
              <wp:simplePos x="0" y="0"/>
              <wp:positionH relativeFrom="margin">
                <wp:align>right</wp:align>
              </wp:positionH>
              <wp:positionV relativeFrom="paragraph">
                <wp:posOffset>182880</wp:posOffset>
              </wp:positionV>
              <wp:extent cx="4206240" cy="1272540"/>
              <wp:effectExtent l="0" t="0" r="381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1272540"/>
                      </a:xfrm>
                      <a:prstGeom prst="rect">
                        <a:avLst/>
                      </a:prstGeom>
                      <a:solidFill>
                        <a:srgbClr val="FFFFFF"/>
                      </a:solidFill>
                      <a:ln w="9525">
                        <a:noFill/>
                        <a:miter lim="800000"/>
                        <a:headEnd/>
                        <a:tailEnd/>
                      </a:ln>
                    </wps:spPr>
                    <wps:txbx>
                      <w:txbxContent>
                        <w:p w14:paraId="4753DFA4" w14:textId="03A5E876" w:rsidR="009F690F" w:rsidRDefault="009F690F" w:rsidP="009F690F">
                          <w:pPr>
                            <w:jc w:val="right"/>
                            <w:rPr>
                              <w:rFonts w:cs="B Mehr"/>
                            </w:rPr>
                          </w:pPr>
                          <w:r>
                            <w:rPr>
                              <w:rFonts w:cs="B Mehr" w:hint="cs"/>
                              <w:rtl/>
                            </w:rPr>
                            <w:t>تقریر درس خارج فقه استاد سید علی موسوی اردبیلی</w:t>
                          </w:r>
                        </w:p>
                        <w:p w14:paraId="77B76AB8" w14:textId="77777777" w:rsidR="009F690F" w:rsidRDefault="009F690F" w:rsidP="009F690F">
                          <w:pPr>
                            <w:jc w:val="right"/>
                            <w:rPr>
                              <w:rFonts w:cs="B Mehr"/>
                            </w:rPr>
                          </w:pPr>
                          <w:r>
                            <w:rPr>
                              <w:rFonts w:cs="B Mehr" w:hint="cs"/>
                              <w:rtl/>
                            </w:rPr>
                            <w:t xml:space="preserve">مبحث: نکاح    / مهر </w:t>
                          </w:r>
                        </w:p>
                        <w:p w14:paraId="5286145F" w14:textId="6EA25EEF" w:rsidR="009F690F" w:rsidRDefault="009F690F" w:rsidP="009F690F">
                          <w:pPr>
                            <w:jc w:val="right"/>
                            <w:rPr>
                              <w:rFonts w:cs="B Mehr"/>
                            </w:rPr>
                          </w:pPr>
                          <w:r>
                            <w:rPr>
                              <w:rFonts w:cs="B Mehr" w:hint="cs"/>
                              <w:rtl/>
                            </w:rPr>
                            <w:t xml:space="preserve">تاریخ: </w:t>
                          </w:r>
                          <w:r>
                            <w:rPr>
                              <w:rFonts w:cs="B Mehr" w:hint="cs"/>
                              <w:rtl/>
                            </w:rPr>
                            <w:t>یک</w:t>
                          </w:r>
                          <w:r>
                            <w:rPr>
                              <w:rFonts w:cs="B Mehr" w:hint="cs"/>
                              <w:rtl/>
                            </w:rPr>
                            <w:t xml:space="preserve">شنبه ، </w:t>
                          </w:r>
                          <w:r>
                            <w:rPr>
                              <w:rFonts w:cs="B Mehr" w:hint="cs"/>
                              <w:rtl/>
                            </w:rPr>
                            <w:t>23</w:t>
                          </w:r>
                          <w:r>
                            <w:rPr>
                              <w:rFonts w:cs="B Mehr" w:hint="cs"/>
                              <w:rtl/>
                            </w:rPr>
                            <w:t xml:space="preserve">    بهمن - 1401ه.ش0</w:t>
                          </w:r>
                        </w:p>
                        <w:p w14:paraId="7CC86057" w14:textId="77777777" w:rsidR="009F690F" w:rsidRDefault="009F690F" w:rsidP="009F690F"/>
                        <w:p w14:paraId="2E24F606" w14:textId="77777777" w:rsidR="009F690F" w:rsidRDefault="009F690F" w:rsidP="009F690F"/>
                        <w:p w14:paraId="5AFF06F1" w14:textId="77777777" w:rsidR="009F690F" w:rsidRDefault="009F690F" w:rsidP="009F690F"/>
                        <w:p w14:paraId="04BA1F53" w14:textId="77777777" w:rsidR="009F690F" w:rsidRDefault="009F690F" w:rsidP="009F690F"/>
                        <w:p w14:paraId="2F3CB04D" w14:textId="07027096" w:rsidR="009F690F" w:rsidRDefault="009F69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A4606" id="_x0000_t202" coordsize="21600,21600" o:spt="202" path="m,l,21600r21600,l21600,xe">
              <v:stroke joinstyle="miter"/>
              <v:path gradientshapeok="t" o:connecttype="rect"/>
            </v:shapetype>
            <v:shape id="Text Box 2" o:spid="_x0000_s1026" type="#_x0000_t202" style="position:absolute;margin-left:280pt;margin-top:14.4pt;width:331.2pt;height:100.2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" stroked="f">
              <v:textbox>
                <w:txbxContent>
                  <w:p w14:paraId="4753DFA4" w14:textId="03A5E876" w:rsidR="009F690F" w:rsidRDefault="009F690F" w:rsidP="009F690F">
                    <w:pPr>
                      <w:jc w:val="right"/>
                      <w:rPr>
                        <w:rFonts w:cs="B Mehr"/>
                      </w:rPr>
                    </w:pPr>
                    <w:r>
                      <w:rPr>
                        <w:rFonts w:cs="B Mehr" w:hint="cs"/>
                        <w:rtl/>
                      </w:rPr>
                      <w:t>تقریر درس خارج فقه استاد سید علی موسوی اردبیلی</w:t>
                    </w:r>
                  </w:p>
                  <w:p w14:paraId="77B76AB8" w14:textId="77777777" w:rsidR="009F690F" w:rsidRDefault="009F690F" w:rsidP="009F690F">
                    <w:pPr>
                      <w:jc w:val="right"/>
                      <w:rPr>
                        <w:rFonts w:cs="B Mehr"/>
                      </w:rPr>
                    </w:pPr>
                    <w:r>
                      <w:rPr>
                        <w:rFonts w:cs="B Mehr" w:hint="cs"/>
                        <w:rtl/>
                      </w:rPr>
                      <w:t xml:space="preserve">مبحث: نکاح    / مهر </w:t>
                    </w:r>
                  </w:p>
                  <w:p w14:paraId="5286145F" w14:textId="6EA25EEF" w:rsidR="009F690F" w:rsidRDefault="009F690F" w:rsidP="009F690F">
                    <w:pPr>
                      <w:jc w:val="right"/>
                      <w:rPr>
                        <w:rFonts w:cs="B Mehr"/>
                      </w:rPr>
                    </w:pPr>
                    <w:r>
                      <w:rPr>
                        <w:rFonts w:cs="B Mehr" w:hint="cs"/>
                        <w:rtl/>
                      </w:rPr>
                      <w:t xml:space="preserve">تاریخ: </w:t>
                    </w:r>
                    <w:r>
                      <w:rPr>
                        <w:rFonts w:cs="B Mehr" w:hint="cs"/>
                        <w:rtl/>
                      </w:rPr>
                      <w:t>یک</w:t>
                    </w:r>
                    <w:r>
                      <w:rPr>
                        <w:rFonts w:cs="B Mehr" w:hint="cs"/>
                        <w:rtl/>
                      </w:rPr>
                      <w:t xml:space="preserve">شنبه ، </w:t>
                    </w:r>
                    <w:r>
                      <w:rPr>
                        <w:rFonts w:cs="B Mehr" w:hint="cs"/>
                        <w:rtl/>
                      </w:rPr>
                      <w:t>23</w:t>
                    </w:r>
                    <w:r>
                      <w:rPr>
                        <w:rFonts w:cs="B Mehr" w:hint="cs"/>
                        <w:rtl/>
                      </w:rPr>
                      <w:t xml:space="preserve">    بهمن - 1401ه.ش0</w:t>
                    </w:r>
                  </w:p>
                  <w:p w14:paraId="7CC86057" w14:textId="77777777" w:rsidR="009F690F" w:rsidRDefault="009F690F" w:rsidP="009F690F"/>
                  <w:p w14:paraId="2E24F606" w14:textId="77777777" w:rsidR="009F690F" w:rsidRDefault="009F690F" w:rsidP="009F690F"/>
                  <w:p w14:paraId="5AFF06F1" w14:textId="77777777" w:rsidR="009F690F" w:rsidRDefault="009F690F" w:rsidP="009F690F"/>
                  <w:p w14:paraId="04BA1F53" w14:textId="77777777" w:rsidR="009F690F" w:rsidRDefault="009F690F" w:rsidP="009F690F"/>
                  <w:p w14:paraId="2F3CB04D" w14:textId="07027096" w:rsidR="009F690F" w:rsidRDefault="009F690F"/>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80F0206" wp14:editId="02CD6DE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E3C08" w14:textId="77777777" w:rsidR="009F690F" w:rsidRDefault="009F69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4DAC"/>
    <w:rsid w:val="000151BB"/>
    <w:rsid w:val="00022800"/>
    <w:rsid w:val="00024C16"/>
    <w:rsid w:val="00025746"/>
    <w:rsid w:val="00026ABF"/>
    <w:rsid w:val="00034448"/>
    <w:rsid w:val="0003525A"/>
    <w:rsid w:val="00036B68"/>
    <w:rsid w:val="00054C3B"/>
    <w:rsid w:val="00054FF4"/>
    <w:rsid w:val="00056418"/>
    <w:rsid w:val="000577BF"/>
    <w:rsid w:val="000603DF"/>
    <w:rsid w:val="00065987"/>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C68FE"/>
    <w:rsid w:val="000D0578"/>
    <w:rsid w:val="000D061E"/>
    <w:rsid w:val="000D0B46"/>
    <w:rsid w:val="000D769E"/>
    <w:rsid w:val="000E1CDA"/>
    <w:rsid w:val="000E2156"/>
    <w:rsid w:val="000E5C29"/>
    <w:rsid w:val="000F0DA7"/>
    <w:rsid w:val="000F2E50"/>
    <w:rsid w:val="000F5BCB"/>
    <w:rsid w:val="000F7456"/>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65E7F"/>
    <w:rsid w:val="001725C5"/>
    <w:rsid w:val="00180AC2"/>
    <w:rsid w:val="00183ED3"/>
    <w:rsid w:val="001840BF"/>
    <w:rsid w:val="001922E4"/>
    <w:rsid w:val="00192F68"/>
    <w:rsid w:val="00195C21"/>
    <w:rsid w:val="00195E80"/>
    <w:rsid w:val="00196B6F"/>
    <w:rsid w:val="001A58DF"/>
    <w:rsid w:val="001B2ADB"/>
    <w:rsid w:val="001B310B"/>
    <w:rsid w:val="001B65D7"/>
    <w:rsid w:val="001C2880"/>
    <w:rsid w:val="001C3107"/>
    <w:rsid w:val="001D0A81"/>
    <w:rsid w:val="001D1305"/>
    <w:rsid w:val="001D4A4D"/>
    <w:rsid w:val="001D72CB"/>
    <w:rsid w:val="001E42BD"/>
    <w:rsid w:val="001F0D9D"/>
    <w:rsid w:val="001F10F8"/>
    <w:rsid w:val="001F5FEF"/>
    <w:rsid w:val="0020717A"/>
    <w:rsid w:val="00210071"/>
    <w:rsid w:val="002133D5"/>
    <w:rsid w:val="0021414D"/>
    <w:rsid w:val="00221D52"/>
    <w:rsid w:val="00222ADA"/>
    <w:rsid w:val="00223760"/>
    <w:rsid w:val="00226A06"/>
    <w:rsid w:val="00230ACF"/>
    <w:rsid w:val="00234FA4"/>
    <w:rsid w:val="00235C85"/>
    <w:rsid w:val="00241443"/>
    <w:rsid w:val="00246BDC"/>
    <w:rsid w:val="0025051F"/>
    <w:rsid w:val="0025092B"/>
    <w:rsid w:val="00255658"/>
    <w:rsid w:val="00256EAE"/>
    <w:rsid w:val="00261680"/>
    <w:rsid w:val="00263A26"/>
    <w:rsid w:val="002642DB"/>
    <w:rsid w:val="00264E4F"/>
    <w:rsid w:val="0027131A"/>
    <w:rsid w:val="00281694"/>
    <w:rsid w:val="002829CF"/>
    <w:rsid w:val="00295DC1"/>
    <w:rsid w:val="0029688A"/>
    <w:rsid w:val="00297D4E"/>
    <w:rsid w:val="002A09CF"/>
    <w:rsid w:val="002A267D"/>
    <w:rsid w:val="002A2A4C"/>
    <w:rsid w:val="002A48F2"/>
    <w:rsid w:val="002A6FA3"/>
    <w:rsid w:val="002B3A85"/>
    <w:rsid w:val="002B4C06"/>
    <w:rsid w:val="002B6537"/>
    <w:rsid w:val="002B67B0"/>
    <w:rsid w:val="002C7D85"/>
    <w:rsid w:val="002D0EF6"/>
    <w:rsid w:val="002D27A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B92"/>
    <w:rsid w:val="00353E96"/>
    <w:rsid w:val="00356B99"/>
    <w:rsid w:val="00377194"/>
    <w:rsid w:val="00380EDD"/>
    <w:rsid w:val="003832A1"/>
    <w:rsid w:val="00392C89"/>
    <w:rsid w:val="00393BC9"/>
    <w:rsid w:val="00397F0E"/>
    <w:rsid w:val="003A1222"/>
    <w:rsid w:val="003A199D"/>
    <w:rsid w:val="003A4984"/>
    <w:rsid w:val="003A57F1"/>
    <w:rsid w:val="003A5C3E"/>
    <w:rsid w:val="003B7552"/>
    <w:rsid w:val="003C282A"/>
    <w:rsid w:val="003C6DBC"/>
    <w:rsid w:val="003C6F3E"/>
    <w:rsid w:val="003D4C99"/>
    <w:rsid w:val="003E2132"/>
    <w:rsid w:val="003E5B78"/>
    <w:rsid w:val="003F4526"/>
    <w:rsid w:val="00403DBF"/>
    <w:rsid w:val="00404302"/>
    <w:rsid w:val="00411CC3"/>
    <w:rsid w:val="00413049"/>
    <w:rsid w:val="0041480C"/>
    <w:rsid w:val="00425F8D"/>
    <w:rsid w:val="00426D23"/>
    <w:rsid w:val="00432F13"/>
    <w:rsid w:val="004404E5"/>
    <w:rsid w:val="004446DA"/>
    <w:rsid w:val="00451E5F"/>
    <w:rsid w:val="004535F2"/>
    <w:rsid w:val="00456994"/>
    <w:rsid w:val="00457EC6"/>
    <w:rsid w:val="004626A1"/>
    <w:rsid w:val="00471E7C"/>
    <w:rsid w:val="00472814"/>
    <w:rsid w:val="00477E35"/>
    <w:rsid w:val="00477ED6"/>
    <w:rsid w:val="004804E6"/>
    <w:rsid w:val="0048342D"/>
    <w:rsid w:val="00484868"/>
    <w:rsid w:val="00485F19"/>
    <w:rsid w:val="00487869"/>
    <w:rsid w:val="00487F91"/>
    <w:rsid w:val="00493ACA"/>
    <w:rsid w:val="004B143E"/>
    <w:rsid w:val="004B5767"/>
    <w:rsid w:val="004C4992"/>
    <w:rsid w:val="004C53D6"/>
    <w:rsid w:val="004D1738"/>
    <w:rsid w:val="004D3EF3"/>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44181"/>
    <w:rsid w:val="0055085C"/>
    <w:rsid w:val="005532E0"/>
    <w:rsid w:val="005568E8"/>
    <w:rsid w:val="00572123"/>
    <w:rsid w:val="0057330F"/>
    <w:rsid w:val="005751F1"/>
    <w:rsid w:val="00575C4B"/>
    <w:rsid w:val="00576CC1"/>
    <w:rsid w:val="00592E51"/>
    <w:rsid w:val="005937B1"/>
    <w:rsid w:val="00593B0D"/>
    <w:rsid w:val="005A094B"/>
    <w:rsid w:val="005B1756"/>
    <w:rsid w:val="005B2571"/>
    <w:rsid w:val="005B4D65"/>
    <w:rsid w:val="005B6905"/>
    <w:rsid w:val="005C2DC4"/>
    <w:rsid w:val="005D1C00"/>
    <w:rsid w:val="005D73CF"/>
    <w:rsid w:val="005E052A"/>
    <w:rsid w:val="0060413C"/>
    <w:rsid w:val="0060689C"/>
    <w:rsid w:val="0061359C"/>
    <w:rsid w:val="00617E4E"/>
    <w:rsid w:val="00621F9A"/>
    <w:rsid w:val="0062256F"/>
    <w:rsid w:val="00625979"/>
    <w:rsid w:val="0062646E"/>
    <w:rsid w:val="00630EDE"/>
    <w:rsid w:val="00630FD3"/>
    <w:rsid w:val="0063343C"/>
    <w:rsid w:val="006341BC"/>
    <w:rsid w:val="00636831"/>
    <w:rsid w:val="00641531"/>
    <w:rsid w:val="00647CF9"/>
    <w:rsid w:val="00650174"/>
    <w:rsid w:val="00665F4F"/>
    <w:rsid w:val="006663B2"/>
    <w:rsid w:val="00667EE7"/>
    <w:rsid w:val="00671351"/>
    <w:rsid w:val="0067352E"/>
    <w:rsid w:val="006735C7"/>
    <w:rsid w:val="00681BD4"/>
    <w:rsid w:val="006907D1"/>
    <w:rsid w:val="00690AFD"/>
    <w:rsid w:val="006937C4"/>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5754"/>
    <w:rsid w:val="006D5FA3"/>
    <w:rsid w:val="006D7DFB"/>
    <w:rsid w:val="006F1A47"/>
    <w:rsid w:val="006F2215"/>
    <w:rsid w:val="006F27F8"/>
    <w:rsid w:val="006F43A3"/>
    <w:rsid w:val="00700430"/>
    <w:rsid w:val="0070259D"/>
    <w:rsid w:val="00703021"/>
    <w:rsid w:val="007044BB"/>
    <w:rsid w:val="0070519B"/>
    <w:rsid w:val="00706DD2"/>
    <w:rsid w:val="007070A3"/>
    <w:rsid w:val="00722952"/>
    <w:rsid w:val="0073109A"/>
    <w:rsid w:val="00731161"/>
    <w:rsid w:val="00731C05"/>
    <w:rsid w:val="00732DE1"/>
    <w:rsid w:val="007374CF"/>
    <w:rsid w:val="00742058"/>
    <w:rsid w:val="00743EDF"/>
    <w:rsid w:val="00746946"/>
    <w:rsid w:val="00747C89"/>
    <w:rsid w:val="00750FB1"/>
    <w:rsid w:val="00761208"/>
    <w:rsid w:val="00764E6D"/>
    <w:rsid w:val="007727D1"/>
    <w:rsid w:val="00774EF3"/>
    <w:rsid w:val="00786E73"/>
    <w:rsid w:val="00786EFE"/>
    <w:rsid w:val="0079140D"/>
    <w:rsid w:val="007B264E"/>
    <w:rsid w:val="007B47B9"/>
    <w:rsid w:val="007B4B3B"/>
    <w:rsid w:val="007B564D"/>
    <w:rsid w:val="007C1710"/>
    <w:rsid w:val="007C260C"/>
    <w:rsid w:val="007C4BDA"/>
    <w:rsid w:val="007D29AD"/>
    <w:rsid w:val="007D48D4"/>
    <w:rsid w:val="007D59D5"/>
    <w:rsid w:val="007E148A"/>
    <w:rsid w:val="007E28A8"/>
    <w:rsid w:val="007E6019"/>
    <w:rsid w:val="007E7386"/>
    <w:rsid w:val="007F09FA"/>
    <w:rsid w:val="007F160C"/>
    <w:rsid w:val="007F4A05"/>
    <w:rsid w:val="008019E1"/>
    <w:rsid w:val="008045A0"/>
    <w:rsid w:val="00804CA0"/>
    <w:rsid w:val="008051EB"/>
    <w:rsid w:val="0080665A"/>
    <w:rsid w:val="00812BA0"/>
    <w:rsid w:val="00814C68"/>
    <w:rsid w:val="00816D94"/>
    <w:rsid w:val="008254E5"/>
    <w:rsid w:val="008305E7"/>
    <w:rsid w:val="00845F99"/>
    <w:rsid w:val="0085135C"/>
    <w:rsid w:val="00851737"/>
    <w:rsid w:val="00856A25"/>
    <w:rsid w:val="00856B18"/>
    <w:rsid w:val="00862608"/>
    <w:rsid w:val="008632AD"/>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E607E"/>
    <w:rsid w:val="008F3842"/>
    <w:rsid w:val="00901208"/>
    <w:rsid w:val="00906B99"/>
    <w:rsid w:val="00907E25"/>
    <w:rsid w:val="009119C8"/>
    <w:rsid w:val="00912916"/>
    <w:rsid w:val="009159F3"/>
    <w:rsid w:val="00920965"/>
    <w:rsid w:val="009251BE"/>
    <w:rsid w:val="00925392"/>
    <w:rsid w:val="00925C07"/>
    <w:rsid w:val="00926F92"/>
    <w:rsid w:val="00927576"/>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3451"/>
    <w:rsid w:val="009664CC"/>
    <w:rsid w:val="0097231D"/>
    <w:rsid w:val="00976371"/>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2027"/>
    <w:rsid w:val="009D42F6"/>
    <w:rsid w:val="009D63FF"/>
    <w:rsid w:val="009E03D4"/>
    <w:rsid w:val="009E2B08"/>
    <w:rsid w:val="009F2510"/>
    <w:rsid w:val="009F39BA"/>
    <w:rsid w:val="009F53E1"/>
    <w:rsid w:val="009F690F"/>
    <w:rsid w:val="009F7D29"/>
    <w:rsid w:val="00A105DA"/>
    <w:rsid w:val="00A11F28"/>
    <w:rsid w:val="00A1285F"/>
    <w:rsid w:val="00A17467"/>
    <w:rsid w:val="00A1777B"/>
    <w:rsid w:val="00A17781"/>
    <w:rsid w:val="00A17F2D"/>
    <w:rsid w:val="00A21EF5"/>
    <w:rsid w:val="00A2314A"/>
    <w:rsid w:val="00A23AD9"/>
    <w:rsid w:val="00A30259"/>
    <w:rsid w:val="00A37527"/>
    <w:rsid w:val="00A46F6E"/>
    <w:rsid w:val="00A47676"/>
    <w:rsid w:val="00A50CFD"/>
    <w:rsid w:val="00A53DA8"/>
    <w:rsid w:val="00A54EA6"/>
    <w:rsid w:val="00A57071"/>
    <w:rsid w:val="00A60FD9"/>
    <w:rsid w:val="00A62A68"/>
    <w:rsid w:val="00A64F46"/>
    <w:rsid w:val="00A711CE"/>
    <w:rsid w:val="00A718FD"/>
    <w:rsid w:val="00A75A87"/>
    <w:rsid w:val="00A75FB0"/>
    <w:rsid w:val="00A81A2F"/>
    <w:rsid w:val="00A83E60"/>
    <w:rsid w:val="00A840BC"/>
    <w:rsid w:val="00A902FE"/>
    <w:rsid w:val="00A90800"/>
    <w:rsid w:val="00A932BF"/>
    <w:rsid w:val="00A96A24"/>
    <w:rsid w:val="00AA3FA9"/>
    <w:rsid w:val="00AA4B1C"/>
    <w:rsid w:val="00AA6E6F"/>
    <w:rsid w:val="00AA7799"/>
    <w:rsid w:val="00AB148E"/>
    <w:rsid w:val="00AB71EA"/>
    <w:rsid w:val="00AC005B"/>
    <w:rsid w:val="00AC47C4"/>
    <w:rsid w:val="00AE0E3A"/>
    <w:rsid w:val="00AE0F8B"/>
    <w:rsid w:val="00AE3024"/>
    <w:rsid w:val="00AF338C"/>
    <w:rsid w:val="00AF36DF"/>
    <w:rsid w:val="00AF4F0E"/>
    <w:rsid w:val="00AF52CD"/>
    <w:rsid w:val="00B07BBE"/>
    <w:rsid w:val="00B13ED5"/>
    <w:rsid w:val="00B177DA"/>
    <w:rsid w:val="00B26936"/>
    <w:rsid w:val="00B2771A"/>
    <w:rsid w:val="00B332CC"/>
    <w:rsid w:val="00B33F90"/>
    <w:rsid w:val="00B3640A"/>
    <w:rsid w:val="00B37B82"/>
    <w:rsid w:val="00B43673"/>
    <w:rsid w:val="00B43A82"/>
    <w:rsid w:val="00B444E0"/>
    <w:rsid w:val="00B447EF"/>
    <w:rsid w:val="00B45307"/>
    <w:rsid w:val="00B52109"/>
    <w:rsid w:val="00B544E3"/>
    <w:rsid w:val="00B5592D"/>
    <w:rsid w:val="00B651F0"/>
    <w:rsid w:val="00B70642"/>
    <w:rsid w:val="00B74659"/>
    <w:rsid w:val="00B7484F"/>
    <w:rsid w:val="00B75C0B"/>
    <w:rsid w:val="00B76AB9"/>
    <w:rsid w:val="00B8595A"/>
    <w:rsid w:val="00B85BE1"/>
    <w:rsid w:val="00B943C0"/>
    <w:rsid w:val="00BA50DA"/>
    <w:rsid w:val="00BB28BF"/>
    <w:rsid w:val="00BB3FF1"/>
    <w:rsid w:val="00BB7B02"/>
    <w:rsid w:val="00BB7DCB"/>
    <w:rsid w:val="00BB7E59"/>
    <w:rsid w:val="00BD32E6"/>
    <w:rsid w:val="00BD5502"/>
    <w:rsid w:val="00BD6EF3"/>
    <w:rsid w:val="00BE25C0"/>
    <w:rsid w:val="00BE3330"/>
    <w:rsid w:val="00BE55A4"/>
    <w:rsid w:val="00BE55B2"/>
    <w:rsid w:val="00BE6672"/>
    <w:rsid w:val="00BF5AD9"/>
    <w:rsid w:val="00BF5F1A"/>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3569"/>
    <w:rsid w:val="00C6528C"/>
    <w:rsid w:val="00C6529A"/>
    <w:rsid w:val="00C66870"/>
    <w:rsid w:val="00C73394"/>
    <w:rsid w:val="00C73581"/>
    <w:rsid w:val="00C8378C"/>
    <w:rsid w:val="00C8637E"/>
    <w:rsid w:val="00C9359C"/>
    <w:rsid w:val="00C9532D"/>
    <w:rsid w:val="00C9572F"/>
    <w:rsid w:val="00CA0BC4"/>
    <w:rsid w:val="00CA23B7"/>
    <w:rsid w:val="00CA2EF9"/>
    <w:rsid w:val="00CA37A4"/>
    <w:rsid w:val="00CB0E9E"/>
    <w:rsid w:val="00CB3B1F"/>
    <w:rsid w:val="00CB5082"/>
    <w:rsid w:val="00CB5749"/>
    <w:rsid w:val="00CB5B95"/>
    <w:rsid w:val="00CC241E"/>
    <w:rsid w:val="00CC2540"/>
    <w:rsid w:val="00CC319A"/>
    <w:rsid w:val="00CC35B0"/>
    <w:rsid w:val="00CD08A2"/>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4AB6"/>
    <w:rsid w:val="00D51D9D"/>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C37E2"/>
    <w:rsid w:val="00DD64BB"/>
    <w:rsid w:val="00DE3EC1"/>
    <w:rsid w:val="00DF22E3"/>
    <w:rsid w:val="00DF62A6"/>
    <w:rsid w:val="00E0061D"/>
    <w:rsid w:val="00E0140F"/>
    <w:rsid w:val="00E01FDF"/>
    <w:rsid w:val="00E03315"/>
    <w:rsid w:val="00E12474"/>
    <w:rsid w:val="00E214D7"/>
    <w:rsid w:val="00E21509"/>
    <w:rsid w:val="00E2487C"/>
    <w:rsid w:val="00E24AAA"/>
    <w:rsid w:val="00E408F1"/>
    <w:rsid w:val="00E452D0"/>
    <w:rsid w:val="00E464B7"/>
    <w:rsid w:val="00E5017B"/>
    <w:rsid w:val="00E50756"/>
    <w:rsid w:val="00E50D15"/>
    <w:rsid w:val="00E55342"/>
    <w:rsid w:val="00E6533A"/>
    <w:rsid w:val="00E7457A"/>
    <w:rsid w:val="00E74781"/>
    <w:rsid w:val="00E749D3"/>
    <w:rsid w:val="00E74AB7"/>
    <w:rsid w:val="00E77A81"/>
    <w:rsid w:val="00E80831"/>
    <w:rsid w:val="00E8129A"/>
    <w:rsid w:val="00E870CE"/>
    <w:rsid w:val="00E87258"/>
    <w:rsid w:val="00E93304"/>
    <w:rsid w:val="00EB050B"/>
    <w:rsid w:val="00EB4A29"/>
    <w:rsid w:val="00EC2D97"/>
    <w:rsid w:val="00EC3693"/>
    <w:rsid w:val="00EC605D"/>
    <w:rsid w:val="00ED3BC0"/>
    <w:rsid w:val="00ED3C90"/>
    <w:rsid w:val="00ED7F5C"/>
    <w:rsid w:val="00EE25C0"/>
    <w:rsid w:val="00EF032B"/>
    <w:rsid w:val="00F0250B"/>
    <w:rsid w:val="00F03C99"/>
    <w:rsid w:val="00F04513"/>
    <w:rsid w:val="00F04C46"/>
    <w:rsid w:val="00F122EB"/>
    <w:rsid w:val="00F12799"/>
    <w:rsid w:val="00F15BC4"/>
    <w:rsid w:val="00F1763E"/>
    <w:rsid w:val="00F275E0"/>
    <w:rsid w:val="00F32CF7"/>
    <w:rsid w:val="00F3659B"/>
    <w:rsid w:val="00F40DB8"/>
    <w:rsid w:val="00F46738"/>
    <w:rsid w:val="00F46AE2"/>
    <w:rsid w:val="00F46E3E"/>
    <w:rsid w:val="00F5720C"/>
    <w:rsid w:val="00F64DDD"/>
    <w:rsid w:val="00F654C8"/>
    <w:rsid w:val="00F66862"/>
    <w:rsid w:val="00F706DF"/>
    <w:rsid w:val="00F71127"/>
    <w:rsid w:val="00F77AD9"/>
    <w:rsid w:val="00F80BC8"/>
    <w:rsid w:val="00F82561"/>
    <w:rsid w:val="00FA52DD"/>
    <w:rsid w:val="00FA5DD1"/>
    <w:rsid w:val="00FB10FC"/>
    <w:rsid w:val="00FB6F78"/>
    <w:rsid w:val="00FC64C4"/>
    <w:rsid w:val="00FC6F64"/>
    <w:rsid w:val="00FD329D"/>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90861599">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2190</TotalTime>
  <Pages>1</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316</cp:revision>
  <cp:lastPrinted>2023-02-11T19:03:00Z</cp:lastPrinted>
  <dcterms:created xsi:type="dcterms:W3CDTF">2022-10-16T08:36:00Z</dcterms:created>
  <dcterms:modified xsi:type="dcterms:W3CDTF">2023-02-12T09:36:00Z</dcterms:modified>
</cp:coreProperties>
</file>