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3373B3C8"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A90800">
        <w:rPr>
          <w:rFonts w:cs="B Mitra" w:hint="cs"/>
          <w:b/>
          <w:bCs/>
          <w:sz w:val="32"/>
          <w:szCs w:val="32"/>
          <w:rtl/>
          <w:lang w:bidi="fa-IR"/>
        </w:rPr>
        <w:t>4</w:t>
      </w:r>
      <w:r w:rsidR="00A30259">
        <w:rPr>
          <w:rFonts w:cs="B Mitra" w:hint="cs"/>
          <w:b/>
          <w:bCs/>
          <w:sz w:val="32"/>
          <w:szCs w:val="32"/>
          <w:rtl/>
          <w:lang w:bidi="fa-IR"/>
        </w:rPr>
        <w:t>9</w:t>
      </w:r>
    </w:p>
    <w:p w14:paraId="2C53C530" w14:textId="77777777" w:rsidR="00A30259" w:rsidRPr="00A23AD9" w:rsidRDefault="00A30259" w:rsidP="00A30259">
      <w:pPr>
        <w:widowControl w:val="0"/>
        <w:bidi/>
        <w:spacing w:after="0"/>
        <w:ind w:firstLine="284"/>
        <w:jc w:val="both"/>
        <w:rPr>
          <w:rFonts w:cs="Abz-2 (Badr)"/>
          <w:spacing w:val="-2"/>
          <w:sz w:val="28"/>
          <w:szCs w:val="28"/>
          <w:rtl/>
          <w:lang w:bidi="fa-IR"/>
        </w:rPr>
      </w:pPr>
    </w:p>
    <w:p w14:paraId="33A7A580" w14:textId="65416D4C" w:rsidR="00A30259" w:rsidRDefault="00A30259" w:rsidP="00A30259">
      <w:pPr>
        <w:widowControl w:val="0"/>
        <w:bidi/>
        <w:spacing w:after="0"/>
        <w:ind w:firstLine="284"/>
        <w:jc w:val="both"/>
        <w:rPr>
          <w:rFonts w:cs="Abz-2 (Badr)"/>
          <w:sz w:val="28"/>
          <w:szCs w:val="28"/>
          <w:rtl/>
          <w:lang w:bidi="fa-IR"/>
        </w:rPr>
      </w:pPr>
      <w:r>
        <w:rPr>
          <w:rFonts w:cs="Abz-2 (Badr)" w:hint="cs"/>
          <w:sz w:val="28"/>
          <w:szCs w:val="28"/>
          <w:rtl/>
          <w:lang w:bidi="fa-IR"/>
        </w:rPr>
        <w:t>تفصيل سه فرض از فروض مسأله در جلسات قبل بيان شد.</w:t>
      </w:r>
    </w:p>
    <w:p w14:paraId="24C07C6F" w14:textId="78C4DEE3" w:rsidR="00A30259" w:rsidRDefault="00A30259" w:rsidP="00A30259">
      <w:pPr>
        <w:widowControl w:val="0"/>
        <w:bidi/>
        <w:spacing w:after="0"/>
        <w:ind w:firstLine="284"/>
        <w:jc w:val="both"/>
        <w:rPr>
          <w:rFonts w:cs="Abz-2 (Badr)"/>
          <w:sz w:val="28"/>
          <w:szCs w:val="28"/>
          <w:rtl/>
          <w:lang w:bidi="fa-IR"/>
        </w:rPr>
      </w:pPr>
      <w:r>
        <w:rPr>
          <w:rFonts w:cs="Abz-2 (Badr)" w:hint="cs"/>
          <w:sz w:val="28"/>
          <w:szCs w:val="28"/>
          <w:rtl/>
          <w:lang w:bidi="fa-IR"/>
        </w:rPr>
        <w:t>4 ـ اگر در علن عقدی خوانده شود و زوج ادعا کند که قبلاً عقدی در خفا خوانده شده فلذا عقد علنی فاسد است، و مدعای وی اين باشد که مهر مذکور در ضمن عقد سابق، کمتر از مهر مذکور در ضمن عقد علنی بوده است و زوجه اين مطلب را انکار کند، در اين صورت مرد مدعی است و بايد ادای خود را اثبات کند، زيرا مدعای وی هم خلاف اصل است و هم خلاف ظاهر، و در صورتی که زوج بينه اقامه نکند، قول زوجه با يمين او مقدم است.</w:t>
      </w:r>
    </w:p>
    <w:p w14:paraId="0772786F" w14:textId="77777777" w:rsidR="00A30259" w:rsidRDefault="00A30259" w:rsidP="00A30259">
      <w:pPr>
        <w:widowControl w:val="0"/>
        <w:bidi/>
        <w:spacing w:after="0"/>
        <w:ind w:firstLine="284"/>
        <w:jc w:val="both"/>
        <w:rPr>
          <w:rFonts w:cs="Abz-2 (Badr)"/>
          <w:sz w:val="28"/>
          <w:szCs w:val="28"/>
          <w:rtl/>
          <w:lang w:bidi="fa-IR"/>
        </w:rPr>
      </w:pPr>
      <w:r>
        <w:rPr>
          <w:rFonts w:cs="Abz-2 (Badr)" w:hint="cs"/>
          <w:sz w:val="28"/>
          <w:szCs w:val="28"/>
          <w:rtl/>
          <w:lang w:bidi="fa-IR"/>
        </w:rPr>
        <w:t>5 ـ اگر عقد با مهری معيّن خوانده شود و زوج ادعا کند که قبل از عقد توافق شده بوده که آنچه در ضمن عقد ذکر می</w:t>
      </w:r>
      <w:r>
        <w:rPr>
          <w:rFonts w:cs="Abz-2 (Badr)"/>
          <w:sz w:val="28"/>
          <w:szCs w:val="28"/>
          <w:rtl/>
          <w:lang w:bidi="fa-IR"/>
        </w:rPr>
        <w:softHyphen/>
      </w:r>
      <w:r>
        <w:rPr>
          <w:rFonts w:cs="Abz-2 (Badr)" w:hint="cs"/>
          <w:sz w:val="28"/>
          <w:szCs w:val="28"/>
          <w:rtl/>
          <w:lang w:bidi="fa-IR"/>
        </w:rPr>
        <w:t>شود، صوری باشد و مقدار مهر توافق شده بين زوجين، کمتر از آن مقدار بوده و زوجه اين مطلب را انکار کند، باز هم به مانند فرض سابق زوج مدعی است و اگر نتواند بيّنه اقامه کند، قول زوجه با يمين او مقدم است.</w:t>
      </w:r>
    </w:p>
    <w:p w14:paraId="4D82E016" w14:textId="2BD91D41" w:rsidR="00A30259" w:rsidRDefault="00A30259" w:rsidP="00A30259">
      <w:pPr>
        <w:widowControl w:val="0"/>
        <w:bidi/>
        <w:spacing w:after="0"/>
        <w:ind w:firstLine="284"/>
        <w:jc w:val="both"/>
        <w:rPr>
          <w:rFonts w:cs="Abz-2 (Badr)"/>
          <w:sz w:val="28"/>
          <w:szCs w:val="28"/>
          <w:lang w:bidi="fa-IR"/>
        </w:rPr>
      </w:pPr>
      <w:r>
        <w:rPr>
          <w:rFonts w:cs="Abz-2 (Badr)" w:hint="cs"/>
          <w:sz w:val="28"/>
          <w:szCs w:val="28"/>
          <w:rtl/>
          <w:lang w:bidi="fa-IR"/>
        </w:rPr>
        <w:t>6 ـ اگر زوجه ادعا کند که مرد بعد از عقد نکاح در ضمن عقدی ديگر يا به نحو ابتدائی، شرط زوجه را مبنی بر دادن مبلغی زائد بر مهر به وی پذيرفته است و مرد منکر باشد، بر زوجه لازم است که ادعای خود را اثبات کند وگرنه قول زوج با يمين وی مقدم است.</w:t>
      </w:r>
    </w:p>
    <w:p w14:paraId="760BA51B" w14:textId="77777777" w:rsidR="009A014A" w:rsidRDefault="009A014A" w:rsidP="009A014A">
      <w:pPr>
        <w:widowControl w:val="0"/>
        <w:bidi/>
        <w:spacing w:after="0"/>
        <w:ind w:left="1701" w:firstLine="284"/>
        <w:jc w:val="both"/>
        <w:rPr>
          <w:rFonts w:cs="Abz-2 (Badr)"/>
          <w:b/>
          <w:bCs/>
          <w:sz w:val="28"/>
          <w:szCs w:val="28"/>
          <w:rtl/>
          <w:lang w:bidi="fa-IR"/>
        </w:rPr>
      </w:pPr>
    </w:p>
    <w:p w14:paraId="43440F25" w14:textId="404018FE" w:rsidR="009A014A" w:rsidRPr="009A014A" w:rsidRDefault="009A014A" w:rsidP="009A014A">
      <w:pPr>
        <w:widowControl w:val="0"/>
        <w:bidi/>
        <w:spacing w:after="0"/>
        <w:ind w:left="1701" w:firstLine="284"/>
        <w:jc w:val="both"/>
        <w:rPr>
          <w:rFonts w:cs="Abz-2 (Badr)"/>
          <w:b/>
          <w:bCs/>
          <w:sz w:val="28"/>
          <w:szCs w:val="28"/>
          <w:rtl/>
          <w:lang w:bidi="fa-IR"/>
        </w:rPr>
      </w:pPr>
      <w:bookmarkStart w:id="0" w:name="_Hlk124517347"/>
      <w:r w:rsidRPr="009A014A">
        <w:rPr>
          <w:rFonts w:cs="Abz-2 (Badr)" w:hint="cs"/>
          <w:b/>
          <w:bCs/>
          <w:sz w:val="28"/>
          <w:szCs w:val="28"/>
          <w:rtl/>
          <w:lang w:bidi="fa-IR"/>
        </w:rPr>
        <w:t>قال المحقّق الحلّي:</w:t>
      </w:r>
    </w:p>
    <w:p w14:paraId="482744A5" w14:textId="405AE76F" w:rsidR="009A014A" w:rsidRPr="009A014A" w:rsidRDefault="009A014A" w:rsidP="009A014A">
      <w:pPr>
        <w:widowControl w:val="0"/>
        <w:bidi/>
        <w:spacing w:after="360"/>
        <w:ind w:left="1701" w:firstLine="284"/>
        <w:jc w:val="both"/>
        <w:rPr>
          <w:rFonts w:ascii="Noor_Nazli" w:eastAsia="Times New Roman" w:hAnsi="Noor_Nazli" w:cs="Times New Roman"/>
          <w:sz w:val="36"/>
          <w:szCs w:val="36"/>
          <w:rtl/>
          <w:lang w:bidi="fa-IR"/>
        </w:rPr>
      </w:pPr>
      <w:r w:rsidRPr="009A014A">
        <w:rPr>
          <w:rFonts w:cs="Abz-2 (Badr)" w:hint="cs"/>
          <w:b/>
          <w:bCs/>
          <w:sz w:val="28"/>
          <w:szCs w:val="28"/>
          <w:rtl/>
          <w:lang w:bidi="fa-IR"/>
        </w:rPr>
        <w:t>«</w:t>
      </w:r>
      <w:r w:rsidRPr="009A014A">
        <w:rPr>
          <w:rFonts w:cs="Abz-2 (Badr)"/>
          <w:b/>
          <w:bCs/>
          <w:sz w:val="28"/>
          <w:szCs w:val="28"/>
          <w:rtl/>
          <w:lang w:bidi="fa-IR"/>
        </w:rPr>
        <w:t>والمهر مضمون على الزوج</w:t>
      </w:r>
      <w:r w:rsidRPr="009A014A">
        <w:rPr>
          <w:rFonts w:cs="Abz-2 (Badr)" w:hint="cs"/>
          <w:b/>
          <w:bCs/>
          <w:sz w:val="28"/>
          <w:szCs w:val="28"/>
          <w:rtl/>
          <w:lang w:bidi="fa-IR"/>
        </w:rPr>
        <w:t>،</w:t>
      </w:r>
      <w:r w:rsidRPr="009A014A">
        <w:rPr>
          <w:rFonts w:cs="Abz-2 (Badr)"/>
          <w:b/>
          <w:bCs/>
          <w:sz w:val="28"/>
          <w:szCs w:val="28"/>
          <w:rtl/>
          <w:lang w:bidi="fa-IR"/>
        </w:rPr>
        <w:t xml:space="preserve"> فلو تلف قبل تسليمه كان ضامنا</w:t>
      </w:r>
      <w:r w:rsidRPr="009A014A">
        <w:rPr>
          <w:rFonts w:cs="Abz-2 (Badr)" w:hint="cs"/>
          <w:b/>
          <w:bCs/>
          <w:sz w:val="28"/>
          <w:szCs w:val="28"/>
          <w:rtl/>
          <w:lang w:bidi="fa-IR"/>
        </w:rPr>
        <w:t>ً</w:t>
      </w:r>
      <w:r w:rsidRPr="009A014A">
        <w:rPr>
          <w:rFonts w:cs="Abz-2 (Badr)"/>
          <w:b/>
          <w:bCs/>
          <w:sz w:val="28"/>
          <w:szCs w:val="28"/>
          <w:rtl/>
          <w:lang w:bidi="fa-IR"/>
        </w:rPr>
        <w:t xml:space="preserve"> له بقيمته وقت تلفه على قول مشهور لنا</w:t>
      </w:r>
      <w:r w:rsidRPr="009A014A">
        <w:rPr>
          <w:rFonts w:cs="Abz-2 (Badr)" w:hint="cs"/>
          <w:b/>
          <w:bCs/>
          <w:sz w:val="28"/>
          <w:szCs w:val="28"/>
          <w:rtl/>
          <w:lang w:bidi="fa-IR"/>
        </w:rPr>
        <w:t>.</w:t>
      </w:r>
      <w:r w:rsidRPr="009A014A">
        <w:rPr>
          <w:rFonts w:cs="Abz-2 (Badr)"/>
          <w:b/>
          <w:bCs/>
          <w:sz w:val="28"/>
          <w:szCs w:val="28"/>
          <w:rtl/>
          <w:lang w:bidi="fa-IR"/>
        </w:rPr>
        <w:t xml:space="preserve"> ولو وجدت به عيبا</w:t>
      </w:r>
      <w:r w:rsidRPr="009A014A">
        <w:rPr>
          <w:rFonts w:cs="Abz-2 (Badr)" w:hint="cs"/>
          <w:b/>
          <w:bCs/>
          <w:sz w:val="28"/>
          <w:szCs w:val="28"/>
          <w:rtl/>
          <w:lang w:bidi="fa-IR"/>
        </w:rPr>
        <w:t>ً</w:t>
      </w:r>
      <w:r w:rsidRPr="009A014A">
        <w:rPr>
          <w:rFonts w:cs="Abz-2 (Badr)"/>
          <w:b/>
          <w:bCs/>
          <w:sz w:val="28"/>
          <w:szCs w:val="28"/>
          <w:rtl/>
          <w:lang w:bidi="fa-IR"/>
        </w:rPr>
        <w:t xml:space="preserve"> كان لها رد</w:t>
      </w:r>
      <w:r w:rsidRPr="009A014A">
        <w:rPr>
          <w:rFonts w:cs="Abz-2 (Badr)" w:hint="cs"/>
          <w:b/>
          <w:bCs/>
          <w:sz w:val="28"/>
          <w:szCs w:val="28"/>
          <w:rtl/>
          <w:lang w:bidi="fa-IR"/>
        </w:rPr>
        <w:t>ّ</w:t>
      </w:r>
      <w:r w:rsidRPr="009A014A">
        <w:rPr>
          <w:rFonts w:cs="Abz-2 (Badr)"/>
          <w:b/>
          <w:bCs/>
          <w:sz w:val="28"/>
          <w:szCs w:val="28"/>
          <w:rtl/>
          <w:lang w:bidi="fa-IR"/>
        </w:rPr>
        <w:t>ه بالعيب</w:t>
      </w:r>
      <w:r w:rsidRPr="009A014A">
        <w:rPr>
          <w:rFonts w:cs="Abz-2 (Badr)" w:hint="cs"/>
          <w:b/>
          <w:bCs/>
          <w:sz w:val="28"/>
          <w:szCs w:val="28"/>
          <w:rtl/>
          <w:lang w:bidi="fa-IR"/>
        </w:rPr>
        <w:t>.</w:t>
      </w:r>
      <w:r w:rsidRPr="009A014A">
        <w:rPr>
          <w:rFonts w:cs="Abz-2 (Badr)"/>
          <w:b/>
          <w:bCs/>
          <w:sz w:val="28"/>
          <w:szCs w:val="28"/>
          <w:rtl/>
          <w:lang w:bidi="fa-IR"/>
        </w:rPr>
        <w:t xml:space="preserve"> ولو عاب بعد العقد</w:t>
      </w:r>
      <w:r w:rsidRPr="009A014A">
        <w:rPr>
          <w:rFonts w:cs="Abz-2 (Badr)" w:hint="cs"/>
          <w:b/>
          <w:bCs/>
          <w:sz w:val="28"/>
          <w:szCs w:val="28"/>
          <w:rtl/>
          <w:lang w:bidi="fa-IR"/>
        </w:rPr>
        <w:t>،</w:t>
      </w:r>
      <w:r w:rsidRPr="009A014A">
        <w:rPr>
          <w:rFonts w:cs="Abz-2 (Badr)"/>
          <w:b/>
          <w:bCs/>
          <w:sz w:val="28"/>
          <w:szCs w:val="28"/>
          <w:rtl/>
          <w:lang w:bidi="fa-IR"/>
        </w:rPr>
        <w:t xml:space="preserve"> قيل</w:t>
      </w:r>
      <w:r w:rsidRPr="009A014A">
        <w:rPr>
          <w:rFonts w:cs="Abz-2 (Badr)" w:hint="cs"/>
          <w:b/>
          <w:bCs/>
          <w:sz w:val="28"/>
          <w:szCs w:val="28"/>
          <w:rtl/>
          <w:lang w:bidi="fa-IR"/>
        </w:rPr>
        <w:t>:</w:t>
      </w:r>
      <w:r w:rsidRPr="009A014A">
        <w:rPr>
          <w:rFonts w:cs="Abz-2 (Badr)"/>
          <w:b/>
          <w:bCs/>
          <w:sz w:val="28"/>
          <w:szCs w:val="28"/>
          <w:rtl/>
          <w:lang w:bidi="fa-IR"/>
        </w:rPr>
        <w:t xml:space="preserve"> كانت بالخيار في أخذه </w:t>
      </w:r>
      <w:r w:rsidRPr="009A014A">
        <w:rPr>
          <w:rFonts w:cs="Abz-2 (Badr)"/>
          <w:b/>
          <w:bCs/>
          <w:sz w:val="28"/>
          <w:szCs w:val="28"/>
          <w:rtl/>
          <w:lang w:bidi="fa-IR"/>
        </w:rPr>
        <w:lastRenderedPageBreak/>
        <w:t>أو أخذ القيمة</w:t>
      </w:r>
      <w:r w:rsidRPr="009A014A">
        <w:rPr>
          <w:rFonts w:cs="Abz-2 (Badr)" w:hint="cs"/>
          <w:b/>
          <w:bCs/>
          <w:sz w:val="28"/>
          <w:szCs w:val="28"/>
          <w:rtl/>
          <w:lang w:bidi="fa-IR"/>
        </w:rPr>
        <w:t>.</w:t>
      </w:r>
      <w:r w:rsidRPr="009A014A">
        <w:rPr>
          <w:rFonts w:cs="Abz-2 (Badr)"/>
          <w:b/>
          <w:bCs/>
          <w:sz w:val="28"/>
          <w:szCs w:val="28"/>
          <w:rtl/>
          <w:lang w:bidi="fa-IR"/>
        </w:rPr>
        <w:t xml:space="preserve"> ولو قيل</w:t>
      </w:r>
      <w:r w:rsidRPr="009A014A">
        <w:rPr>
          <w:rFonts w:cs="Abz-2 (Badr)" w:hint="cs"/>
          <w:b/>
          <w:bCs/>
          <w:sz w:val="28"/>
          <w:szCs w:val="28"/>
          <w:rtl/>
          <w:lang w:bidi="fa-IR"/>
        </w:rPr>
        <w:t>:</w:t>
      </w:r>
      <w:r w:rsidRPr="009A014A">
        <w:rPr>
          <w:rFonts w:cs="Abz-2 (Badr)"/>
          <w:b/>
          <w:bCs/>
          <w:sz w:val="28"/>
          <w:szCs w:val="28"/>
          <w:rtl/>
          <w:lang w:bidi="fa-IR"/>
        </w:rPr>
        <w:t xml:space="preserve"> ليس لها القيمة ولها عينه وأرشه</w:t>
      </w:r>
      <w:r w:rsidRPr="009A014A">
        <w:rPr>
          <w:rFonts w:cs="Abz-2 (Badr)" w:hint="cs"/>
          <w:b/>
          <w:bCs/>
          <w:sz w:val="28"/>
          <w:szCs w:val="28"/>
          <w:rtl/>
          <w:lang w:bidi="fa-IR"/>
        </w:rPr>
        <w:t xml:space="preserve"> </w:t>
      </w:r>
      <w:r w:rsidRPr="009A014A">
        <w:rPr>
          <w:rFonts w:cs="Abz-2 (Badr)"/>
          <w:b/>
          <w:bCs/>
          <w:sz w:val="28"/>
          <w:szCs w:val="28"/>
          <w:rtl/>
          <w:lang w:bidi="fa-IR"/>
        </w:rPr>
        <w:t>كان حسنا</w:t>
      </w:r>
      <w:r w:rsidRPr="009A014A">
        <w:rPr>
          <w:rFonts w:cs="Abz-2 (Badr)" w:hint="cs"/>
          <w:b/>
          <w:bCs/>
          <w:sz w:val="28"/>
          <w:szCs w:val="28"/>
          <w:rtl/>
          <w:lang w:bidi="fa-IR"/>
        </w:rPr>
        <w:t>ً.»</w:t>
      </w:r>
      <w:r>
        <w:rPr>
          <w:rStyle w:val="FootnoteReference"/>
          <w:rFonts w:cs="Abz-2 (Badr)"/>
          <w:sz w:val="28"/>
          <w:szCs w:val="28"/>
          <w:rtl/>
          <w:lang w:bidi="fa-IR"/>
        </w:rPr>
        <w:footnoteReference w:id="1"/>
      </w:r>
    </w:p>
    <w:p w14:paraId="684E32C5" w14:textId="38F12EAE" w:rsidR="009A014A" w:rsidRDefault="009A014A" w:rsidP="0070519B">
      <w:pPr>
        <w:widowControl w:val="0"/>
        <w:bidi/>
        <w:spacing w:after="0"/>
        <w:ind w:firstLine="284"/>
        <w:jc w:val="both"/>
        <w:rPr>
          <w:rFonts w:cs="Abz-2 (Badr)"/>
          <w:sz w:val="28"/>
          <w:szCs w:val="28"/>
          <w:rtl/>
          <w:lang w:bidi="fa-IR"/>
        </w:rPr>
      </w:pPr>
      <w:r>
        <w:rPr>
          <w:rFonts w:cs="Abz-2 (Badr)" w:hint="cs"/>
          <w:sz w:val="28"/>
          <w:szCs w:val="28"/>
          <w:rtl/>
          <w:lang w:bidi="fa-IR"/>
        </w:rPr>
        <w:t>قبل از اين که در خصوص اين بحث مطالب خود را بيان کنيم، لازم است در مورد بحثی که سابقاً گذشت مبنی بر اين که مهر اگر عمل حرّ باشد، بايد به ذمه گرفته شود و مجرّد تعهد به عمل به عنوان مهر صحيح نيست، تبصره</w:t>
      </w:r>
      <w:r>
        <w:rPr>
          <w:rFonts w:cs="Abz-2 (Badr)"/>
          <w:sz w:val="28"/>
          <w:szCs w:val="28"/>
          <w:rtl/>
          <w:lang w:bidi="fa-IR"/>
        </w:rPr>
        <w:softHyphen/>
      </w:r>
      <w:r>
        <w:rPr>
          <w:rFonts w:cs="Abz-2 (Badr)" w:hint="cs"/>
          <w:sz w:val="28"/>
          <w:szCs w:val="28"/>
          <w:rtl/>
          <w:lang w:bidi="fa-IR"/>
        </w:rPr>
        <w:t>ای ذکر کنيم و اطلاق کلام را اصلاح کنيم.</w:t>
      </w:r>
    </w:p>
    <w:p w14:paraId="17989292" w14:textId="5F388470" w:rsidR="009A014A" w:rsidRDefault="009A014A" w:rsidP="0070519B">
      <w:pPr>
        <w:widowControl w:val="0"/>
        <w:bidi/>
        <w:spacing w:after="0"/>
        <w:ind w:firstLine="284"/>
        <w:jc w:val="both"/>
        <w:rPr>
          <w:rFonts w:cs="Abz-2 (Badr)"/>
          <w:sz w:val="28"/>
          <w:szCs w:val="28"/>
          <w:rtl/>
          <w:lang w:bidi="fa-IR"/>
        </w:rPr>
      </w:pPr>
      <w:r>
        <w:rPr>
          <w:rFonts w:cs="Abz-2 (Badr)" w:hint="cs"/>
          <w:sz w:val="28"/>
          <w:szCs w:val="28"/>
          <w:rtl/>
          <w:lang w:bidi="fa-IR"/>
        </w:rPr>
        <w:t>تعهّد به دو نوع است، در نوع اول آن اگرچه متعهّد له دارای حق بر متعهّد می</w:t>
      </w:r>
      <w:r>
        <w:rPr>
          <w:rFonts w:cs="Abz-2 (Badr)"/>
          <w:sz w:val="28"/>
          <w:szCs w:val="28"/>
          <w:rtl/>
          <w:lang w:bidi="fa-IR"/>
        </w:rPr>
        <w:softHyphen/>
      </w:r>
      <w:r>
        <w:rPr>
          <w:rFonts w:cs="Abz-2 (Badr)" w:hint="cs"/>
          <w:sz w:val="28"/>
          <w:szCs w:val="28"/>
          <w:rtl/>
          <w:lang w:bidi="fa-IR"/>
        </w:rPr>
        <w:t>شود اما اين حق قابليت نقل و انتقال را نداشته و در برابر مال نمی</w:t>
      </w:r>
      <w:r>
        <w:rPr>
          <w:rFonts w:cs="Abz-2 (Badr)"/>
          <w:sz w:val="28"/>
          <w:szCs w:val="28"/>
          <w:rtl/>
          <w:lang w:bidi="fa-IR"/>
        </w:rPr>
        <w:softHyphen/>
      </w:r>
      <w:r>
        <w:rPr>
          <w:rFonts w:cs="Abz-2 (Badr)" w:hint="cs"/>
          <w:sz w:val="28"/>
          <w:szCs w:val="28"/>
          <w:rtl/>
          <w:lang w:bidi="fa-IR"/>
        </w:rPr>
        <w:t>توان آن را به ديگری واگذار کرد</w:t>
      </w:r>
      <w:r w:rsidR="00B2771A">
        <w:rPr>
          <w:rFonts w:cs="Abz-2 (Badr)" w:hint="cs"/>
          <w:sz w:val="28"/>
          <w:szCs w:val="28"/>
          <w:rtl/>
          <w:lang w:bidi="fa-IR"/>
        </w:rPr>
        <w:t>؛</w:t>
      </w:r>
      <w:r>
        <w:rPr>
          <w:rFonts w:cs="Abz-2 (Badr)" w:hint="cs"/>
          <w:sz w:val="28"/>
          <w:szCs w:val="28"/>
          <w:rtl/>
          <w:lang w:bidi="fa-IR"/>
        </w:rPr>
        <w:t xml:space="preserve"> مثل اين که مشتری در ضمن معامله</w:t>
      </w:r>
      <w:r>
        <w:rPr>
          <w:rFonts w:cs="Abz-2 (Badr)"/>
          <w:sz w:val="28"/>
          <w:szCs w:val="28"/>
          <w:rtl/>
          <w:lang w:bidi="fa-IR"/>
        </w:rPr>
        <w:softHyphen/>
      </w:r>
      <w:r>
        <w:rPr>
          <w:rFonts w:cs="Abz-2 (Badr)" w:hint="cs"/>
          <w:sz w:val="28"/>
          <w:szCs w:val="28"/>
          <w:rtl/>
          <w:lang w:bidi="fa-IR"/>
        </w:rPr>
        <w:t xml:space="preserve">ای مثل بيع، با شرط ضمن آن متعهد شود که خانه خود را </w:t>
      </w:r>
      <w:r w:rsidR="00B2771A">
        <w:rPr>
          <w:rFonts w:cs="Abz-2 (Badr)" w:hint="cs"/>
          <w:sz w:val="28"/>
          <w:szCs w:val="28"/>
          <w:rtl/>
          <w:lang w:bidi="fa-IR"/>
        </w:rPr>
        <w:t>به بايع بفروشد.</w:t>
      </w:r>
    </w:p>
    <w:p w14:paraId="5AE5AE53" w14:textId="043E91E2" w:rsidR="00B2771A" w:rsidRDefault="00B2771A" w:rsidP="0070519B">
      <w:pPr>
        <w:widowControl w:val="0"/>
        <w:bidi/>
        <w:spacing w:after="0"/>
        <w:ind w:firstLine="284"/>
        <w:jc w:val="both"/>
        <w:rPr>
          <w:rFonts w:cs="Abz-2 (Badr)"/>
          <w:sz w:val="28"/>
          <w:szCs w:val="28"/>
          <w:rtl/>
          <w:lang w:bidi="fa-IR"/>
        </w:rPr>
      </w:pPr>
      <w:r>
        <w:rPr>
          <w:rFonts w:cs="Abz-2 (Badr)" w:hint="cs"/>
          <w:sz w:val="28"/>
          <w:szCs w:val="28"/>
          <w:rtl/>
          <w:lang w:bidi="fa-IR"/>
        </w:rPr>
        <w:t>اما در نوع دوم آن حقی که برای متعهد له بر عهده متعهد ايجاد می</w:t>
      </w:r>
      <w:r>
        <w:rPr>
          <w:rFonts w:cs="Abz-2 (Badr)"/>
          <w:sz w:val="28"/>
          <w:szCs w:val="28"/>
          <w:rtl/>
          <w:lang w:bidi="fa-IR"/>
        </w:rPr>
        <w:softHyphen/>
      </w:r>
      <w:r>
        <w:rPr>
          <w:rFonts w:cs="Abz-2 (Badr)" w:hint="cs"/>
          <w:sz w:val="28"/>
          <w:szCs w:val="28"/>
          <w:rtl/>
          <w:lang w:bidi="fa-IR"/>
        </w:rPr>
        <w:t>گردد، به نحوی است که قابليت انتقال را دارد و می</w:t>
      </w:r>
      <w:r>
        <w:rPr>
          <w:rFonts w:cs="Abz-2 (Badr)"/>
          <w:sz w:val="28"/>
          <w:szCs w:val="28"/>
          <w:rtl/>
          <w:lang w:bidi="fa-IR"/>
        </w:rPr>
        <w:softHyphen/>
      </w:r>
      <w:r>
        <w:rPr>
          <w:rFonts w:cs="Abz-2 (Badr)" w:hint="cs"/>
          <w:sz w:val="28"/>
          <w:szCs w:val="28"/>
          <w:rtl/>
          <w:lang w:bidi="fa-IR"/>
        </w:rPr>
        <w:t>توان آن را در برابر مال به غير واگذار نمود؛ مثلاً اگر مشتری در ضمن بيع نوشته</w:t>
      </w:r>
      <w:r>
        <w:rPr>
          <w:rFonts w:cs="Abz-2 (Badr)"/>
          <w:sz w:val="28"/>
          <w:szCs w:val="28"/>
          <w:rtl/>
          <w:lang w:bidi="fa-IR"/>
        </w:rPr>
        <w:softHyphen/>
      </w:r>
      <w:r>
        <w:rPr>
          <w:rFonts w:cs="Abz-2 (Badr)" w:hint="cs"/>
          <w:sz w:val="28"/>
          <w:szCs w:val="28"/>
          <w:rtl/>
          <w:lang w:bidi="fa-IR"/>
        </w:rPr>
        <w:t>ای به بايع بدهد و با شرط ملتزم گردد که هر کس آن نوشته را به او بدهد، يک روز برای او خياطی خواهد کرد بدون اين که منفعت خياطت خود را به ملکيت بايع درآورده باشد، در اين صورت بايع می</w:t>
      </w:r>
      <w:r>
        <w:rPr>
          <w:rFonts w:cs="Abz-2 (Badr)"/>
          <w:sz w:val="28"/>
          <w:szCs w:val="28"/>
          <w:rtl/>
          <w:lang w:bidi="fa-IR"/>
        </w:rPr>
        <w:softHyphen/>
      </w:r>
      <w:r>
        <w:rPr>
          <w:rFonts w:cs="Abz-2 (Badr)" w:hint="cs"/>
          <w:sz w:val="28"/>
          <w:szCs w:val="28"/>
          <w:rtl/>
          <w:lang w:bidi="fa-IR"/>
        </w:rPr>
        <w:t>تواند اين التزام مشتری را در برابر پولی که دريافت می</w:t>
      </w:r>
      <w:r>
        <w:rPr>
          <w:rFonts w:cs="Abz-2 (Badr)"/>
          <w:sz w:val="28"/>
          <w:szCs w:val="28"/>
          <w:rtl/>
          <w:lang w:bidi="fa-IR"/>
        </w:rPr>
        <w:softHyphen/>
      </w:r>
      <w:r>
        <w:rPr>
          <w:rFonts w:cs="Abz-2 (Badr)" w:hint="cs"/>
          <w:sz w:val="28"/>
          <w:szCs w:val="28"/>
          <w:rtl/>
          <w:lang w:bidi="fa-IR"/>
        </w:rPr>
        <w:t>کند، به غير منتقل کند و در نتيجه حقی که به واسطه تعهد مشتری برای بايع ايجاد شده است، حقی مالی خواهد بود.</w:t>
      </w:r>
    </w:p>
    <w:bookmarkEnd w:id="0"/>
    <w:p w14:paraId="67619866" w14:textId="77777777" w:rsidR="00C22363" w:rsidRDefault="00C22363" w:rsidP="0070519B">
      <w:pPr>
        <w:widowControl w:val="0"/>
        <w:bidi/>
        <w:spacing w:after="0"/>
        <w:ind w:firstLine="284"/>
        <w:jc w:val="both"/>
        <w:rPr>
          <w:rFonts w:cs="Abz-2 (Badr)"/>
          <w:sz w:val="28"/>
          <w:szCs w:val="28"/>
          <w:rtl/>
          <w:lang w:bidi="fa-IR"/>
        </w:rPr>
      </w:pPr>
      <w:r>
        <w:rPr>
          <w:rFonts w:cs="Abz-2 (Badr)" w:hint="cs"/>
          <w:sz w:val="28"/>
          <w:szCs w:val="28"/>
          <w:rtl/>
          <w:lang w:bidi="fa-IR"/>
        </w:rPr>
        <w:t>بنابر اين می</w:t>
      </w:r>
      <w:r>
        <w:rPr>
          <w:rFonts w:cs="Abz-2 (Badr)"/>
          <w:sz w:val="28"/>
          <w:szCs w:val="28"/>
          <w:rtl/>
          <w:lang w:bidi="fa-IR"/>
        </w:rPr>
        <w:softHyphen/>
      </w:r>
      <w:r>
        <w:rPr>
          <w:rFonts w:cs="Abz-2 (Badr)" w:hint="cs"/>
          <w:sz w:val="28"/>
          <w:szCs w:val="28"/>
          <w:rtl/>
          <w:lang w:bidi="fa-IR"/>
        </w:rPr>
        <w:t>توان ملتزم شد که اگر تعهد از نوع دوم باشد، قابليت اين را که مهر قرار بگيرد داراست و در نتيجه صحّت اين مدعا که اگر منفعت زوج به عنوان مهر قرار داده شود، مطلقاً سبب شغل ذمه وی خواهد گرديد، دارای خدشه می</w:t>
      </w:r>
      <w:r>
        <w:rPr>
          <w:rFonts w:cs="Abz-2 (Badr)"/>
          <w:sz w:val="28"/>
          <w:szCs w:val="28"/>
          <w:rtl/>
          <w:lang w:bidi="fa-IR"/>
        </w:rPr>
        <w:softHyphen/>
      </w:r>
      <w:r>
        <w:rPr>
          <w:rFonts w:cs="Abz-2 (Badr)" w:hint="cs"/>
          <w:sz w:val="28"/>
          <w:szCs w:val="28"/>
          <w:rtl/>
          <w:lang w:bidi="fa-IR"/>
        </w:rPr>
        <w:t>شود، هرچند در اين موارد نيز می</w:t>
      </w:r>
      <w:r>
        <w:rPr>
          <w:rFonts w:cs="Abz-2 (Badr)"/>
          <w:sz w:val="28"/>
          <w:szCs w:val="28"/>
          <w:rtl/>
          <w:lang w:bidi="fa-IR"/>
        </w:rPr>
        <w:softHyphen/>
      </w:r>
      <w:r>
        <w:rPr>
          <w:rFonts w:cs="Abz-2 (Badr)" w:hint="cs"/>
          <w:sz w:val="28"/>
          <w:szCs w:val="28"/>
          <w:rtl/>
          <w:lang w:bidi="fa-IR"/>
        </w:rPr>
        <w:t>توان قائل به صحت مهر در صورتی گرديد که امکان عمل به تعهد به سبب عدم مهارت زوج در آن عمل در حين عقد وجود نداشته باشد ولو ذمه زوج مشغول نگردد، چون شرط صحت مهر، امکان دفع آن در حين عقد نيست و وقتی که زوج متعهد به عملی گردد و اين عمل سبب ايجاد حقی مالی برای زوجه شود، زوجه می</w:t>
      </w:r>
      <w:r>
        <w:rPr>
          <w:rFonts w:cs="Abz-2 (Badr)"/>
          <w:sz w:val="28"/>
          <w:szCs w:val="28"/>
          <w:rtl/>
          <w:lang w:bidi="fa-IR"/>
        </w:rPr>
        <w:softHyphen/>
      </w:r>
      <w:r>
        <w:rPr>
          <w:rFonts w:cs="Abz-2 (Badr)" w:hint="cs"/>
          <w:sz w:val="28"/>
          <w:szCs w:val="28"/>
          <w:rtl/>
          <w:lang w:bidi="fa-IR"/>
        </w:rPr>
        <w:t>تواند آن حق را در برابر مال به ديگری واگذار کند و همين مقدار در صحت مهر کفايت می</w:t>
      </w:r>
      <w:r>
        <w:rPr>
          <w:rFonts w:cs="Abz-2 (Badr)"/>
          <w:sz w:val="28"/>
          <w:szCs w:val="28"/>
          <w:rtl/>
          <w:lang w:bidi="fa-IR"/>
        </w:rPr>
        <w:softHyphen/>
      </w:r>
      <w:r>
        <w:rPr>
          <w:rFonts w:cs="Abz-2 (Badr)" w:hint="cs"/>
          <w:sz w:val="28"/>
          <w:szCs w:val="28"/>
          <w:rtl/>
          <w:lang w:bidi="fa-IR"/>
        </w:rPr>
        <w:t>کند.</w:t>
      </w:r>
    </w:p>
    <w:p w14:paraId="6B177920" w14:textId="3A891132" w:rsidR="00DF22E3" w:rsidRDefault="00C22363" w:rsidP="0070519B">
      <w:pPr>
        <w:widowControl w:val="0"/>
        <w:bidi/>
        <w:spacing w:after="0"/>
        <w:ind w:firstLine="284"/>
        <w:jc w:val="both"/>
        <w:rPr>
          <w:rFonts w:cs="Abz-2 (Badr)"/>
          <w:sz w:val="28"/>
          <w:szCs w:val="28"/>
          <w:rtl/>
          <w:lang w:bidi="fa-IR"/>
        </w:rPr>
      </w:pPr>
      <w:r>
        <w:rPr>
          <w:rFonts w:cs="Abz-2 (Badr)" w:hint="cs"/>
          <w:sz w:val="28"/>
          <w:szCs w:val="28"/>
          <w:rtl/>
          <w:lang w:bidi="fa-IR"/>
        </w:rPr>
        <w:t xml:space="preserve">اما چنانچه زوج امکان عمل به تعهد را به هر دليلی پيدا نکند، باز هم به مانند موردی که ذمه او مشغول گرديده </w:t>
      </w:r>
      <w:r>
        <w:rPr>
          <w:rFonts w:cs="Abz-2 (Badr)" w:hint="cs"/>
          <w:sz w:val="28"/>
          <w:szCs w:val="28"/>
          <w:rtl/>
          <w:lang w:bidi="fa-IR"/>
        </w:rPr>
        <w:lastRenderedPageBreak/>
        <w:t>باشد، بر او واجب است که بدل آن را به او بپردازند و بدل مهر در اين موارد نيز اجرة المثل عمل است.</w:t>
      </w:r>
    </w:p>
    <w:p w14:paraId="376588AD" w14:textId="44FE8D46" w:rsidR="00BB7DCB" w:rsidRDefault="00DD64BB" w:rsidP="0070519B">
      <w:pPr>
        <w:widowControl w:val="0"/>
        <w:bidi/>
        <w:spacing w:after="0"/>
        <w:ind w:firstLine="284"/>
        <w:jc w:val="both"/>
        <w:rPr>
          <w:rFonts w:cs="Abz-2 (Badr)"/>
          <w:sz w:val="28"/>
          <w:szCs w:val="28"/>
          <w:rtl/>
          <w:lang w:bidi="fa-IR"/>
        </w:rPr>
      </w:pPr>
      <w:r>
        <w:rPr>
          <w:rFonts w:cs="Abz-2 (Badr)" w:hint="cs"/>
          <w:sz w:val="28"/>
          <w:szCs w:val="28"/>
          <w:rtl/>
          <w:lang w:bidi="fa-IR"/>
        </w:rPr>
        <w:t>اما آنچه که در اين مسأله محقق به آن پرداخته است، ضمان مهر بر عهده زوج تا زمان تحويل آن به زوجه است.</w:t>
      </w:r>
    </w:p>
    <w:p w14:paraId="39089395" w14:textId="43712F19" w:rsidR="00DD64BB" w:rsidRPr="00DD64BB" w:rsidRDefault="00DD64BB" w:rsidP="0070519B">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في الحدائق: «</w:t>
      </w:r>
      <w:r w:rsidRPr="00DD64BB">
        <w:rPr>
          <w:rFonts w:cs="Abz-2 (Badr)"/>
          <w:sz w:val="28"/>
          <w:szCs w:val="28"/>
          <w:rtl/>
          <w:lang w:bidi="fa-IR"/>
        </w:rPr>
        <w:t>لا خلاف بين الأصحاب في أن</w:t>
      </w:r>
      <w:r>
        <w:rPr>
          <w:rFonts w:cs="Abz-2 (Badr)" w:hint="cs"/>
          <w:sz w:val="28"/>
          <w:szCs w:val="28"/>
          <w:rtl/>
          <w:lang w:bidi="fa-IR"/>
        </w:rPr>
        <w:t>ّ</w:t>
      </w:r>
      <w:r w:rsidRPr="00DD64BB">
        <w:rPr>
          <w:rFonts w:cs="Abz-2 (Badr)"/>
          <w:sz w:val="28"/>
          <w:szCs w:val="28"/>
          <w:rtl/>
          <w:lang w:bidi="fa-IR"/>
        </w:rPr>
        <w:t xml:space="preserve"> المهر مضمون في يد الزوج قبل تسليمه إلى الزوجة</w:t>
      </w:r>
      <w:r>
        <w:rPr>
          <w:rFonts w:cs="Abz-2 (Badr)" w:hint="cs"/>
          <w:sz w:val="28"/>
          <w:szCs w:val="28"/>
          <w:rtl/>
          <w:lang w:bidi="fa-IR"/>
        </w:rPr>
        <w:t>.</w:t>
      </w:r>
      <w:r w:rsidRPr="00DD64BB">
        <w:rPr>
          <w:rFonts w:cs="Abz-2 (Badr)"/>
          <w:sz w:val="28"/>
          <w:szCs w:val="28"/>
          <w:rtl/>
          <w:lang w:bidi="fa-IR"/>
        </w:rPr>
        <w:t xml:space="preserve"> وإن</w:t>
      </w:r>
      <w:r>
        <w:rPr>
          <w:rFonts w:cs="Abz-2 (Badr)" w:hint="cs"/>
          <w:sz w:val="28"/>
          <w:szCs w:val="28"/>
          <w:rtl/>
          <w:lang w:bidi="fa-IR"/>
        </w:rPr>
        <w:t>ّ</w:t>
      </w:r>
      <w:r w:rsidRPr="00DD64BB">
        <w:rPr>
          <w:rFonts w:cs="Abz-2 (Badr)"/>
          <w:sz w:val="28"/>
          <w:szCs w:val="28"/>
          <w:rtl/>
          <w:lang w:bidi="fa-IR"/>
        </w:rPr>
        <w:t>ما الكلام في وجه الضمان في أن</w:t>
      </w:r>
      <w:r>
        <w:rPr>
          <w:rFonts w:cs="Abz-2 (Badr)" w:hint="cs"/>
          <w:sz w:val="28"/>
          <w:szCs w:val="28"/>
          <w:rtl/>
          <w:lang w:bidi="fa-IR"/>
        </w:rPr>
        <w:t>ّ</w:t>
      </w:r>
      <w:r w:rsidRPr="00DD64BB">
        <w:rPr>
          <w:rFonts w:cs="Abz-2 (Badr)"/>
          <w:sz w:val="28"/>
          <w:szCs w:val="28"/>
          <w:rtl/>
          <w:lang w:bidi="fa-IR"/>
        </w:rPr>
        <w:t>ه هل يكون ضمانه كضمان المبيع في يد البائع والثمن في يد المشتري‌؟ أو كضمان المقبوض بالسوم وضمان العارية المضمونة‌؟ ويعب</w:t>
      </w:r>
      <w:r>
        <w:rPr>
          <w:rFonts w:cs="Abz-2 (Badr)" w:hint="cs"/>
          <w:sz w:val="28"/>
          <w:szCs w:val="28"/>
          <w:rtl/>
          <w:lang w:bidi="fa-IR"/>
        </w:rPr>
        <w:t>ّ</w:t>
      </w:r>
      <w:r w:rsidRPr="00DD64BB">
        <w:rPr>
          <w:rFonts w:cs="Abz-2 (Badr)"/>
          <w:sz w:val="28"/>
          <w:szCs w:val="28"/>
          <w:rtl/>
          <w:lang w:bidi="fa-IR"/>
        </w:rPr>
        <w:t>ر عن الأو</w:t>
      </w:r>
      <w:r>
        <w:rPr>
          <w:rFonts w:cs="Abz-2 (Badr)" w:hint="cs"/>
          <w:sz w:val="28"/>
          <w:szCs w:val="28"/>
          <w:rtl/>
          <w:lang w:bidi="fa-IR"/>
        </w:rPr>
        <w:t>ّ</w:t>
      </w:r>
      <w:r w:rsidRPr="00DD64BB">
        <w:rPr>
          <w:rFonts w:cs="Abz-2 (Badr)"/>
          <w:sz w:val="28"/>
          <w:szCs w:val="28"/>
          <w:rtl/>
          <w:lang w:bidi="fa-IR"/>
        </w:rPr>
        <w:t>ل بضمان العقد وضمان المعاوضة، ويعب</w:t>
      </w:r>
      <w:r>
        <w:rPr>
          <w:rFonts w:cs="Abz-2 (Badr)" w:hint="cs"/>
          <w:sz w:val="28"/>
          <w:szCs w:val="28"/>
          <w:rtl/>
          <w:lang w:bidi="fa-IR"/>
        </w:rPr>
        <w:t>ّ</w:t>
      </w:r>
      <w:r w:rsidRPr="00DD64BB">
        <w:rPr>
          <w:rFonts w:cs="Abz-2 (Badr)"/>
          <w:sz w:val="28"/>
          <w:szCs w:val="28"/>
          <w:rtl/>
          <w:lang w:bidi="fa-IR"/>
        </w:rPr>
        <w:t>ر عن الثاني بضمان اليد</w:t>
      </w:r>
      <w:r>
        <w:rPr>
          <w:rFonts w:cs="Abz-2 (Badr)" w:hint="cs"/>
          <w:sz w:val="28"/>
          <w:szCs w:val="28"/>
          <w:rtl/>
          <w:lang w:bidi="fa-IR"/>
        </w:rPr>
        <w:t>.</w:t>
      </w:r>
      <w:r w:rsidRPr="00DD64BB">
        <w:rPr>
          <w:rFonts w:cs="Abz-2 (Badr)"/>
          <w:sz w:val="28"/>
          <w:szCs w:val="28"/>
          <w:rtl/>
          <w:lang w:bidi="fa-IR"/>
        </w:rPr>
        <w:t xml:space="preserve"> وعلى تقدير الأو</w:t>
      </w:r>
      <w:r>
        <w:rPr>
          <w:rFonts w:cs="Abz-2 (Badr)" w:hint="cs"/>
          <w:sz w:val="28"/>
          <w:szCs w:val="28"/>
          <w:rtl/>
          <w:lang w:bidi="fa-IR"/>
        </w:rPr>
        <w:t>ّ</w:t>
      </w:r>
      <w:r w:rsidRPr="00DD64BB">
        <w:rPr>
          <w:rFonts w:cs="Abz-2 (Badr)"/>
          <w:sz w:val="28"/>
          <w:szCs w:val="28"/>
          <w:rtl/>
          <w:lang w:bidi="fa-IR"/>
        </w:rPr>
        <w:t>ل فالمضمون مهر المثل كما سيأتي تحقيقه، وعلى تقدير الثاني يكون المضمون مثل المهر إن كان مثلي</w:t>
      </w:r>
      <w:r>
        <w:rPr>
          <w:rFonts w:cs="Abz-2 (Badr)" w:hint="cs"/>
          <w:sz w:val="28"/>
          <w:szCs w:val="28"/>
          <w:rtl/>
          <w:lang w:bidi="fa-IR"/>
        </w:rPr>
        <w:t>ّ</w:t>
      </w:r>
      <w:r w:rsidRPr="00DD64BB">
        <w:rPr>
          <w:rFonts w:cs="Abz-2 (Badr)"/>
          <w:sz w:val="28"/>
          <w:szCs w:val="28"/>
          <w:rtl/>
          <w:lang w:bidi="fa-IR"/>
        </w:rPr>
        <w:t>ا</w:t>
      </w:r>
      <w:r>
        <w:rPr>
          <w:rFonts w:cs="Abz-2 (Badr)" w:hint="cs"/>
          <w:sz w:val="28"/>
          <w:szCs w:val="28"/>
          <w:rtl/>
          <w:lang w:bidi="fa-IR"/>
        </w:rPr>
        <w:t>ً</w:t>
      </w:r>
      <w:r w:rsidRPr="00DD64BB">
        <w:rPr>
          <w:rFonts w:cs="Abz-2 (Badr)"/>
          <w:sz w:val="28"/>
          <w:szCs w:val="28"/>
          <w:rtl/>
          <w:lang w:bidi="fa-IR"/>
        </w:rPr>
        <w:t xml:space="preserve"> وقيمته إن كان قيمي</w:t>
      </w:r>
      <w:r>
        <w:rPr>
          <w:rFonts w:cs="Abz-2 (Badr)" w:hint="cs"/>
          <w:sz w:val="28"/>
          <w:szCs w:val="28"/>
          <w:rtl/>
          <w:lang w:bidi="fa-IR"/>
        </w:rPr>
        <w:t>ّ</w:t>
      </w:r>
      <w:r w:rsidRPr="00DD64BB">
        <w:rPr>
          <w:rFonts w:cs="Abz-2 (Badr)"/>
          <w:sz w:val="28"/>
          <w:szCs w:val="28"/>
          <w:rtl/>
          <w:lang w:bidi="fa-IR"/>
        </w:rPr>
        <w:t>ا</w:t>
      </w:r>
      <w:r>
        <w:rPr>
          <w:rFonts w:cs="Abz-2 (Badr)" w:hint="cs"/>
          <w:sz w:val="28"/>
          <w:szCs w:val="28"/>
          <w:rtl/>
          <w:lang w:bidi="fa-IR"/>
        </w:rPr>
        <w:t>ً</w:t>
      </w:r>
      <w:r w:rsidRPr="00DD64BB">
        <w:rPr>
          <w:rFonts w:cs="Abz-2 (Badr)"/>
          <w:sz w:val="28"/>
          <w:szCs w:val="28"/>
          <w:rtl/>
          <w:lang w:bidi="fa-IR"/>
        </w:rPr>
        <w:t>.</w:t>
      </w:r>
      <w:r>
        <w:rPr>
          <w:rFonts w:cs="Abz-2 (Badr)" w:hint="cs"/>
          <w:sz w:val="28"/>
          <w:szCs w:val="28"/>
          <w:rtl/>
          <w:lang w:bidi="fa-IR"/>
        </w:rPr>
        <w:t>»</w:t>
      </w:r>
      <w:r>
        <w:rPr>
          <w:rStyle w:val="FootnoteReference"/>
          <w:rFonts w:cs="Abz-2 (Badr)"/>
          <w:sz w:val="28"/>
          <w:szCs w:val="28"/>
          <w:rtl/>
          <w:lang w:bidi="fa-IR"/>
        </w:rPr>
        <w:footnoteReference w:id="2"/>
      </w:r>
    </w:p>
    <w:p w14:paraId="569EC8B8" w14:textId="77777777" w:rsidR="00650174" w:rsidRDefault="006341BC" w:rsidP="0070519B">
      <w:pPr>
        <w:widowControl w:val="0"/>
        <w:bidi/>
        <w:spacing w:after="0"/>
        <w:ind w:firstLine="284"/>
        <w:jc w:val="both"/>
        <w:rPr>
          <w:rFonts w:cs="Abz-2 (Badr)"/>
          <w:sz w:val="28"/>
          <w:szCs w:val="28"/>
          <w:rtl/>
          <w:lang w:bidi="fa-IR"/>
        </w:rPr>
      </w:pPr>
      <w:r>
        <w:rPr>
          <w:rFonts w:cs="Abz-2 (Badr)" w:hint="cs"/>
          <w:sz w:val="28"/>
          <w:szCs w:val="28"/>
          <w:rtl/>
          <w:lang w:bidi="fa-IR"/>
        </w:rPr>
        <w:t>با توجه به کلام صاحب حدائق می</w:t>
      </w:r>
      <w:r>
        <w:rPr>
          <w:rFonts w:cs="Abz-2 (Badr)"/>
          <w:sz w:val="28"/>
          <w:szCs w:val="28"/>
          <w:rtl/>
          <w:lang w:bidi="fa-IR"/>
        </w:rPr>
        <w:softHyphen/>
      </w:r>
      <w:r>
        <w:rPr>
          <w:rFonts w:cs="Abz-2 (Badr)" w:hint="cs"/>
          <w:sz w:val="28"/>
          <w:szCs w:val="28"/>
          <w:rtl/>
          <w:lang w:bidi="fa-IR"/>
        </w:rPr>
        <w:t xml:space="preserve">توان گفت که مورد اين مسأله در جايی است که مهر، عين و يا توابع آن </w:t>
      </w:r>
      <w:r w:rsidR="00650174">
        <w:rPr>
          <w:rFonts w:cs="Abz-2 (Badr)" w:hint="cs"/>
          <w:sz w:val="28"/>
          <w:szCs w:val="28"/>
          <w:rtl/>
          <w:lang w:bidi="fa-IR"/>
        </w:rPr>
        <w:t xml:space="preserve">ـ يعنی: </w:t>
      </w:r>
      <w:r>
        <w:rPr>
          <w:rFonts w:cs="Abz-2 (Badr)" w:hint="cs"/>
          <w:sz w:val="28"/>
          <w:szCs w:val="28"/>
          <w:rtl/>
          <w:lang w:bidi="fa-IR"/>
        </w:rPr>
        <w:t xml:space="preserve"> منفعت عين</w:t>
      </w:r>
      <w:r w:rsidR="00650174">
        <w:rPr>
          <w:rFonts w:cs="Abz-2 (Badr)" w:hint="cs"/>
          <w:sz w:val="28"/>
          <w:szCs w:val="28"/>
          <w:rtl/>
          <w:lang w:bidi="fa-IR"/>
        </w:rPr>
        <w:t xml:space="preserve"> ـ</w:t>
      </w:r>
      <w:r>
        <w:rPr>
          <w:rFonts w:cs="Abz-2 (Badr)" w:hint="cs"/>
          <w:sz w:val="28"/>
          <w:szCs w:val="28"/>
          <w:rtl/>
          <w:lang w:bidi="fa-IR"/>
        </w:rPr>
        <w:t xml:space="preserve"> است</w:t>
      </w:r>
      <w:r w:rsidR="00650174">
        <w:rPr>
          <w:rFonts w:cs="Abz-2 (Badr)" w:hint="cs"/>
          <w:sz w:val="28"/>
          <w:szCs w:val="28"/>
          <w:rtl/>
          <w:lang w:bidi="fa-IR"/>
        </w:rPr>
        <w:t>.</w:t>
      </w:r>
    </w:p>
    <w:p w14:paraId="6B34A2B4" w14:textId="053A59AD" w:rsidR="00DD64BB" w:rsidRDefault="00650174" w:rsidP="0070519B">
      <w:pPr>
        <w:widowControl w:val="0"/>
        <w:bidi/>
        <w:spacing w:after="0"/>
        <w:ind w:firstLine="284"/>
        <w:jc w:val="both"/>
        <w:rPr>
          <w:rFonts w:cs="Abz-2 (Badr)"/>
          <w:sz w:val="28"/>
          <w:szCs w:val="28"/>
          <w:rtl/>
          <w:lang w:bidi="fa-IR"/>
        </w:rPr>
      </w:pPr>
      <w:r>
        <w:rPr>
          <w:rFonts w:cs="Abz-2 (Badr)" w:hint="cs"/>
          <w:sz w:val="28"/>
          <w:szCs w:val="28"/>
          <w:rtl/>
          <w:lang w:bidi="fa-IR"/>
        </w:rPr>
        <w:t>اما چنانچه مهر دين باشد ـ مثل اين که ده کيلو گندم کلی مهر زن قرار داده شده باشد ـ و يا اين که عمل باشد ـ مثل اين که مهر تعهد زوج به عملی باشد که سبب ايجاد حقی مالی برای زوجه می</w:t>
      </w:r>
      <w:r>
        <w:rPr>
          <w:rFonts w:cs="Abz-2 (Badr)"/>
          <w:sz w:val="28"/>
          <w:szCs w:val="28"/>
          <w:rtl/>
          <w:lang w:bidi="fa-IR"/>
        </w:rPr>
        <w:softHyphen/>
      </w:r>
      <w:r>
        <w:rPr>
          <w:rFonts w:cs="Abz-2 (Badr)" w:hint="cs"/>
          <w:sz w:val="28"/>
          <w:szCs w:val="28"/>
          <w:rtl/>
          <w:lang w:bidi="fa-IR"/>
        </w:rPr>
        <w:t>گردد ـ صاحب جواهر تصريح کرده است که اين موارد نيز از مواردی است که مسأله مذکور در آن راه دارد.</w:t>
      </w:r>
    </w:p>
    <w:p w14:paraId="0FFD253D" w14:textId="042F8C24" w:rsidR="007D48D4" w:rsidRPr="007D48D4" w:rsidRDefault="007D48D4" w:rsidP="0070519B">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في الجواهر: «</w:t>
      </w:r>
      <w:r w:rsidRPr="007D48D4">
        <w:rPr>
          <w:rFonts w:cs="Abz-2 (Badr)"/>
          <w:sz w:val="28"/>
          <w:szCs w:val="28"/>
          <w:rtl/>
          <w:lang w:bidi="fa-IR"/>
        </w:rPr>
        <w:t>المهر مضمون على الزوج حت</w:t>
      </w:r>
      <w:r>
        <w:rPr>
          <w:rFonts w:cs="Abz-2 (Badr)" w:hint="cs"/>
          <w:sz w:val="28"/>
          <w:szCs w:val="28"/>
          <w:rtl/>
          <w:lang w:bidi="fa-IR"/>
        </w:rPr>
        <w:t>ّ</w:t>
      </w:r>
      <w:r w:rsidRPr="007D48D4">
        <w:rPr>
          <w:rFonts w:cs="Abz-2 (Badr)"/>
          <w:sz w:val="28"/>
          <w:szCs w:val="28"/>
          <w:rtl/>
          <w:lang w:bidi="fa-IR"/>
        </w:rPr>
        <w:t>ى يسل</w:t>
      </w:r>
      <w:r>
        <w:rPr>
          <w:rFonts w:cs="Abz-2 (Badr)" w:hint="cs"/>
          <w:sz w:val="28"/>
          <w:szCs w:val="28"/>
          <w:rtl/>
          <w:lang w:bidi="fa-IR"/>
        </w:rPr>
        <w:t>ّ</w:t>
      </w:r>
      <w:r w:rsidRPr="007D48D4">
        <w:rPr>
          <w:rFonts w:cs="Abz-2 (Badr)"/>
          <w:sz w:val="28"/>
          <w:szCs w:val="28"/>
          <w:rtl/>
          <w:lang w:bidi="fa-IR"/>
        </w:rPr>
        <w:t>مه إلى الزوجة</w:t>
      </w:r>
      <w:r>
        <w:rPr>
          <w:rFonts w:cs="Abz-2 (Badr)" w:hint="cs"/>
          <w:sz w:val="28"/>
          <w:szCs w:val="28"/>
          <w:rtl/>
          <w:lang w:bidi="fa-IR"/>
        </w:rPr>
        <w:t>،</w:t>
      </w:r>
      <w:r w:rsidRPr="007D48D4">
        <w:rPr>
          <w:rFonts w:cs="Abz-2 (Badr)"/>
          <w:sz w:val="28"/>
          <w:szCs w:val="28"/>
          <w:rtl/>
          <w:lang w:bidi="fa-IR"/>
        </w:rPr>
        <w:t xml:space="preserve"> عينا</w:t>
      </w:r>
      <w:r>
        <w:rPr>
          <w:rFonts w:cs="Abz-2 (Badr)" w:hint="cs"/>
          <w:sz w:val="28"/>
          <w:szCs w:val="28"/>
          <w:rtl/>
          <w:lang w:bidi="fa-IR"/>
        </w:rPr>
        <w:t>ً</w:t>
      </w:r>
      <w:r w:rsidRPr="007D48D4">
        <w:rPr>
          <w:rFonts w:cs="Abz-2 (Badr)"/>
          <w:sz w:val="28"/>
          <w:szCs w:val="28"/>
          <w:rtl/>
          <w:lang w:bidi="fa-IR"/>
        </w:rPr>
        <w:t xml:space="preserve"> كان أو دينا</w:t>
      </w:r>
      <w:r>
        <w:rPr>
          <w:rFonts w:cs="Abz-2 (Badr)" w:hint="cs"/>
          <w:sz w:val="28"/>
          <w:szCs w:val="28"/>
          <w:rtl/>
          <w:lang w:bidi="fa-IR"/>
        </w:rPr>
        <w:t>ً</w:t>
      </w:r>
      <w:r w:rsidRPr="007D48D4">
        <w:rPr>
          <w:rFonts w:cs="Abz-2 (Badr)"/>
          <w:sz w:val="28"/>
          <w:szCs w:val="28"/>
          <w:rtl/>
          <w:lang w:bidi="fa-IR"/>
        </w:rPr>
        <w:t xml:space="preserve"> أو منفعة أو عملا</w:t>
      </w:r>
      <w:r>
        <w:rPr>
          <w:rFonts w:cs="Abz-2 (Badr)" w:hint="cs"/>
          <w:sz w:val="28"/>
          <w:szCs w:val="28"/>
          <w:rtl/>
          <w:lang w:bidi="fa-IR"/>
        </w:rPr>
        <w:t>ً،</w:t>
      </w:r>
      <w:r w:rsidRPr="007D48D4">
        <w:rPr>
          <w:rFonts w:cs="Abz-2 (Badr)"/>
          <w:sz w:val="28"/>
          <w:szCs w:val="28"/>
          <w:rtl/>
          <w:lang w:bidi="fa-IR"/>
        </w:rPr>
        <w:t xml:space="preserve"> بلا خلاف ولا إشكال</w:t>
      </w:r>
      <w:r>
        <w:rPr>
          <w:rFonts w:cs="Abz-2 (Badr)" w:hint="cs"/>
          <w:sz w:val="28"/>
          <w:szCs w:val="28"/>
          <w:rtl/>
          <w:lang w:bidi="fa-IR"/>
        </w:rPr>
        <w:t>.»</w:t>
      </w:r>
      <w:r>
        <w:rPr>
          <w:rStyle w:val="FootnoteReference"/>
          <w:rFonts w:cs="Abz-2 (Badr)"/>
          <w:sz w:val="28"/>
          <w:szCs w:val="28"/>
          <w:rtl/>
          <w:lang w:bidi="fa-IR"/>
        </w:rPr>
        <w:footnoteReference w:id="3"/>
      </w:r>
    </w:p>
    <w:p w14:paraId="2632AE8B" w14:textId="74706268" w:rsidR="007D48D4" w:rsidRDefault="00195C21" w:rsidP="0070519B">
      <w:pPr>
        <w:widowControl w:val="0"/>
        <w:bidi/>
        <w:spacing w:after="0"/>
        <w:ind w:firstLine="284"/>
        <w:jc w:val="both"/>
        <w:rPr>
          <w:rFonts w:cs="Abz-2 (Badr)"/>
          <w:sz w:val="28"/>
          <w:szCs w:val="28"/>
          <w:rtl/>
          <w:lang w:bidi="fa-IR"/>
        </w:rPr>
      </w:pPr>
      <w:r>
        <w:rPr>
          <w:rFonts w:cs="Abz-2 (Badr)" w:hint="cs"/>
          <w:sz w:val="28"/>
          <w:szCs w:val="28"/>
          <w:rtl/>
          <w:lang w:bidi="fa-IR"/>
        </w:rPr>
        <w:t>توجيه مدعای ايشان نيز اين است که در صورتی که عمل دين يا عمل باشد نيز ممکن است که به نحوی باشد که ادای آن امکان</w:t>
      </w:r>
      <w:r>
        <w:rPr>
          <w:rFonts w:cs="Abz-2 (Badr)"/>
          <w:sz w:val="28"/>
          <w:szCs w:val="28"/>
          <w:rtl/>
          <w:lang w:bidi="fa-IR"/>
        </w:rPr>
        <w:softHyphen/>
      </w:r>
      <w:r>
        <w:rPr>
          <w:rFonts w:cs="Abz-2 (Badr)" w:hint="cs"/>
          <w:sz w:val="28"/>
          <w:szCs w:val="28"/>
          <w:rtl/>
          <w:lang w:bidi="fa-IR"/>
        </w:rPr>
        <w:t>پذير نگردد ـ مثل اين که گندمی برای تحويل دادن به زوجه موجود نباشد و يا اين که زوج از انجام عمل توسط خود و غير عاجز گردد ـ که در اين صورت نيز اين مسأله مجال برای طرح پيدا خواهد کرد.</w:t>
      </w:r>
    </w:p>
    <w:p w14:paraId="720138FC" w14:textId="41090FB9" w:rsidR="00195C21" w:rsidRDefault="00AF338C" w:rsidP="0070519B">
      <w:pPr>
        <w:widowControl w:val="0"/>
        <w:bidi/>
        <w:spacing w:after="0"/>
        <w:ind w:firstLine="284"/>
        <w:jc w:val="both"/>
        <w:rPr>
          <w:rFonts w:cs="Abz-2 (Badr)"/>
          <w:sz w:val="28"/>
          <w:szCs w:val="28"/>
          <w:rtl/>
          <w:lang w:bidi="fa-IR"/>
        </w:rPr>
      </w:pPr>
      <w:r>
        <w:rPr>
          <w:rFonts w:cs="Abz-2 (Badr)" w:hint="cs"/>
          <w:sz w:val="28"/>
          <w:szCs w:val="28"/>
          <w:rtl/>
          <w:lang w:bidi="fa-IR"/>
        </w:rPr>
        <w:t>ان شاء الله در جلسه بعد ادامه مسأله را پيگيری می</w:t>
      </w:r>
      <w:r>
        <w:rPr>
          <w:rFonts w:cs="Abz-2 (Badr)"/>
          <w:sz w:val="28"/>
          <w:szCs w:val="28"/>
          <w:rtl/>
          <w:lang w:bidi="fa-IR"/>
        </w:rPr>
        <w:softHyphen/>
      </w:r>
      <w:r>
        <w:rPr>
          <w:rFonts w:cs="Abz-2 (Badr)" w:hint="cs"/>
          <w:sz w:val="28"/>
          <w:szCs w:val="28"/>
          <w:rtl/>
          <w:lang w:bidi="fa-IR"/>
        </w:rPr>
        <w:t>کنيم.</w:t>
      </w:r>
    </w:p>
    <w:sectPr w:rsidR="00195C21" w:rsidSect="00AC6417">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4E3EE" w14:textId="77777777" w:rsidR="008721EB" w:rsidRDefault="008721EB" w:rsidP="00F71127">
      <w:pPr>
        <w:spacing w:after="0" w:line="240" w:lineRule="auto"/>
      </w:pPr>
      <w:r>
        <w:separator/>
      </w:r>
    </w:p>
  </w:endnote>
  <w:endnote w:type="continuationSeparator" w:id="0">
    <w:p w14:paraId="48DBDB58" w14:textId="77777777" w:rsidR="008721EB" w:rsidRDefault="008721E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3CE78" w14:textId="77777777" w:rsidR="00AC6417" w:rsidRDefault="00AC64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850A7" w14:textId="77777777" w:rsidR="00AC6417" w:rsidRDefault="00AC64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6E32D" w14:textId="77777777" w:rsidR="008721EB" w:rsidRDefault="008721EB" w:rsidP="00EE25C0">
      <w:pPr>
        <w:bidi/>
        <w:spacing w:after="0" w:line="240" w:lineRule="auto"/>
      </w:pPr>
      <w:r>
        <w:separator/>
      </w:r>
    </w:p>
  </w:footnote>
  <w:footnote w:type="continuationSeparator" w:id="0">
    <w:p w14:paraId="1643E402" w14:textId="77777777" w:rsidR="008721EB" w:rsidRDefault="008721EB" w:rsidP="00F71127">
      <w:pPr>
        <w:bidi/>
        <w:spacing w:after="0" w:line="240" w:lineRule="auto"/>
      </w:pPr>
      <w:r>
        <w:continuationSeparator/>
      </w:r>
    </w:p>
  </w:footnote>
  <w:footnote w:id="1">
    <w:p w14:paraId="7A6D73AC" w14:textId="4468D444" w:rsidR="009A014A" w:rsidRPr="009A014A" w:rsidRDefault="009A014A" w:rsidP="009A014A">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ـ شرائع،ج2،ص269.</w:t>
      </w:r>
    </w:p>
  </w:footnote>
  <w:footnote w:id="2">
    <w:p w14:paraId="48CB16DB" w14:textId="1FB05FC1" w:rsidR="00DD64BB" w:rsidRPr="009A014A" w:rsidRDefault="00DD64BB" w:rsidP="00DD64BB">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حدائق</w:t>
      </w:r>
      <w:r w:rsidRPr="009A014A">
        <w:rPr>
          <w:rFonts w:cs="Abz-2 (Badr)" w:hint="cs"/>
          <w:rtl/>
        </w:rPr>
        <w:t>،ج</w:t>
      </w:r>
      <w:r>
        <w:rPr>
          <w:rFonts w:cs="Abz-2 (Badr)" w:hint="cs"/>
          <w:rtl/>
        </w:rPr>
        <w:t>24</w:t>
      </w:r>
      <w:r w:rsidRPr="009A014A">
        <w:rPr>
          <w:rFonts w:cs="Abz-2 (Badr)" w:hint="cs"/>
          <w:rtl/>
        </w:rPr>
        <w:t>،ص</w:t>
      </w:r>
      <w:r>
        <w:rPr>
          <w:rFonts w:cs="Abz-2 (Badr)" w:hint="cs"/>
          <w:rtl/>
        </w:rPr>
        <w:t>454 و 455</w:t>
      </w:r>
      <w:r w:rsidRPr="009A014A">
        <w:rPr>
          <w:rFonts w:cs="Abz-2 (Badr)" w:hint="cs"/>
          <w:rtl/>
        </w:rPr>
        <w:t>.</w:t>
      </w:r>
    </w:p>
  </w:footnote>
  <w:footnote w:id="3">
    <w:p w14:paraId="13934C27" w14:textId="7CC97A3F" w:rsidR="007D48D4" w:rsidRPr="009A014A" w:rsidRDefault="007D48D4" w:rsidP="007D48D4">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جواهر</w:t>
      </w:r>
      <w:r w:rsidRPr="009A014A">
        <w:rPr>
          <w:rFonts w:cs="Abz-2 (Badr)" w:hint="cs"/>
          <w:rtl/>
        </w:rPr>
        <w:t>،ج</w:t>
      </w:r>
      <w:r>
        <w:rPr>
          <w:rFonts w:cs="Abz-2 (Badr)" w:hint="cs"/>
          <w:rtl/>
        </w:rPr>
        <w:t>32</w:t>
      </w:r>
      <w:r w:rsidRPr="009A014A">
        <w:rPr>
          <w:rFonts w:cs="Abz-2 (Badr)" w:hint="cs"/>
          <w:rtl/>
        </w:rPr>
        <w:t>،ص</w:t>
      </w:r>
      <w:r>
        <w:rPr>
          <w:rFonts w:cs="Abz-2 (Badr)" w:hint="cs"/>
          <w:rtl/>
        </w:rPr>
        <w:t>69</w:t>
      </w:r>
      <w:r w:rsidRPr="009A014A">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24994" w14:textId="77777777" w:rsidR="00AC6417" w:rsidRDefault="00AC64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4411" w14:textId="00885BB0" w:rsidR="00AC6417" w:rsidRDefault="00AC6417">
    <w:pPr>
      <w:pStyle w:val="Header"/>
    </w:pPr>
    <w:r>
      <w:rPr>
        <w:noProof/>
      </w:rPr>
      <mc:AlternateContent>
        <mc:Choice Requires="wps">
          <w:drawing>
            <wp:anchor distT="45720" distB="45720" distL="114300" distR="114300" simplePos="0" relativeHeight="251661312" behindDoc="0" locked="0" layoutInCell="1" allowOverlap="1" wp14:anchorId="0A32100F" wp14:editId="475FA2BC">
              <wp:simplePos x="0" y="0"/>
              <wp:positionH relativeFrom="margin">
                <wp:posOffset>1818005</wp:posOffset>
              </wp:positionH>
              <wp:positionV relativeFrom="paragraph">
                <wp:posOffset>182880</wp:posOffset>
              </wp:positionV>
              <wp:extent cx="4442460" cy="14020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2460" cy="1402080"/>
                      </a:xfrm>
                      <a:prstGeom prst="rect">
                        <a:avLst/>
                      </a:prstGeom>
                      <a:solidFill>
                        <a:srgbClr val="FFFFFF"/>
                      </a:solidFill>
                      <a:ln w="9525">
                        <a:noFill/>
                        <a:miter lim="800000"/>
                        <a:headEnd/>
                        <a:tailEnd/>
                      </a:ln>
                    </wps:spPr>
                    <wps:txbx>
                      <w:txbxContent>
                        <w:p w14:paraId="6D6BB673" w14:textId="6F0F417D" w:rsidR="00AC6417" w:rsidRDefault="00AC6417" w:rsidP="00AC6417">
                          <w:pPr>
                            <w:jc w:val="right"/>
                            <w:rPr>
                              <w:rFonts w:cs="B Mehr"/>
                            </w:rPr>
                          </w:pPr>
                          <w:r>
                            <w:rPr>
                              <w:rFonts w:cs="B Mehr" w:hint="cs"/>
                              <w:rtl/>
                            </w:rPr>
                            <w:t>تقریر درس خارج فقه استاد سید علی موسوی اردبیلی</w:t>
                          </w:r>
                        </w:p>
                        <w:p w14:paraId="58435D46" w14:textId="77777777" w:rsidR="00AC6417" w:rsidRDefault="00AC6417" w:rsidP="00AC6417">
                          <w:pPr>
                            <w:jc w:val="right"/>
                            <w:rPr>
                              <w:rFonts w:cs="B Mehr"/>
                            </w:rPr>
                          </w:pPr>
                          <w:r>
                            <w:rPr>
                              <w:rFonts w:cs="B Mehr" w:hint="cs"/>
                              <w:rtl/>
                            </w:rPr>
                            <w:t xml:space="preserve">مبحث: نکاح    / مهر </w:t>
                          </w:r>
                        </w:p>
                        <w:p w14:paraId="2B5E3E3E" w14:textId="16DA8DE3" w:rsidR="00AC6417" w:rsidRDefault="00AC6417" w:rsidP="00AC6417">
                          <w:pPr>
                            <w:jc w:val="right"/>
                            <w:rPr>
                              <w:rFonts w:cs="B Mehr"/>
                            </w:rPr>
                          </w:pPr>
                          <w:r>
                            <w:rPr>
                              <w:rFonts w:cs="B Mehr" w:hint="cs"/>
                              <w:rtl/>
                            </w:rPr>
                            <w:t xml:space="preserve">تاریخ:  </w:t>
                          </w:r>
                          <w:r>
                            <w:rPr>
                              <w:rFonts w:cs="B Mehr" w:hint="cs"/>
                              <w:rtl/>
                            </w:rPr>
                            <w:t>دو</w:t>
                          </w:r>
                          <w:r>
                            <w:rPr>
                              <w:rFonts w:cs="B Mehr" w:hint="cs"/>
                              <w:rtl/>
                            </w:rPr>
                            <w:t>شنبه ،2</w:t>
                          </w:r>
                          <w:r>
                            <w:rPr>
                              <w:rFonts w:cs="B Mehr" w:hint="cs"/>
                              <w:rtl/>
                            </w:rPr>
                            <w:t>6</w:t>
                          </w:r>
                          <w:r>
                            <w:rPr>
                              <w:rFonts w:cs="B Mehr" w:hint="cs"/>
                              <w:rtl/>
                            </w:rPr>
                            <w:t xml:space="preserve"> دی - 1401ه.ش0</w:t>
                          </w:r>
                        </w:p>
                        <w:p w14:paraId="59869502" w14:textId="77777777" w:rsidR="00AC6417" w:rsidRDefault="00AC6417" w:rsidP="00AC6417">
                          <w:pPr>
                            <w:jc w:val="right"/>
                            <w:rPr>
                              <w:rFonts w:cs="B Mehr"/>
                            </w:rPr>
                          </w:pPr>
                        </w:p>
                        <w:p w14:paraId="1B0F4851" w14:textId="77777777" w:rsidR="00AC6417" w:rsidRDefault="00AC6417" w:rsidP="00AC6417">
                          <w:pPr>
                            <w:jc w:val="right"/>
                            <w:rPr>
                              <w:rFonts w:cs="B Mehr"/>
                            </w:rPr>
                          </w:pPr>
                        </w:p>
                        <w:p w14:paraId="3456160E" w14:textId="77777777" w:rsidR="00AC6417" w:rsidRDefault="00AC6417" w:rsidP="00AC6417">
                          <w:pPr>
                            <w:jc w:val="right"/>
                            <w:rPr>
                              <w:rFonts w:cs="B Mehr"/>
                            </w:rPr>
                          </w:pPr>
                        </w:p>
                        <w:p w14:paraId="6598EDA0" w14:textId="77777777" w:rsidR="00AC6417" w:rsidRDefault="00AC6417" w:rsidP="00AC6417">
                          <w:pPr>
                            <w:jc w:val="right"/>
                            <w:rPr>
                              <w:rFonts w:cs="B Mehr"/>
                            </w:rPr>
                          </w:pPr>
                        </w:p>
                        <w:p w14:paraId="36E10B76" w14:textId="77777777" w:rsidR="00AC6417" w:rsidRDefault="00AC6417" w:rsidP="00AC6417">
                          <w:pPr>
                            <w:jc w:val="right"/>
                            <w:rPr>
                              <w:rFonts w:cs="B Mehr"/>
                            </w:rPr>
                          </w:pPr>
                        </w:p>
                        <w:p w14:paraId="72817CC4" w14:textId="77777777" w:rsidR="00AC6417" w:rsidRDefault="00AC6417" w:rsidP="00AC6417"/>
                        <w:p w14:paraId="6C9C4F4E" w14:textId="77777777" w:rsidR="00AC6417" w:rsidRDefault="00AC6417" w:rsidP="00AC6417">
                          <w:pPr>
                            <w:rPr>
                              <w:rtl/>
                            </w:rPr>
                          </w:pPr>
                        </w:p>
                        <w:p w14:paraId="439B56F3" w14:textId="77777777" w:rsidR="00AC6417" w:rsidRDefault="00AC6417" w:rsidP="00AC6417">
                          <w:pPr>
                            <w:rPr>
                              <w:rtl/>
                            </w:rPr>
                          </w:pPr>
                        </w:p>
                        <w:p w14:paraId="39638C9B" w14:textId="77777777" w:rsidR="00AC6417" w:rsidRDefault="00AC6417" w:rsidP="00AC6417">
                          <w:pPr>
                            <w:rPr>
                              <w:rtl/>
                            </w:rPr>
                          </w:pPr>
                        </w:p>
                        <w:p w14:paraId="3B15F877" w14:textId="77777777" w:rsidR="00AC6417" w:rsidRDefault="00AC6417" w:rsidP="00AC6417">
                          <w:pPr>
                            <w:rPr>
                              <w:rtl/>
                            </w:rPr>
                          </w:pPr>
                        </w:p>
                        <w:p w14:paraId="54E9C51F" w14:textId="77777777" w:rsidR="00AC6417" w:rsidRDefault="00AC6417" w:rsidP="00AC6417">
                          <w:pPr>
                            <w:rPr>
                              <w:rtl/>
                            </w:rPr>
                          </w:pPr>
                        </w:p>
                        <w:p w14:paraId="273C1293" w14:textId="77777777" w:rsidR="00AC6417" w:rsidRDefault="00AC6417" w:rsidP="00AC6417"/>
                        <w:p w14:paraId="46A162D9" w14:textId="77777777" w:rsidR="00AC6417" w:rsidRDefault="00AC6417" w:rsidP="00AC6417"/>
                        <w:p w14:paraId="385A09AE" w14:textId="77777777" w:rsidR="00AC6417" w:rsidRDefault="00AC6417" w:rsidP="00AC6417"/>
                        <w:p w14:paraId="713232CC" w14:textId="77777777" w:rsidR="00AC6417" w:rsidRDefault="00AC6417" w:rsidP="00AC6417"/>
                        <w:p w14:paraId="2DD3AD1A" w14:textId="77777777" w:rsidR="00AC6417" w:rsidRDefault="00AC6417" w:rsidP="00AC6417"/>
                        <w:p w14:paraId="2CA494FD" w14:textId="77777777" w:rsidR="00AC6417" w:rsidRDefault="00AC6417" w:rsidP="00AC6417"/>
                        <w:p w14:paraId="40F47FE2" w14:textId="77777777" w:rsidR="00AC6417" w:rsidRDefault="00AC6417" w:rsidP="00AC6417"/>
                        <w:p w14:paraId="7EDACFFF" w14:textId="77777777" w:rsidR="00AC6417" w:rsidRDefault="00AC6417" w:rsidP="00AC6417"/>
                        <w:p w14:paraId="2B6A741B" w14:textId="77777777" w:rsidR="00AC6417" w:rsidRDefault="00AC6417" w:rsidP="00AC6417"/>
                        <w:p w14:paraId="48D88E5F" w14:textId="2A5DE462" w:rsidR="00AC6417" w:rsidRDefault="00AC64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32100F" id="_x0000_t202" coordsize="21600,21600" o:spt="202" path="m,l,21600r21600,l21600,xe">
              <v:stroke joinstyle="miter"/>
              <v:path gradientshapeok="t" o:connecttype="rect"/>
            </v:shapetype>
            <v:shape id="Text Box 2" o:spid="_x0000_s1026" type="#_x0000_t202" style="position:absolute;margin-left:143.15pt;margin-top:14.4pt;width:349.8pt;height:110.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" stroked="f">
              <v:textbox>
                <w:txbxContent>
                  <w:p w14:paraId="6D6BB673" w14:textId="6F0F417D" w:rsidR="00AC6417" w:rsidRDefault="00AC6417" w:rsidP="00AC6417">
                    <w:pPr>
                      <w:jc w:val="right"/>
                      <w:rPr>
                        <w:rFonts w:cs="B Mehr"/>
                      </w:rPr>
                    </w:pPr>
                    <w:r>
                      <w:rPr>
                        <w:rFonts w:cs="B Mehr" w:hint="cs"/>
                        <w:rtl/>
                      </w:rPr>
                      <w:t>تقریر درس خارج فقه استاد سید علی موسوی اردبیلی</w:t>
                    </w:r>
                  </w:p>
                  <w:p w14:paraId="58435D46" w14:textId="77777777" w:rsidR="00AC6417" w:rsidRDefault="00AC6417" w:rsidP="00AC6417">
                    <w:pPr>
                      <w:jc w:val="right"/>
                      <w:rPr>
                        <w:rFonts w:cs="B Mehr"/>
                      </w:rPr>
                    </w:pPr>
                    <w:r>
                      <w:rPr>
                        <w:rFonts w:cs="B Mehr" w:hint="cs"/>
                        <w:rtl/>
                      </w:rPr>
                      <w:t xml:space="preserve">مبحث: نکاح    / مهر </w:t>
                    </w:r>
                  </w:p>
                  <w:p w14:paraId="2B5E3E3E" w14:textId="16DA8DE3" w:rsidR="00AC6417" w:rsidRDefault="00AC6417" w:rsidP="00AC6417">
                    <w:pPr>
                      <w:jc w:val="right"/>
                      <w:rPr>
                        <w:rFonts w:cs="B Mehr"/>
                      </w:rPr>
                    </w:pPr>
                    <w:r>
                      <w:rPr>
                        <w:rFonts w:cs="B Mehr" w:hint="cs"/>
                        <w:rtl/>
                      </w:rPr>
                      <w:t xml:space="preserve">تاریخ:  </w:t>
                    </w:r>
                    <w:r>
                      <w:rPr>
                        <w:rFonts w:cs="B Mehr" w:hint="cs"/>
                        <w:rtl/>
                      </w:rPr>
                      <w:t>دو</w:t>
                    </w:r>
                    <w:r>
                      <w:rPr>
                        <w:rFonts w:cs="B Mehr" w:hint="cs"/>
                        <w:rtl/>
                      </w:rPr>
                      <w:t>شنبه ،2</w:t>
                    </w:r>
                    <w:r>
                      <w:rPr>
                        <w:rFonts w:cs="B Mehr" w:hint="cs"/>
                        <w:rtl/>
                      </w:rPr>
                      <w:t>6</w:t>
                    </w:r>
                    <w:r>
                      <w:rPr>
                        <w:rFonts w:cs="B Mehr" w:hint="cs"/>
                        <w:rtl/>
                      </w:rPr>
                      <w:t xml:space="preserve"> دی - 1401ه.ش0</w:t>
                    </w:r>
                  </w:p>
                  <w:p w14:paraId="59869502" w14:textId="77777777" w:rsidR="00AC6417" w:rsidRDefault="00AC6417" w:rsidP="00AC6417">
                    <w:pPr>
                      <w:jc w:val="right"/>
                      <w:rPr>
                        <w:rFonts w:cs="B Mehr"/>
                      </w:rPr>
                    </w:pPr>
                  </w:p>
                  <w:p w14:paraId="1B0F4851" w14:textId="77777777" w:rsidR="00AC6417" w:rsidRDefault="00AC6417" w:rsidP="00AC6417">
                    <w:pPr>
                      <w:jc w:val="right"/>
                      <w:rPr>
                        <w:rFonts w:cs="B Mehr"/>
                      </w:rPr>
                    </w:pPr>
                  </w:p>
                  <w:p w14:paraId="3456160E" w14:textId="77777777" w:rsidR="00AC6417" w:rsidRDefault="00AC6417" w:rsidP="00AC6417">
                    <w:pPr>
                      <w:jc w:val="right"/>
                      <w:rPr>
                        <w:rFonts w:cs="B Mehr"/>
                      </w:rPr>
                    </w:pPr>
                  </w:p>
                  <w:p w14:paraId="6598EDA0" w14:textId="77777777" w:rsidR="00AC6417" w:rsidRDefault="00AC6417" w:rsidP="00AC6417">
                    <w:pPr>
                      <w:jc w:val="right"/>
                      <w:rPr>
                        <w:rFonts w:cs="B Mehr"/>
                      </w:rPr>
                    </w:pPr>
                  </w:p>
                  <w:p w14:paraId="36E10B76" w14:textId="77777777" w:rsidR="00AC6417" w:rsidRDefault="00AC6417" w:rsidP="00AC6417">
                    <w:pPr>
                      <w:jc w:val="right"/>
                      <w:rPr>
                        <w:rFonts w:cs="B Mehr"/>
                      </w:rPr>
                    </w:pPr>
                  </w:p>
                  <w:p w14:paraId="72817CC4" w14:textId="77777777" w:rsidR="00AC6417" w:rsidRDefault="00AC6417" w:rsidP="00AC6417"/>
                  <w:p w14:paraId="6C9C4F4E" w14:textId="77777777" w:rsidR="00AC6417" w:rsidRDefault="00AC6417" w:rsidP="00AC6417">
                    <w:pPr>
                      <w:rPr>
                        <w:rtl/>
                      </w:rPr>
                    </w:pPr>
                  </w:p>
                  <w:p w14:paraId="439B56F3" w14:textId="77777777" w:rsidR="00AC6417" w:rsidRDefault="00AC6417" w:rsidP="00AC6417">
                    <w:pPr>
                      <w:rPr>
                        <w:rtl/>
                      </w:rPr>
                    </w:pPr>
                  </w:p>
                  <w:p w14:paraId="39638C9B" w14:textId="77777777" w:rsidR="00AC6417" w:rsidRDefault="00AC6417" w:rsidP="00AC6417">
                    <w:pPr>
                      <w:rPr>
                        <w:rtl/>
                      </w:rPr>
                    </w:pPr>
                  </w:p>
                  <w:p w14:paraId="3B15F877" w14:textId="77777777" w:rsidR="00AC6417" w:rsidRDefault="00AC6417" w:rsidP="00AC6417">
                    <w:pPr>
                      <w:rPr>
                        <w:rtl/>
                      </w:rPr>
                    </w:pPr>
                  </w:p>
                  <w:p w14:paraId="54E9C51F" w14:textId="77777777" w:rsidR="00AC6417" w:rsidRDefault="00AC6417" w:rsidP="00AC6417">
                    <w:pPr>
                      <w:rPr>
                        <w:rtl/>
                      </w:rPr>
                    </w:pPr>
                  </w:p>
                  <w:p w14:paraId="273C1293" w14:textId="77777777" w:rsidR="00AC6417" w:rsidRDefault="00AC6417" w:rsidP="00AC6417"/>
                  <w:p w14:paraId="46A162D9" w14:textId="77777777" w:rsidR="00AC6417" w:rsidRDefault="00AC6417" w:rsidP="00AC6417"/>
                  <w:p w14:paraId="385A09AE" w14:textId="77777777" w:rsidR="00AC6417" w:rsidRDefault="00AC6417" w:rsidP="00AC6417"/>
                  <w:p w14:paraId="713232CC" w14:textId="77777777" w:rsidR="00AC6417" w:rsidRDefault="00AC6417" w:rsidP="00AC6417"/>
                  <w:p w14:paraId="2DD3AD1A" w14:textId="77777777" w:rsidR="00AC6417" w:rsidRDefault="00AC6417" w:rsidP="00AC6417"/>
                  <w:p w14:paraId="2CA494FD" w14:textId="77777777" w:rsidR="00AC6417" w:rsidRDefault="00AC6417" w:rsidP="00AC6417"/>
                  <w:p w14:paraId="40F47FE2" w14:textId="77777777" w:rsidR="00AC6417" w:rsidRDefault="00AC6417" w:rsidP="00AC6417"/>
                  <w:p w14:paraId="7EDACFFF" w14:textId="77777777" w:rsidR="00AC6417" w:rsidRDefault="00AC6417" w:rsidP="00AC6417"/>
                  <w:p w14:paraId="2B6A741B" w14:textId="77777777" w:rsidR="00AC6417" w:rsidRDefault="00AC6417" w:rsidP="00AC6417"/>
                  <w:p w14:paraId="48D88E5F" w14:textId="2A5DE462" w:rsidR="00AC6417" w:rsidRDefault="00AC6417"/>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72FDE9C" wp14:editId="727BC59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7AE16" w14:textId="77777777" w:rsidR="00AC6417" w:rsidRDefault="00AC64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2D4"/>
    <w:rsid w:val="00014DAC"/>
    <w:rsid w:val="00022800"/>
    <w:rsid w:val="00025746"/>
    <w:rsid w:val="00034448"/>
    <w:rsid w:val="0003525A"/>
    <w:rsid w:val="00036B68"/>
    <w:rsid w:val="00054C3B"/>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B46"/>
    <w:rsid w:val="000E1CDA"/>
    <w:rsid w:val="000E2156"/>
    <w:rsid w:val="000E5C29"/>
    <w:rsid w:val="000F2E50"/>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922E4"/>
    <w:rsid w:val="00192F68"/>
    <w:rsid w:val="00195C21"/>
    <w:rsid w:val="00195E80"/>
    <w:rsid w:val="001A58DF"/>
    <w:rsid w:val="001B2ADB"/>
    <w:rsid w:val="001B65D7"/>
    <w:rsid w:val="001C2880"/>
    <w:rsid w:val="001C3107"/>
    <w:rsid w:val="001D0A81"/>
    <w:rsid w:val="001D1305"/>
    <w:rsid w:val="001D4A4D"/>
    <w:rsid w:val="001F0D9D"/>
    <w:rsid w:val="001F10F8"/>
    <w:rsid w:val="0020717A"/>
    <w:rsid w:val="00210071"/>
    <w:rsid w:val="002133D5"/>
    <w:rsid w:val="0021414D"/>
    <w:rsid w:val="00222ADA"/>
    <w:rsid w:val="00230ACF"/>
    <w:rsid w:val="00234FA4"/>
    <w:rsid w:val="00235C85"/>
    <w:rsid w:val="00246BDC"/>
    <w:rsid w:val="0025092B"/>
    <w:rsid w:val="00255658"/>
    <w:rsid w:val="00256EAE"/>
    <w:rsid w:val="00263A26"/>
    <w:rsid w:val="002642DB"/>
    <w:rsid w:val="00264E4F"/>
    <w:rsid w:val="0027131A"/>
    <w:rsid w:val="002829CF"/>
    <w:rsid w:val="00295DC1"/>
    <w:rsid w:val="0029688A"/>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14A6"/>
    <w:rsid w:val="0030349F"/>
    <w:rsid w:val="00306FE4"/>
    <w:rsid w:val="00314951"/>
    <w:rsid w:val="00324BF0"/>
    <w:rsid w:val="00325973"/>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A57F1"/>
    <w:rsid w:val="003C6DBC"/>
    <w:rsid w:val="003C6F3E"/>
    <w:rsid w:val="003D4C99"/>
    <w:rsid w:val="003E2132"/>
    <w:rsid w:val="003E5B78"/>
    <w:rsid w:val="003F4526"/>
    <w:rsid w:val="00403DBF"/>
    <w:rsid w:val="00404302"/>
    <w:rsid w:val="00411CC3"/>
    <w:rsid w:val="00413049"/>
    <w:rsid w:val="0041480C"/>
    <w:rsid w:val="00426D23"/>
    <w:rsid w:val="00432F13"/>
    <w:rsid w:val="00451E5F"/>
    <w:rsid w:val="00456994"/>
    <w:rsid w:val="004626A1"/>
    <w:rsid w:val="00472814"/>
    <w:rsid w:val="00477ED6"/>
    <w:rsid w:val="0048342D"/>
    <w:rsid w:val="00485F19"/>
    <w:rsid w:val="00487869"/>
    <w:rsid w:val="00487F91"/>
    <w:rsid w:val="004B143E"/>
    <w:rsid w:val="004B5767"/>
    <w:rsid w:val="004D6B0B"/>
    <w:rsid w:val="004D6EA3"/>
    <w:rsid w:val="004E3232"/>
    <w:rsid w:val="004F092F"/>
    <w:rsid w:val="004F2E59"/>
    <w:rsid w:val="004F3419"/>
    <w:rsid w:val="004F446D"/>
    <w:rsid w:val="005049A1"/>
    <w:rsid w:val="00514272"/>
    <w:rsid w:val="005149EF"/>
    <w:rsid w:val="00517568"/>
    <w:rsid w:val="00520A5D"/>
    <w:rsid w:val="00521235"/>
    <w:rsid w:val="00525A13"/>
    <w:rsid w:val="005327C7"/>
    <w:rsid w:val="00537B39"/>
    <w:rsid w:val="00543C36"/>
    <w:rsid w:val="005532E0"/>
    <w:rsid w:val="005568E8"/>
    <w:rsid w:val="0057330F"/>
    <w:rsid w:val="005751F1"/>
    <w:rsid w:val="00575C4B"/>
    <w:rsid w:val="00576CC1"/>
    <w:rsid w:val="00592E51"/>
    <w:rsid w:val="005937B1"/>
    <w:rsid w:val="00593B0D"/>
    <w:rsid w:val="005B1756"/>
    <w:rsid w:val="005B2571"/>
    <w:rsid w:val="005B6905"/>
    <w:rsid w:val="005D73CF"/>
    <w:rsid w:val="005E052A"/>
    <w:rsid w:val="0060413C"/>
    <w:rsid w:val="0060689C"/>
    <w:rsid w:val="0061359C"/>
    <w:rsid w:val="00617E4E"/>
    <w:rsid w:val="00621F9A"/>
    <w:rsid w:val="0062256F"/>
    <w:rsid w:val="00625979"/>
    <w:rsid w:val="00630EDE"/>
    <w:rsid w:val="00630FD3"/>
    <w:rsid w:val="0063343C"/>
    <w:rsid w:val="006341BC"/>
    <w:rsid w:val="00641531"/>
    <w:rsid w:val="00650174"/>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519B"/>
    <w:rsid w:val="00706DD2"/>
    <w:rsid w:val="00722952"/>
    <w:rsid w:val="00731161"/>
    <w:rsid w:val="00731C05"/>
    <w:rsid w:val="007374CF"/>
    <w:rsid w:val="00743EDF"/>
    <w:rsid w:val="00750FB1"/>
    <w:rsid w:val="00761208"/>
    <w:rsid w:val="00764E6D"/>
    <w:rsid w:val="00786E73"/>
    <w:rsid w:val="00786EFE"/>
    <w:rsid w:val="0079140D"/>
    <w:rsid w:val="007B264E"/>
    <w:rsid w:val="007B47B9"/>
    <w:rsid w:val="007B4B3B"/>
    <w:rsid w:val="007B564D"/>
    <w:rsid w:val="007C1710"/>
    <w:rsid w:val="007C260C"/>
    <w:rsid w:val="007C4BDA"/>
    <w:rsid w:val="007D48D4"/>
    <w:rsid w:val="007E148A"/>
    <w:rsid w:val="007E6019"/>
    <w:rsid w:val="007E7386"/>
    <w:rsid w:val="007F09FA"/>
    <w:rsid w:val="007F160C"/>
    <w:rsid w:val="008019E1"/>
    <w:rsid w:val="008045A0"/>
    <w:rsid w:val="0080665A"/>
    <w:rsid w:val="00812BA0"/>
    <w:rsid w:val="00814C68"/>
    <w:rsid w:val="008254E5"/>
    <w:rsid w:val="008305E7"/>
    <w:rsid w:val="00845F99"/>
    <w:rsid w:val="00851737"/>
    <w:rsid w:val="00856A25"/>
    <w:rsid w:val="008678E8"/>
    <w:rsid w:val="008721EB"/>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7E25"/>
    <w:rsid w:val="00912916"/>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A014A"/>
    <w:rsid w:val="009A3CA7"/>
    <w:rsid w:val="009B0C6F"/>
    <w:rsid w:val="009B3D68"/>
    <w:rsid w:val="009C1C9D"/>
    <w:rsid w:val="009C7DC1"/>
    <w:rsid w:val="009D2027"/>
    <w:rsid w:val="009D42F6"/>
    <w:rsid w:val="009D63FF"/>
    <w:rsid w:val="009E03D4"/>
    <w:rsid w:val="009E2B08"/>
    <w:rsid w:val="009F2510"/>
    <w:rsid w:val="009F39BA"/>
    <w:rsid w:val="009F53E1"/>
    <w:rsid w:val="00A11F28"/>
    <w:rsid w:val="00A1285F"/>
    <w:rsid w:val="00A17467"/>
    <w:rsid w:val="00A17781"/>
    <w:rsid w:val="00A2314A"/>
    <w:rsid w:val="00A23AD9"/>
    <w:rsid w:val="00A30259"/>
    <w:rsid w:val="00A46F6E"/>
    <w:rsid w:val="00A47676"/>
    <w:rsid w:val="00A50CFD"/>
    <w:rsid w:val="00A57071"/>
    <w:rsid w:val="00A60FD9"/>
    <w:rsid w:val="00A62A68"/>
    <w:rsid w:val="00A64F46"/>
    <w:rsid w:val="00A718FD"/>
    <w:rsid w:val="00A75A87"/>
    <w:rsid w:val="00A75FB0"/>
    <w:rsid w:val="00A81A2F"/>
    <w:rsid w:val="00A840BC"/>
    <w:rsid w:val="00A90800"/>
    <w:rsid w:val="00A932BF"/>
    <w:rsid w:val="00A96A24"/>
    <w:rsid w:val="00AA3FA9"/>
    <w:rsid w:val="00AB148E"/>
    <w:rsid w:val="00AB71EA"/>
    <w:rsid w:val="00AC005B"/>
    <w:rsid w:val="00AC47C4"/>
    <w:rsid w:val="00AC6417"/>
    <w:rsid w:val="00AE0F8B"/>
    <w:rsid w:val="00AE3024"/>
    <w:rsid w:val="00AF338C"/>
    <w:rsid w:val="00AF4F0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8595A"/>
    <w:rsid w:val="00B85BE1"/>
    <w:rsid w:val="00B943C0"/>
    <w:rsid w:val="00BB28BF"/>
    <w:rsid w:val="00BB3FF1"/>
    <w:rsid w:val="00BB7DCB"/>
    <w:rsid w:val="00BB7E59"/>
    <w:rsid w:val="00BD6EF3"/>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6529A"/>
    <w:rsid w:val="00C66870"/>
    <w:rsid w:val="00C73394"/>
    <w:rsid w:val="00C73581"/>
    <w:rsid w:val="00C8378C"/>
    <w:rsid w:val="00C8637E"/>
    <w:rsid w:val="00C9359C"/>
    <w:rsid w:val="00C9572F"/>
    <w:rsid w:val="00CA0BC4"/>
    <w:rsid w:val="00CA23B7"/>
    <w:rsid w:val="00CB0E9E"/>
    <w:rsid w:val="00CB3B1F"/>
    <w:rsid w:val="00CB5082"/>
    <w:rsid w:val="00CC241E"/>
    <w:rsid w:val="00CC2540"/>
    <w:rsid w:val="00CD08A2"/>
    <w:rsid w:val="00CD47FF"/>
    <w:rsid w:val="00CD52E6"/>
    <w:rsid w:val="00CE4681"/>
    <w:rsid w:val="00D00507"/>
    <w:rsid w:val="00D01472"/>
    <w:rsid w:val="00D03E0A"/>
    <w:rsid w:val="00D122E9"/>
    <w:rsid w:val="00D20C84"/>
    <w:rsid w:val="00D22A70"/>
    <w:rsid w:val="00D26E3A"/>
    <w:rsid w:val="00D32E1C"/>
    <w:rsid w:val="00D44AB6"/>
    <w:rsid w:val="00D57A0D"/>
    <w:rsid w:val="00D61D8E"/>
    <w:rsid w:val="00D663C8"/>
    <w:rsid w:val="00D71B66"/>
    <w:rsid w:val="00D773C9"/>
    <w:rsid w:val="00D77827"/>
    <w:rsid w:val="00D80782"/>
    <w:rsid w:val="00D81BE3"/>
    <w:rsid w:val="00D91A53"/>
    <w:rsid w:val="00D94EC6"/>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452D0"/>
    <w:rsid w:val="00E464B7"/>
    <w:rsid w:val="00E5017B"/>
    <w:rsid w:val="00E50756"/>
    <w:rsid w:val="00E55342"/>
    <w:rsid w:val="00E6533A"/>
    <w:rsid w:val="00E749D3"/>
    <w:rsid w:val="00E74AB7"/>
    <w:rsid w:val="00E77A81"/>
    <w:rsid w:val="00E870CE"/>
    <w:rsid w:val="00E87258"/>
    <w:rsid w:val="00E93304"/>
    <w:rsid w:val="00EB4A29"/>
    <w:rsid w:val="00EC2D97"/>
    <w:rsid w:val="00ED3BC0"/>
    <w:rsid w:val="00ED7F5C"/>
    <w:rsid w:val="00EE25C0"/>
    <w:rsid w:val="00F03C99"/>
    <w:rsid w:val="00F04C46"/>
    <w:rsid w:val="00F122EB"/>
    <w:rsid w:val="00F15BC4"/>
    <w:rsid w:val="00F275E0"/>
    <w:rsid w:val="00F40DB8"/>
    <w:rsid w:val="00F46AE2"/>
    <w:rsid w:val="00F46E3E"/>
    <w:rsid w:val="00F5720C"/>
    <w:rsid w:val="00F654C8"/>
    <w:rsid w:val="00F706DF"/>
    <w:rsid w:val="00F71127"/>
    <w:rsid w:val="00F80BC8"/>
    <w:rsid w:val="00F82561"/>
    <w:rsid w:val="00FA5DD1"/>
    <w:rsid w:val="00FB10FC"/>
    <w:rsid w:val="00FB6F78"/>
    <w:rsid w:val="00FC64C4"/>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49692844">
      <w:bodyDiv w:val="1"/>
      <w:marLeft w:val="0"/>
      <w:marRight w:val="0"/>
      <w:marTop w:val="0"/>
      <w:marBottom w:val="0"/>
      <w:divBdr>
        <w:top w:val="none" w:sz="0" w:space="0" w:color="auto"/>
        <w:left w:val="none" w:sz="0" w:space="0" w:color="auto"/>
        <w:bottom w:val="none" w:sz="0" w:space="0" w:color="auto"/>
        <w:right w:val="none" w:sz="0" w:space="0" w:color="auto"/>
      </w:divBdr>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1192</TotalTime>
  <Pages>1</Pages>
  <Words>680</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170</cp:revision>
  <cp:lastPrinted>2023-01-13T13:06:00Z</cp:lastPrinted>
  <dcterms:created xsi:type="dcterms:W3CDTF">2022-10-16T08:36:00Z</dcterms:created>
  <dcterms:modified xsi:type="dcterms:W3CDTF">2023-01-16T08:19:00Z</dcterms:modified>
</cp:coreProperties>
</file>