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73181" w14:textId="77777777" w:rsidR="00592CBC" w:rsidRDefault="00592CBC" w:rsidP="00901208">
      <w:pPr>
        <w:widowControl w:val="0"/>
        <w:bidi/>
        <w:spacing w:after="0" w:line="250" w:lineRule="auto"/>
        <w:jc w:val="center"/>
        <w:rPr>
          <w:rFonts w:cs="QuranTaha"/>
          <w:sz w:val="28"/>
          <w:szCs w:val="28"/>
          <w:rtl/>
          <w:lang w:bidi="fa-IR"/>
        </w:rPr>
      </w:pPr>
    </w:p>
    <w:p w14:paraId="67CBF630" w14:textId="77777777" w:rsidR="00592CBC" w:rsidRDefault="00592CBC" w:rsidP="00592CBC">
      <w:pPr>
        <w:widowControl w:val="0"/>
        <w:bidi/>
        <w:spacing w:after="0" w:line="250" w:lineRule="auto"/>
        <w:jc w:val="center"/>
        <w:rPr>
          <w:rFonts w:cs="QuranTaha"/>
          <w:sz w:val="28"/>
          <w:szCs w:val="28"/>
          <w:rtl/>
          <w:lang w:bidi="fa-IR"/>
        </w:rPr>
      </w:pPr>
    </w:p>
    <w:p w14:paraId="0B41BDC2" w14:textId="77777777" w:rsidR="00592CBC" w:rsidRDefault="00592CBC" w:rsidP="00592CBC">
      <w:pPr>
        <w:widowControl w:val="0"/>
        <w:bidi/>
        <w:spacing w:after="0" w:line="250" w:lineRule="auto"/>
        <w:jc w:val="center"/>
        <w:rPr>
          <w:rFonts w:cs="QuranTaha"/>
          <w:sz w:val="28"/>
          <w:szCs w:val="28"/>
          <w:rtl/>
          <w:lang w:bidi="fa-IR"/>
        </w:rPr>
      </w:pPr>
    </w:p>
    <w:p w14:paraId="7242D8F3" w14:textId="16B079EA" w:rsidR="00901208" w:rsidRPr="00C27AEE" w:rsidRDefault="00901208" w:rsidP="00592CBC">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42AB3569"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27576">
        <w:rPr>
          <w:rFonts w:cs="B Mitra" w:hint="cs"/>
          <w:b/>
          <w:bCs/>
          <w:sz w:val="32"/>
          <w:szCs w:val="32"/>
          <w:rtl/>
          <w:lang w:bidi="fa-IR"/>
        </w:rPr>
        <w:t>30</w:t>
      </w:r>
    </w:p>
    <w:p w14:paraId="185352F8" w14:textId="77777777" w:rsidR="00927576" w:rsidRDefault="00927576" w:rsidP="00927576">
      <w:pPr>
        <w:widowControl w:val="0"/>
        <w:bidi/>
        <w:spacing w:after="0"/>
        <w:ind w:firstLine="284"/>
        <w:jc w:val="both"/>
        <w:rPr>
          <w:rFonts w:cs="Abz-2 (Badr)"/>
          <w:sz w:val="28"/>
          <w:szCs w:val="28"/>
          <w:rtl/>
          <w:lang w:bidi="fa-IR"/>
        </w:rPr>
      </w:pPr>
      <w:r w:rsidRPr="002D63C7">
        <w:rPr>
          <w:rFonts w:cs="Abz-2 (Badr)" w:hint="cs"/>
          <w:sz w:val="28"/>
          <w:szCs w:val="28"/>
          <w:rtl/>
          <w:lang w:bidi="fa-IR"/>
        </w:rPr>
        <w:t>با توجه به آنچه که گذشت،</w:t>
      </w:r>
      <w:r>
        <w:rPr>
          <w:rFonts w:cs="Abz-2 (Badr)" w:hint="cs"/>
          <w:sz w:val="28"/>
          <w:szCs w:val="28"/>
          <w:rtl/>
          <w:lang w:bidi="fa-IR"/>
        </w:rPr>
        <w:t xml:space="preserve"> صورت مسأله را به دو فرض می</w:t>
      </w:r>
      <w:r>
        <w:rPr>
          <w:rFonts w:cs="Abz-2 (Badr)"/>
          <w:sz w:val="28"/>
          <w:szCs w:val="28"/>
          <w:rtl/>
          <w:lang w:bidi="fa-IR"/>
        </w:rPr>
        <w:softHyphen/>
      </w:r>
      <w:r>
        <w:rPr>
          <w:rFonts w:cs="Abz-2 (Badr)" w:hint="cs"/>
          <w:sz w:val="28"/>
          <w:szCs w:val="28"/>
          <w:rtl/>
          <w:lang w:bidi="fa-IR"/>
        </w:rPr>
        <w:t>توان تقسيم کرد:</w:t>
      </w:r>
    </w:p>
    <w:p w14:paraId="4FA2BC79" w14:textId="77777777" w:rsidR="00927576" w:rsidRPr="002D63C7" w:rsidRDefault="00927576" w:rsidP="00927576">
      <w:pPr>
        <w:widowControl w:val="0"/>
        <w:bidi/>
        <w:spacing w:after="0"/>
        <w:ind w:firstLine="284"/>
        <w:jc w:val="both"/>
        <w:rPr>
          <w:rFonts w:cs="Abz-2 (Badr)"/>
          <w:b/>
          <w:bCs/>
          <w:sz w:val="28"/>
          <w:szCs w:val="28"/>
          <w:rtl/>
          <w:lang w:bidi="fa-IR"/>
        </w:rPr>
      </w:pPr>
      <w:bookmarkStart w:id="0" w:name="_Hlk120814818"/>
      <w:r w:rsidRPr="002D63C7">
        <w:rPr>
          <w:rFonts w:cs="Abz-2 (Badr)" w:hint="cs"/>
          <w:b/>
          <w:bCs/>
          <w:sz w:val="28"/>
          <w:szCs w:val="28"/>
          <w:rtl/>
          <w:lang w:bidi="fa-IR"/>
        </w:rPr>
        <w:t>فرض اول: آنچه که مهر قرار داده شده است، ماليت عرفيه نداشته باشد</w:t>
      </w:r>
    </w:p>
    <w:p w14:paraId="312559A1" w14:textId="77777777" w:rsidR="00927576" w:rsidRDefault="00927576" w:rsidP="00927576">
      <w:pPr>
        <w:widowControl w:val="0"/>
        <w:bidi/>
        <w:spacing w:after="0"/>
        <w:ind w:firstLine="284"/>
        <w:jc w:val="both"/>
        <w:rPr>
          <w:rFonts w:cs="Abz-2 (Badr)"/>
          <w:sz w:val="28"/>
          <w:szCs w:val="28"/>
          <w:rtl/>
          <w:lang w:bidi="fa-IR"/>
        </w:rPr>
      </w:pPr>
      <w:r>
        <w:rPr>
          <w:rFonts w:cs="Abz-2 (Badr)" w:hint="cs"/>
          <w:sz w:val="28"/>
          <w:szCs w:val="28"/>
          <w:rtl/>
          <w:lang w:bidi="fa-IR"/>
        </w:rPr>
        <w:t>مثل اين که زن مهر خود را يک پَر گل ـ به نحو کلی يا به صورت عين خارجی ـ قرار دهد؛ و يا اين که بگويد: «مهر من اين است که زوج تا وقتی من در حباله نکاح او هستم، نکاح ديگری انجام ندهد»؛ و يا اين که عين مبهم خارجی به عنوان مهر تعيين شود و سپس معلوم شود که آن عين چيزی است که ماليت ندارد، مثل اين که زن بگويد: «مهر من هر آنچه باشد که در اين جعبه است» و بعد معلوم شود که در جعبه يک پر کاه بوده است. و در مثال سوم فرقی نيست که قائل به بطلان مهر به واسطه ابهام آن بشويم يا مهر را به ترتيب مذکور صحيح بدانيم که در خصوص آن در مطالب آتی بحث خواهيم کرد ان شاء الله.</w:t>
      </w:r>
    </w:p>
    <w:p w14:paraId="00EC5001" w14:textId="3F480B79" w:rsidR="00927576" w:rsidRDefault="00927576" w:rsidP="00927576">
      <w:pPr>
        <w:widowControl w:val="0"/>
        <w:bidi/>
        <w:spacing w:after="0"/>
        <w:ind w:firstLine="284"/>
        <w:jc w:val="both"/>
        <w:rPr>
          <w:rFonts w:cs="Abz-2 (Badr)"/>
          <w:sz w:val="28"/>
          <w:szCs w:val="28"/>
          <w:rtl/>
          <w:lang w:bidi="fa-IR"/>
        </w:rPr>
      </w:pPr>
      <w:r>
        <w:rPr>
          <w:rFonts w:cs="Abz-2 (Badr)" w:hint="cs"/>
          <w:sz w:val="28"/>
          <w:szCs w:val="28"/>
          <w:rtl/>
          <w:lang w:bidi="fa-IR"/>
        </w:rPr>
        <w:t>در اين فرض مقتضای تحقيق اين است که زن در حکم مفوّضة البضع است، چون وقتی معلوم شود که آنچه که به عنوان مهر تعيين شده است، ماليت عرفيّه ندارد و در نتيجه برای اين که مهر باشد فاقد مقتضی است، به مانند اين است که زن به هنگام نکاح گفته باشد که نکاح وی فاقد مهر است.</w:t>
      </w:r>
    </w:p>
    <w:p w14:paraId="27B2EC32" w14:textId="6BB03BC8" w:rsidR="00731161" w:rsidRDefault="00731161" w:rsidP="00731161">
      <w:pPr>
        <w:widowControl w:val="0"/>
        <w:bidi/>
        <w:spacing w:after="0"/>
        <w:ind w:firstLine="284"/>
        <w:jc w:val="both"/>
        <w:rPr>
          <w:rFonts w:cs="Abz-2 (Badr)"/>
          <w:sz w:val="28"/>
          <w:szCs w:val="28"/>
          <w:rtl/>
          <w:lang w:bidi="fa-IR"/>
        </w:rPr>
      </w:pPr>
      <w:r>
        <w:rPr>
          <w:rFonts w:cs="Abz-2 (Badr)" w:hint="cs"/>
          <w:sz w:val="28"/>
          <w:szCs w:val="28"/>
          <w:rtl/>
          <w:lang w:bidi="fa-IR"/>
        </w:rPr>
        <w:t>نکته</w:t>
      </w:r>
      <w:r>
        <w:rPr>
          <w:rFonts w:cs="Abz-2 (Badr)"/>
          <w:sz w:val="28"/>
          <w:szCs w:val="28"/>
          <w:rtl/>
          <w:lang w:bidi="fa-IR"/>
        </w:rPr>
        <w:softHyphen/>
      </w:r>
      <w:r>
        <w:rPr>
          <w:rFonts w:cs="Abz-2 (Badr)" w:hint="cs"/>
          <w:sz w:val="28"/>
          <w:szCs w:val="28"/>
          <w:rtl/>
          <w:lang w:bidi="fa-IR"/>
        </w:rPr>
        <w:t>ای که اشاره به آن در اين مقام خالی از فايده نيست اين است که گاهی از اوقات مال در برابر چيزی داده می</w:t>
      </w:r>
      <w:r>
        <w:rPr>
          <w:rFonts w:cs="Abz-2 (Badr)"/>
          <w:sz w:val="28"/>
          <w:szCs w:val="28"/>
          <w:rtl/>
          <w:lang w:bidi="fa-IR"/>
        </w:rPr>
        <w:softHyphen/>
      </w:r>
      <w:r>
        <w:rPr>
          <w:rFonts w:cs="Abz-2 (Badr)" w:hint="cs"/>
          <w:sz w:val="28"/>
          <w:szCs w:val="28"/>
          <w:rtl/>
          <w:lang w:bidi="fa-IR"/>
        </w:rPr>
        <w:t>شود که شيئيّت آن با غض نظر از وجود و عدم کسی که مال را در برابر آن دريافت می</w:t>
      </w:r>
      <w:r>
        <w:rPr>
          <w:rFonts w:cs="Abz-2 (Badr)"/>
          <w:sz w:val="28"/>
          <w:szCs w:val="28"/>
          <w:rtl/>
          <w:lang w:bidi="fa-IR"/>
        </w:rPr>
        <w:softHyphen/>
      </w:r>
      <w:r>
        <w:rPr>
          <w:rFonts w:cs="Abz-2 (Badr)" w:hint="cs"/>
          <w:sz w:val="28"/>
          <w:szCs w:val="28"/>
          <w:rtl/>
          <w:lang w:bidi="fa-IR"/>
        </w:rPr>
        <w:t>کند برقرار است، و گاهی نيز در برابر چيزی داده می</w:t>
      </w:r>
      <w:r>
        <w:rPr>
          <w:rFonts w:cs="Abz-2 (Badr)"/>
          <w:sz w:val="28"/>
          <w:szCs w:val="28"/>
          <w:rtl/>
          <w:lang w:bidi="fa-IR"/>
        </w:rPr>
        <w:softHyphen/>
      </w:r>
      <w:r>
        <w:rPr>
          <w:rFonts w:cs="Abz-2 (Badr)" w:hint="cs"/>
          <w:sz w:val="28"/>
          <w:szCs w:val="28"/>
          <w:rtl/>
          <w:lang w:bidi="fa-IR"/>
        </w:rPr>
        <w:t>شود که شيئيّت آن دائر مدار وجود کسی است که مال را در برابر آن دريافت کرده است، مثل اين که مال در برابر تعهد کسی يا اسقاط حق وی و يا عدم اعمال حق توسط وی پرداخت گردد.</w:t>
      </w:r>
    </w:p>
    <w:p w14:paraId="161BF7FC" w14:textId="77777777" w:rsidR="00731161" w:rsidRDefault="00731161" w:rsidP="00731161">
      <w:pPr>
        <w:widowControl w:val="0"/>
        <w:bidi/>
        <w:spacing w:after="0"/>
        <w:ind w:firstLine="284"/>
        <w:jc w:val="both"/>
        <w:rPr>
          <w:rFonts w:cs="Abz-2 (Badr)"/>
          <w:sz w:val="28"/>
          <w:szCs w:val="28"/>
          <w:rtl/>
          <w:lang w:bidi="fa-IR"/>
        </w:rPr>
      </w:pPr>
      <w:r>
        <w:rPr>
          <w:rFonts w:cs="Abz-2 (Badr)" w:hint="cs"/>
          <w:sz w:val="28"/>
          <w:szCs w:val="28"/>
          <w:rtl/>
          <w:lang w:bidi="fa-IR"/>
        </w:rPr>
        <w:t>آنچه که دارای ماليت است شیء به معنای اول است، اما شیء به معنای دوم ماليت عرفيه ندارد، زيرا در مورد دوم در واقع مال به عنوان مرجحی برای اختيار آن توسط فرد دريافت کنند پول پرداخت می</w:t>
      </w:r>
      <w:r>
        <w:rPr>
          <w:rFonts w:cs="Abz-2 (Badr)"/>
          <w:sz w:val="28"/>
          <w:szCs w:val="28"/>
          <w:rtl/>
          <w:lang w:bidi="fa-IR"/>
        </w:rPr>
        <w:softHyphen/>
      </w:r>
      <w:r>
        <w:rPr>
          <w:rFonts w:cs="Abz-2 (Badr)" w:hint="cs"/>
          <w:sz w:val="28"/>
          <w:szCs w:val="28"/>
          <w:rtl/>
          <w:lang w:bidi="fa-IR"/>
        </w:rPr>
        <w:t>شود نه در برابر خود آن، چون آن فرد مختار است که آن را اختيار کند يا خير و مال را به اين خاطر دريافت می</w:t>
      </w:r>
      <w:r>
        <w:rPr>
          <w:rFonts w:cs="Abz-2 (Badr)"/>
          <w:sz w:val="28"/>
          <w:szCs w:val="28"/>
          <w:rtl/>
          <w:lang w:bidi="fa-IR"/>
        </w:rPr>
        <w:softHyphen/>
      </w:r>
      <w:r>
        <w:rPr>
          <w:rFonts w:cs="Abz-2 (Badr)" w:hint="cs"/>
          <w:sz w:val="28"/>
          <w:szCs w:val="28"/>
          <w:rtl/>
          <w:lang w:bidi="fa-IR"/>
        </w:rPr>
        <w:t xml:space="preserve">کند که اختيار يا عدم اختيار </w:t>
      </w:r>
      <w:r>
        <w:rPr>
          <w:rFonts w:cs="Abz-2 (Badr)" w:hint="cs"/>
          <w:sz w:val="28"/>
          <w:szCs w:val="28"/>
          <w:rtl/>
          <w:lang w:bidi="fa-IR"/>
        </w:rPr>
        <w:lastRenderedPageBreak/>
        <w:t>آن را بر طرف ديگر ترجيح دهد. در اين موارد عرف نمی</w:t>
      </w:r>
      <w:r>
        <w:rPr>
          <w:rFonts w:cs="Abz-2 (Badr)"/>
          <w:sz w:val="28"/>
          <w:szCs w:val="28"/>
          <w:rtl/>
          <w:lang w:bidi="fa-IR"/>
        </w:rPr>
        <w:softHyphen/>
      </w:r>
      <w:r>
        <w:rPr>
          <w:rFonts w:cs="Abz-2 (Badr)" w:hint="cs"/>
          <w:sz w:val="28"/>
          <w:szCs w:val="28"/>
          <w:rtl/>
          <w:lang w:bidi="fa-IR"/>
        </w:rPr>
        <w:t>تواند بر آنچه که در برابر آن مالی داده می</w:t>
      </w:r>
      <w:r>
        <w:rPr>
          <w:rFonts w:cs="Abz-2 (Badr)"/>
          <w:sz w:val="28"/>
          <w:szCs w:val="28"/>
          <w:rtl/>
          <w:lang w:bidi="fa-IR"/>
        </w:rPr>
        <w:softHyphen/>
      </w:r>
      <w:r>
        <w:rPr>
          <w:rFonts w:cs="Abz-2 (Badr)" w:hint="cs"/>
          <w:sz w:val="28"/>
          <w:szCs w:val="28"/>
          <w:rtl/>
          <w:lang w:bidi="fa-IR"/>
        </w:rPr>
        <w:t>شود قيمت</w:t>
      </w:r>
      <w:r>
        <w:rPr>
          <w:rFonts w:cs="Abz-2 (Badr)"/>
          <w:sz w:val="28"/>
          <w:szCs w:val="28"/>
          <w:rtl/>
          <w:lang w:bidi="fa-IR"/>
        </w:rPr>
        <w:softHyphen/>
      </w:r>
      <w:r>
        <w:rPr>
          <w:rFonts w:cs="Abz-2 (Badr)" w:hint="cs"/>
          <w:sz w:val="28"/>
          <w:szCs w:val="28"/>
          <w:rtl/>
          <w:lang w:bidi="fa-IR"/>
        </w:rPr>
        <w:t>گذاری کند، چون همان گونه که گفته شد با غض نظر از دريافت کننده مال، شيئيتی برای آن متصور نيست. فلذا اين که در برابر آن چه مقدار بايد دريافت نمود، حد عرفی ندارد و کاملاً امری شخصی بوده و بستگی به نظر دريافت کننده مال دارد. مؤيّد اين مطلب نيز اين است که در مورد دوم گاهی از اوقات مال در برابر امر عدمی دريافت می</w:t>
      </w:r>
      <w:r>
        <w:rPr>
          <w:rFonts w:cs="Abz-2 (Badr)"/>
          <w:sz w:val="28"/>
          <w:szCs w:val="28"/>
          <w:rtl/>
          <w:lang w:bidi="fa-IR"/>
        </w:rPr>
        <w:softHyphen/>
      </w:r>
      <w:r>
        <w:rPr>
          <w:rFonts w:cs="Abz-2 (Badr)" w:hint="cs"/>
          <w:sz w:val="28"/>
          <w:szCs w:val="28"/>
          <w:rtl/>
          <w:lang w:bidi="fa-IR"/>
        </w:rPr>
        <w:t>گردد ـ مثل عدم اعمال حقّ ـ و معلوم است که امر عدمی نمی</w:t>
      </w:r>
      <w:r>
        <w:rPr>
          <w:rFonts w:cs="Abz-2 (Badr)"/>
          <w:sz w:val="28"/>
          <w:szCs w:val="28"/>
          <w:rtl/>
          <w:lang w:bidi="fa-IR"/>
        </w:rPr>
        <w:softHyphen/>
      </w:r>
      <w:r>
        <w:rPr>
          <w:rFonts w:cs="Abz-2 (Badr)" w:hint="cs"/>
          <w:sz w:val="28"/>
          <w:szCs w:val="28"/>
          <w:rtl/>
          <w:lang w:bidi="fa-IR"/>
        </w:rPr>
        <w:t>تواند ماليّت داشته باشد.</w:t>
      </w:r>
    </w:p>
    <w:p w14:paraId="04C5FA07" w14:textId="77777777" w:rsidR="00927576" w:rsidRPr="00D42D80" w:rsidRDefault="00927576" w:rsidP="00927576">
      <w:pPr>
        <w:widowControl w:val="0"/>
        <w:bidi/>
        <w:spacing w:after="0"/>
        <w:ind w:firstLine="284"/>
        <w:jc w:val="both"/>
        <w:rPr>
          <w:rFonts w:cs="Abz-2 (Badr)"/>
          <w:b/>
          <w:bCs/>
          <w:sz w:val="28"/>
          <w:szCs w:val="28"/>
          <w:rtl/>
          <w:lang w:bidi="fa-IR"/>
        </w:rPr>
      </w:pPr>
      <w:r w:rsidRPr="00D42D80">
        <w:rPr>
          <w:rFonts w:cs="Abz-2 (Badr)" w:hint="cs"/>
          <w:b/>
          <w:bCs/>
          <w:sz w:val="28"/>
          <w:szCs w:val="28"/>
          <w:rtl/>
          <w:lang w:bidi="fa-IR"/>
        </w:rPr>
        <w:t>فرض دوم: آنچه که مهر قرار داده شده واجد ماليت عرفيه و فاقد ماليت شرعيه باشد</w:t>
      </w:r>
    </w:p>
    <w:p w14:paraId="3A1592D8" w14:textId="77777777" w:rsidR="00927576" w:rsidRDefault="00927576" w:rsidP="00927576">
      <w:pPr>
        <w:widowControl w:val="0"/>
        <w:bidi/>
        <w:spacing w:after="0"/>
        <w:ind w:firstLine="284"/>
        <w:jc w:val="both"/>
        <w:rPr>
          <w:rFonts w:cs="Abz-2 (Badr)"/>
          <w:sz w:val="28"/>
          <w:szCs w:val="28"/>
          <w:rtl/>
          <w:lang w:bidi="fa-IR"/>
        </w:rPr>
      </w:pPr>
      <w:r>
        <w:rPr>
          <w:rFonts w:cs="Abz-2 (Badr)" w:hint="cs"/>
          <w:sz w:val="28"/>
          <w:szCs w:val="28"/>
          <w:rtl/>
          <w:lang w:bidi="fa-IR"/>
        </w:rPr>
        <w:t>اين فرض خود دارای دو صورت است:</w:t>
      </w:r>
    </w:p>
    <w:p w14:paraId="68AF458F" w14:textId="77777777" w:rsidR="00927576" w:rsidRPr="00D42D80" w:rsidRDefault="00927576" w:rsidP="00927576">
      <w:pPr>
        <w:widowControl w:val="0"/>
        <w:bidi/>
        <w:spacing w:after="0"/>
        <w:ind w:firstLine="284"/>
        <w:jc w:val="both"/>
        <w:rPr>
          <w:rFonts w:cs="Abz-2 (Badr)"/>
          <w:sz w:val="28"/>
          <w:szCs w:val="28"/>
          <w:u w:val="single"/>
          <w:rtl/>
          <w:lang w:bidi="fa-IR"/>
        </w:rPr>
      </w:pPr>
      <w:r w:rsidRPr="00D42D80">
        <w:rPr>
          <w:rFonts w:cs="Abz-2 (Badr)" w:hint="cs"/>
          <w:sz w:val="28"/>
          <w:szCs w:val="28"/>
          <w:u w:val="single"/>
          <w:rtl/>
          <w:lang w:bidi="fa-IR"/>
        </w:rPr>
        <w:t>صورت اول: مهر به نحو کلی في الذمه تعيين شده باشد</w:t>
      </w:r>
    </w:p>
    <w:p w14:paraId="270C7EC7" w14:textId="77777777" w:rsidR="00927576" w:rsidRDefault="00927576" w:rsidP="00927576">
      <w:pPr>
        <w:widowControl w:val="0"/>
        <w:bidi/>
        <w:spacing w:after="0"/>
        <w:ind w:firstLine="284"/>
        <w:jc w:val="both"/>
        <w:rPr>
          <w:rFonts w:cs="Abz-2 (Badr)"/>
          <w:sz w:val="28"/>
          <w:szCs w:val="28"/>
          <w:rtl/>
          <w:lang w:bidi="fa-IR"/>
        </w:rPr>
      </w:pPr>
      <w:r>
        <w:rPr>
          <w:rFonts w:cs="Abz-2 (Badr)" w:hint="cs"/>
          <w:sz w:val="28"/>
          <w:szCs w:val="28"/>
          <w:rtl/>
          <w:lang w:bidi="fa-IR"/>
        </w:rPr>
        <w:t>مثل اين که زن بگويد: «مهر من يک خمره شراب است» که خود آن دارای دو حالت است:</w:t>
      </w:r>
    </w:p>
    <w:p w14:paraId="25686D7D" w14:textId="77777777" w:rsidR="00927576" w:rsidRPr="00D42D80" w:rsidRDefault="00927576" w:rsidP="00927576">
      <w:pPr>
        <w:widowControl w:val="0"/>
        <w:bidi/>
        <w:spacing w:after="0"/>
        <w:ind w:firstLine="284"/>
        <w:jc w:val="both"/>
        <w:rPr>
          <w:rFonts w:cs="Abz-2 (Badr)"/>
          <w:i/>
          <w:iCs/>
          <w:sz w:val="28"/>
          <w:szCs w:val="28"/>
          <w:rtl/>
          <w:lang w:bidi="fa-IR"/>
        </w:rPr>
      </w:pPr>
      <w:r w:rsidRPr="00D42D80">
        <w:rPr>
          <w:rFonts w:cs="Abz-2 (Badr)" w:hint="cs"/>
          <w:i/>
          <w:iCs/>
          <w:sz w:val="28"/>
          <w:szCs w:val="28"/>
          <w:rtl/>
          <w:lang w:bidi="fa-IR"/>
        </w:rPr>
        <w:t>حالت اول: زن می</w:t>
      </w:r>
      <w:r w:rsidRPr="00D42D80">
        <w:rPr>
          <w:rFonts w:cs="Abz-2 (Badr)"/>
          <w:i/>
          <w:iCs/>
          <w:sz w:val="28"/>
          <w:szCs w:val="28"/>
          <w:rtl/>
          <w:lang w:bidi="fa-IR"/>
        </w:rPr>
        <w:softHyphen/>
      </w:r>
      <w:r w:rsidRPr="00D42D80">
        <w:rPr>
          <w:rFonts w:cs="Abz-2 (Badr)" w:hint="cs"/>
          <w:i/>
          <w:iCs/>
          <w:sz w:val="28"/>
          <w:szCs w:val="28"/>
          <w:rtl/>
          <w:lang w:bidi="fa-IR"/>
        </w:rPr>
        <w:t>دانسته که آنچه که مهر قرار گرفته، ماليت شرعيه ندارد</w:t>
      </w:r>
    </w:p>
    <w:p w14:paraId="323D1C0B" w14:textId="77777777" w:rsidR="00927576" w:rsidRDefault="00927576" w:rsidP="00927576">
      <w:pPr>
        <w:widowControl w:val="0"/>
        <w:bidi/>
        <w:spacing w:after="0"/>
        <w:ind w:firstLine="284"/>
        <w:jc w:val="both"/>
        <w:rPr>
          <w:rFonts w:cs="Abz-2 (Badr)"/>
          <w:sz w:val="28"/>
          <w:szCs w:val="28"/>
          <w:rtl/>
          <w:lang w:bidi="fa-IR"/>
        </w:rPr>
      </w:pPr>
      <w:r>
        <w:rPr>
          <w:rFonts w:cs="Abz-2 (Badr)" w:hint="cs"/>
          <w:sz w:val="28"/>
          <w:szCs w:val="28"/>
          <w:rtl/>
          <w:lang w:bidi="fa-IR"/>
        </w:rPr>
        <w:t>در اين حالت نيز زن در حکم مفوّضة البضع است، چون وقتی که زن علم به عدم ماليت شرعيه چيزی داشته باشد که به عنوان مهر قرار داده است، قصد او برای آن مهر کلا قصد است، زيرا وجوب مهر در نکاح حکمی شرعی است و از باب عوضيت برای بضع نيست، و تعمد زن در مخالفت با شرع در اين حالت، به اين معنی است که اراده کرده باشد که از چيزی که شرع به عنوان حکمی شرعی جهت انتفاع وی جعل کرده است، انتفاعی حاصل نکند.</w:t>
      </w:r>
    </w:p>
    <w:p w14:paraId="6D699E58" w14:textId="77777777" w:rsidR="00927576" w:rsidRDefault="00927576" w:rsidP="00927576">
      <w:pPr>
        <w:widowControl w:val="0"/>
        <w:bidi/>
        <w:spacing w:after="0"/>
        <w:ind w:firstLine="284"/>
        <w:jc w:val="both"/>
        <w:rPr>
          <w:rFonts w:cs="Abz-2 (Badr)"/>
          <w:sz w:val="28"/>
          <w:szCs w:val="28"/>
          <w:rtl/>
          <w:lang w:bidi="fa-IR"/>
        </w:rPr>
      </w:pPr>
      <w:r>
        <w:rPr>
          <w:rFonts w:cs="Abz-2 (Badr)" w:hint="cs"/>
          <w:sz w:val="28"/>
          <w:szCs w:val="28"/>
          <w:rtl/>
          <w:lang w:bidi="fa-IR"/>
        </w:rPr>
        <w:t>البته چنانچه مهر را عوض منافع بضع بدانيم، در اين صورت بعيد نيست گفته شود که زن مستحق قيمت خمر در نزد مستحلّين است، چون تعمد وی برای جعل آنچه که ماليت شرعيه ندارد به عنوان بدل منافع بضع خود، ملازمه با قصد مجانيت ندارد، در نتيجه با تعذر اداء مهر با خصوصياتی که دارد ـ به جهت تعلق نهی شرعی به آن ـ بايد ماليت آن در ضمن بدل قيمی آن جبران شود و تتمه اين کلام و بيان تفصيلی وجه آن در حالت دوم خواهد آمد.</w:t>
      </w:r>
    </w:p>
    <w:p w14:paraId="56AEE7E6" w14:textId="62F26682" w:rsidR="00927576" w:rsidRPr="008310F3" w:rsidRDefault="00927576" w:rsidP="00731161">
      <w:pPr>
        <w:widowControl w:val="0"/>
        <w:bidi/>
        <w:spacing w:after="0"/>
        <w:ind w:firstLine="284"/>
        <w:jc w:val="both"/>
        <w:rPr>
          <w:rFonts w:cs="Abz-2 (Badr)"/>
          <w:sz w:val="28"/>
          <w:szCs w:val="28"/>
          <w:rtl/>
          <w:lang w:bidi="fa-IR"/>
        </w:rPr>
      </w:pPr>
      <w:r>
        <w:rPr>
          <w:rFonts w:cs="Abz-2 (Badr)" w:hint="cs"/>
          <w:sz w:val="28"/>
          <w:szCs w:val="28"/>
          <w:rtl/>
          <w:lang w:bidi="fa-IR"/>
        </w:rPr>
        <w:t>اما از آنجا که بدليت مهر برای منافع بضع در نزد ما پذيرفته نيست، بنابر اين همان گونه که گذشت، زن در اين حالت در حکم مفوّضة البضع خواهد بود.</w:t>
      </w:r>
    </w:p>
    <w:bookmarkEnd w:id="0"/>
    <w:p w14:paraId="56DAC677" w14:textId="57FBE6D6" w:rsidR="003832A1" w:rsidRPr="005F7100" w:rsidRDefault="003832A1" w:rsidP="00927576">
      <w:pPr>
        <w:widowControl w:val="0"/>
        <w:bidi/>
        <w:spacing w:after="0"/>
        <w:ind w:firstLine="284"/>
        <w:jc w:val="both"/>
        <w:rPr>
          <w:rFonts w:cs="Abz-2 (Badr)"/>
          <w:sz w:val="28"/>
          <w:szCs w:val="28"/>
          <w:rtl/>
          <w:lang w:bidi="fa-IR"/>
        </w:rPr>
      </w:pPr>
    </w:p>
    <w:sectPr w:rsidR="003832A1" w:rsidRPr="005F7100" w:rsidSect="00B943C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E10B3" w14:textId="77777777" w:rsidR="002D17BF" w:rsidRDefault="002D17BF" w:rsidP="00F71127">
      <w:pPr>
        <w:spacing w:after="0" w:line="240" w:lineRule="auto"/>
      </w:pPr>
      <w:r>
        <w:separator/>
      </w:r>
    </w:p>
  </w:endnote>
  <w:endnote w:type="continuationSeparator" w:id="0">
    <w:p w14:paraId="0A92922D" w14:textId="77777777" w:rsidR="002D17BF" w:rsidRDefault="002D17B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1DD29" w14:textId="77777777" w:rsidR="00592CBC" w:rsidRDefault="00592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B7918" w14:textId="77777777" w:rsidR="00592CBC" w:rsidRDefault="00592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26F2A" w14:textId="77777777" w:rsidR="002D17BF" w:rsidRDefault="002D17BF" w:rsidP="00EE25C0">
      <w:pPr>
        <w:bidi/>
        <w:spacing w:after="0" w:line="240" w:lineRule="auto"/>
      </w:pPr>
      <w:r>
        <w:separator/>
      </w:r>
    </w:p>
  </w:footnote>
  <w:footnote w:type="continuationSeparator" w:id="0">
    <w:p w14:paraId="1148046F" w14:textId="77777777" w:rsidR="002D17BF" w:rsidRDefault="002D17BF"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7860C" w14:textId="77777777" w:rsidR="00592CBC" w:rsidRDefault="00592C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294C5" w14:textId="57F0ED98" w:rsidR="00592CBC" w:rsidRDefault="00592CBC">
    <w:pPr>
      <w:pStyle w:val="Header"/>
    </w:pPr>
    <w:r>
      <w:rPr>
        <w:noProof/>
      </w:rPr>
      <mc:AlternateContent>
        <mc:Choice Requires="wps">
          <w:drawing>
            <wp:anchor distT="45720" distB="45720" distL="114300" distR="114300" simplePos="0" relativeHeight="251661312" behindDoc="0" locked="0" layoutInCell="1" allowOverlap="1" wp14:anchorId="50D7C286" wp14:editId="1CEB3330">
              <wp:simplePos x="0" y="0"/>
              <wp:positionH relativeFrom="column">
                <wp:posOffset>3406140</wp:posOffset>
              </wp:positionH>
              <wp:positionV relativeFrom="paragraph">
                <wp:posOffset>-30480</wp:posOffset>
              </wp:positionV>
              <wp:extent cx="3116580" cy="1424940"/>
              <wp:effectExtent l="0" t="0" r="762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6580" cy="1424940"/>
                      </a:xfrm>
                      <a:prstGeom prst="rect">
                        <a:avLst/>
                      </a:prstGeom>
                      <a:solidFill>
                        <a:srgbClr val="FFFFFF"/>
                      </a:solidFill>
                      <a:ln w="9525">
                        <a:noFill/>
                        <a:miter lim="800000"/>
                        <a:headEnd/>
                        <a:tailEnd/>
                      </a:ln>
                    </wps:spPr>
                    <wps:txbx>
                      <w:txbxContent>
                        <w:p w14:paraId="7ED3A02B" w14:textId="33D4169F" w:rsidR="00592CBC" w:rsidRDefault="00592CBC" w:rsidP="00592CBC">
                          <w:pPr>
                            <w:jc w:val="right"/>
                            <w:rPr>
                              <w:rFonts w:cs="B Mehr"/>
                            </w:rPr>
                          </w:pPr>
                          <w:r>
                            <w:rPr>
                              <w:rFonts w:cs="B Mehr" w:hint="cs"/>
                              <w:rtl/>
                            </w:rPr>
                            <w:t>تقریر درس خارج فقه استاد سید علی موسوی اردبیلی</w:t>
                          </w:r>
                        </w:p>
                        <w:p w14:paraId="17B48CE2" w14:textId="77777777" w:rsidR="00592CBC" w:rsidRDefault="00592CBC" w:rsidP="00592CBC">
                          <w:pPr>
                            <w:jc w:val="right"/>
                            <w:rPr>
                              <w:rFonts w:cs="B Mehr"/>
                            </w:rPr>
                          </w:pPr>
                          <w:r>
                            <w:rPr>
                              <w:rFonts w:cs="B Mehr" w:hint="cs"/>
                              <w:rtl/>
                            </w:rPr>
                            <w:t xml:space="preserve">مبحث: نکاح    / مهر </w:t>
                          </w:r>
                        </w:p>
                        <w:p w14:paraId="048D65F0" w14:textId="68EFDE1E" w:rsidR="00592CBC" w:rsidRDefault="00592CBC" w:rsidP="00592CBC">
                          <w:pPr>
                            <w:jc w:val="right"/>
                            <w:rPr>
                              <w:rFonts w:cs="B Mehr"/>
                            </w:rPr>
                          </w:pPr>
                          <w:r>
                            <w:rPr>
                              <w:rFonts w:cs="B Mehr" w:hint="cs"/>
                              <w:rtl/>
                            </w:rPr>
                            <w:t xml:space="preserve">تاریخ:   </w:t>
                          </w:r>
                          <w:r>
                            <w:rPr>
                              <w:rFonts w:cs="B Mehr" w:hint="cs"/>
                              <w:rtl/>
                            </w:rPr>
                            <w:t>یک</w:t>
                          </w:r>
                          <w:r>
                            <w:rPr>
                              <w:rFonts w:cs="B Mehr" w:hint="cs"/>
                              <w:rtl/>
                            </w:rPr>
                            <w:t>شنبه ، 1</w:t>
                          </w:r>
                          <w:r>
                            <w:rPr>
                              <w:rFonts w:cs="B Mehr" w:hint="cs"/>
                              <w:rtl/>
                            </w:rPr>
                            <w:t>3</w:t>
                          </w:r>
                          <w:r>
                            <w:rPr>
                              <w:rFonts w:cs="B Mehr" w:hint="cs"/>
                              <w:rtl/>
                            </w:rPr>
                            <w:t xml:space="preserve">   آذر 1401ه.ش</w:t>
                          </w:r>
                        </w:p>
                        <w:p w14:paraId="3F8C65A1" w14:textId="77777777" w:rsidR="00592CBC" w:rsidRDefault="00592CBC" w:rsidP="00592CBC">
                          <w:pPr>
                            <w:jc w:val="right"/>
                            <w:rPr>
                              <w:rFonts w:cs="B Mehr"/>
                            </w:rPr>
                          </w:pPr>
                        </w:p>
                        <w:p w14:paraId="0823A93C" w14:textId="77777777" w:rsidR="00592CBC" w:rsidRDefault="00592CBC" w:rsidP="00592CBC">
                          <w:pPr>
                            <w:jc w:val="right"/>
                            <w:rPr>
                              <w:rFonts w:cs="B Mehr"/>
                            </w:rPr>
                          </w:pPr>
                        </w:p>
                        <w:p w14:paraId="5B200ACF" w14:textId="77777777" w:rsidR="00592CBC" w:rsidRDefault="00592CBC" w:rsidP="00592CBC">
                          <w:pPr>
                            <w:jc w:val="right"/>
                            <w:rPr>
                              <w:rFonts w:cs="B Mehr"/>
                            </w:rPr>
                          </w:pPr>
                        </w:p>
                        <w:p w14:paraId="774B80E3" w14:textId="77777777" w:rsidR="00592CBC" w:rsidRDefault="00592CBC" w:rsidP="00592CBC"/>
                        <w:p w14:paraId="269C6E91" w14:textId="77777777" w:rsidR="00592CBC" w:rsidRDefault="00592CBC" w:rsidP="00592CBC"/>
                        <w:p w14:paraId="5A4A6BF1" w14:textId="77777777" w:rsidR="00592CBC" w:rsidRDefault="00592CBC" w:rsidP="00592CBC"/>
                        <w:p w14:paraId="741BF063" w14:textId="77777777" w:rsidR="00592CBC" w:rsidRDefault="00592CBC" w:rsidP="00592CBC"/>
                        <w:p w14:paraId="0B7B6EC0" w14:textId="719D1FA6" w:rsidR="00592CBC" w:rsidRDefault="00592C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D7C286" id="_x0000_t202" coordsize="21600,21600" o:spt="202" path="m,l,21600r21600,l21600,xe">
              <v:stroke joinstyle="miter"/>
              <v:path gradientshapeok="t" o:connecttype="rect"/>
            </v:shapetype>
            <v:shape id="Text Box 2" o:spid="_x0000_s1026" type="#_x0000_t202" style="position:absolute;margin-left:268.2pt;margin-top:-2.4pt;width:245.4pt;height:112.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" stroked="f">
              <v:textbox>
                <w:txbxContent>
                  <w:p w14:paraId="7ED3A02B" w14:textId="33D4169F" w:rsidR="00592CBC" w:rsidRDefault="00592CBC" w:rsidP="00592CBC">
                    <w:pPr>
                      <w:jc w:val="right"/>
                      <w:rPr>
                        <w:rFonts w:cs="B Mehr"/>
                      </w:rPr>
                    </w:pPr>
                    <w:r>
                      <w:rPr>
                        <w:rFonts w:cs="B Mehr" w:hint="cs"/>
                        <w:rtl/>
                      </w:rPr>
                      <w:t>تقریر درس خارج فقه استاد سید علی موسوی اردبیلی</w:t>
                    </w:r>
                  </w:p>
                  <w:p w14:paraId="17B48CE2" w14:textId="77777777" w:rsidR="00592CBC" w:rsidRDefault="00592CBC" w:rsidP="00592CBC">
                    <w:pPr>
                      <w:jc w:val="right"/>
                      <w:rPr>
                        <w:rFonts w:cs="B Mehr"/>
                      </w:rPr>
                    </w:pPr>
                    <w:r>
                      <w:rPr>
                        <w:rFonts w:cs="B Mehr" w:hint="cs"/>
                        <w:rtl/>
                      </w:rPr>
                      <w:t xml:space="preserve">مبحث: نکاح    / مهر </w:t>
                    </w:r>
                  </w:p>
                  <w:p w14:paraId="048D65F0" w14:textId="68EFDE1E" w:rsidR="00592CBC" w:rsidRDefault="00592CBC" w:rsidP="00592CBC">
                    <w:pPr>
                      <w:jc w:val="right"/>
                      <w:rPr>
                        <w:rFonts w:cs="B Mehr"/>
                      </w:rPr>
                    </w:pPr>
                    <w:r>
                      <w:rPr>
                        <w:rFonts w:cs="B Mehr" w:hint="cs"/>
                        <w:rtl/>
                      </w:rPr>
                      <w:t xml:space="preserve">تاریخ:   </w:t>
                    </w:r>
                    <w:r>
                      <w:rPr>
                        <w:rFonts w:cs="B Mehr" w:hint="cs"/>
                        <w:rtl/>
                      </w:rPr>
                      <w:t>یک</w:t>
                    </w:r>
                    <w:r>
                      <w:rPr>
                        <w:rFonts w:cs="B Mehr" w:hint="cs"/>
                        <w:rtl/>
                      </w:rPr>
                      <w:t>شنبه ، 1</w:t>
                    </w:r>
                    <w:r>
                      <w:rPr>
                        <w:rFonts w:cs="B Mehr" w:hint="cs"/>
                        <w:rtl/>
                      </w:rPr>
                      <w:t>3</w:t>
                    </w:r>
                    <w:r>
                      <w:rPr>
                        <w:rFonts w:cs="B Mehr" w:hint="cs"/>
                        <w:rtl/>
                      </w:rPr>
                      <w:t xml:space="preserve">   آذر 1401ه.ش</w:t>
                    </w:r>
                  </w:p>
                  <w:p w14:paraId="3F8C65A1" w14:textId="77777777" w:rsidR="00592CBC" w:rsidRDefault="00592CBC" w:rsidP="00592CBC">
                    <w:pPr>
                      <w:jc w:val="right"/>
                      <w:rPr>
                        <w:rFonts w:cs="B Mehr"/>
                      </w:rPr>
                    </w:pPr>
                  </w:p>
                  <w:p w14:paraId="0823A93C" w14:textId="77777777" w:rsidR="00592CBC" w:rsidRDefault="00592CBC" w:rsidP="00592CBC">
                    <w:pPr>
                      <w:jc w:val="right"/>
                      <w:rPr>
                        <w:rFonts w:cs="B Mehr"/>
                      </w:rPr>
                    </w:pPr>
                  </w:p>
                  <w:p w14:paraId="5B200ACF" w14:textId="77777777" w:rsidR="00592CBC" w:rsidRDefault="00592CBC" w:rsidP="00592CBC">
                    <w:pPr>
                      <w:jc w:val="right"/>
                      <w:rPr>
                        <w:rFonts w:cs="B Mehr"/>
                      </w:rPr>
                    </w:pPr>
                  </w:p>
                  <w:p w14:paraId="774B80E3" w14:textId="77777777" w:rsidR="00592CBC" w:rsidRDefault="00592CBC" w:rsidP="00592CBC"/>
                  <w:p w14:paraId="269C6E91" w14:textId="77777777" w:rsidR="00592CBC" w:rsidRDefault="00592CBC" w:rsidP="00592CBC"/>
                  <w:p w14:paraId="5A4A6BF1" w14:textId="77777777" w:rsidR="00592CBC" w:rsidRDefault="00592CBC" w:rsidP="00592CBC"/>
                  <w:p w14:paraId="741BF063" w14:textId="77777777" w:rsidR="00592CBC" w:rsidRDefault="00592CBC" w:rsidP="00592CBC"/>
                  <w:p w14:paraId="0B7B6EC0" w14:textId="719D1FA6" w:rsidR="00592CBC" w:rsidRDefault="00592CBC"/>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A1F8E93" wp14:editId="07AD718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44EA9" w14:textId="77777777" w:rsidR="00592CBC" w:rsidRDefault="00592C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84447"/>
    <w:rsid w:val="00085EBF"/>
    <w:rsid w:val="000879BF"/>
    <w:rsid w:val="0009649A"/>
    <w:rsid w:val="000978E9"/>
    <w:rsid w:val="000A3312"/>
    <w:rsid w:val="000A73A0"/>
    <w:rsid w:val="000B0685"/>
    <w:rsid w:val="000B64A7"/>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725C5"/>
    <w:rsid w:val="00183ED3"/>
    <w:rsid w:val="001922E4"/>
    <w:rsid w:val="00192F68"/>
    <w:rsid w:val="001B2ADB"/>
    <w:rsid w:val="001C3107"/>
    <w:rsid w:val="001D1305"/>
    <w:rsid w:val="001D4A4D"/>
    <w:rsid w:val="001F10F8"/>
    <w:rsid w:val="00210071"/>
    <w:rsid w:val="002133D5"/>
    <w:rsid w:val="0021414D"/>
    <w:rsid w:val="00222ADA"/>
    <w:rsid w:val="0025092B"/>
    <w:rsid w:val="00263A26"/>
    <w:rsid w:val="00264E4F"/>
    <w:rsid w:val="002829CF"/>
    <w:rsid w:val="00295DC1"/>
    <w:rsid w:val="0029688A"/>
    <w:rsid w:val="002A09CF"/>
    <w:rsid w:val="002A267D"/>
    <w:rsid w:val="002A2A4C"/>
    <w:rsid w:val="002A6FA3"/>
    <w:rsid w:val="002B6537"/>
    <w:rsid w:val="002C7D85"/>
    <w:rsid w:val="002D0EF6"/>
    <w:rsid w:val="002D17BF"/>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85F19"/>
    <w:rsid w:val="00487869"/>
    <w:rsid w:val="004B143E"/>
    <w:rsid w:val="004B5767"/>
    <w:rsid w:val="004D6B0B"/>
    <w:rsid w:val="004E3232"/>
    <w:rsid w:val="004F092F"/>
    <w:rsid w:val="004F446D"/>
    <w:rsid w:val="005049A1"/>
    <w:rsid w:val="00514272"/>
    <w:rsid w:val="005149EF"/>
    <w:rsid w:val="00521235"/>
    <w:rsid w:val="005327C7"/>
    <w:rsid w:val="00537B39"/>
    <w:rsid w:val="005532E0"/>
    <w:rsid w:val="0057330F"/>
    <w:rsid w:val="005751F1"/>
    <w:rsid w:val="00575C4B"/>
    <w:rsid w:val="00576CC1"/>
    <w:rsid w:val="00592CBC"/>
    <w:rsid w:val="005937B1"/>
    <w:rsid w:val="00593B0D"/>
    <w:rsid w:val="005B6905"/>
    <w:rsid w:val="005D73CF"/>
    <w:rsid w:val="0060689C"/>
    <w:rsid w:val="00617E4E"/>
    <w:rsid w:val="00621F9A"/>
    <w:rsid w:val="0062256F"/>
    <w:rsid w:val="00625979"/>
    <w:rsid w:val="00630EDE"/>
    <w:rsid w:val="00630FD3"/>
    <w:rsid w:val="0063343C"/>
    <w:rsid w:val="00641531"/>
    <w:rsid w:val="006663B2"/>
    <w:rsid w:val="00681BD4"/>
    <w:rsid w:val="00690AFD"/>
    <w:rsid w:val="006A4420"/>
    <w:rsid w:val="006A7333"/>
    <w:rsid w:val="006B2294"/>
    <w:rsid w:val="006B2F35"/>
    <w:rsid w:val="006C580F"/>
    <w:rsid w:val="006D5754"/>
    <w:rsid w:val="006F1A47"/>
    <w:rsid w:val="00700430"/>
    <w:rsid w:val="0070259D"/>
    <w:rsid w:val="00703021"/>
    <w:rsid w:val="00706DD2"/>
    <w:rsid w:val="00731161"/>
    <w:rsid w:val="00731C05"/>
    <w:rsid w:val="007374CF"/>
    <w:rsid w:val="00743EDF"/>
    <w:rsid w:val="00750FB1"/>
    <w:rsid w:val="00761208"/>
    <w:rsid w:val="00764E6D"/>
    <w:rsid w:val="00786E73"/>
    <w:rsid w:val="0079140D"/>
    <w:rsid w:val="007B47B9"/>
    <w:rsid w:val="007B4B3B"/>
    <w:rsid w:val="007B564D"/>
    <w:rsid w:val="007C260C"/>
    <w:rsid w:val="007C4BDA"/>
    <w:rsid w:val="007E148A"/>
    <w:rsid w:val="007E6019"/>
    <w:rsid w:val="007E7386"/>
    <w:rsid w:val="007F09FA"/>
    <w:rsid w:val="008045A0"/>
    <w:rsid w:val="00812BA0"/>
    <w:rsid w:val="00814C68"/>
    <w:rsid w:val="008305E7"/>
    <w:rsid w:val="00851737"/>
    <w:rsid w:val="00856A25"/>
    <w:rsid w:val="008678E8"/>
    <w:rsid w:val="00875CD7"/>
    <w:rsid w:val="008869B4"/>
    <w:rsid w:val="008A2AD3"/>
    <w:rsid w:val="008B69F7"/>
    <w:rsid w:val="008C2698"/>
    <w:rsid w:val="008C3DDD"/>
    <w:rsid w:val="008D1155"/>
    <w:rsid w:val="008D55B7"/>
    <w:rsid w:val="008D634C"/>
    <w:rsid w:val="008F3842"/>
    <w:rsid w:val="00901208"/>
    <w:rsid w:val="00912916"/>
    <w:rsid w:val="00920965"/>
    <w:rsid w:val="009251BE"/>
    <w:rsid w:val="00927576"/>
    <w:rsid w:val="00934ECC"/>
    <w:rsid w:val="009364C3"/>
    <w:rsid w:val="00940232"/>
    <w:rsid w:val="00940DC9"/>
    <w:rsid w:val="00943CA6"/>
    <w:rsid w:val="00945834"/>
    <w:rsid w:val="00952433"/>
    <w:rsid w:val="00955EBA"/>
    <w:rsid w:val="009664CC"/>
    <w:rsid w:val="00976371"/>
    <w:rsid w:val="00990C14"/>
    <w:rsid w:val="0099697B"/>
    <w:rsid w:val="009A3CA7"/>
    <w:rsid w:val="009B0C6F"/>
    <w:rsid w:val="009C1C9D"/>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2A68"/>
    <w:rsid w:val="00A64F46"/>
    <w:rsid w:val="00A75A87"/>
    <w:rsid w:val="00A75FB0"/>
    <w:rsid w:val="00A81A2F"/>
    <w:rsid w:val="00A840BC"/>
    <w:rsid w:val="00A932BF"/>
    <w:rsid w:val="00A96A24"/>
    <w:rsid w:val="00AB148E"/>
    <w:rsid w:val="00AC005B"/>
    <w:rsid w:val="00AC47C4"/>
    <w:rsid w:val="00AE0F8B"/>
    <w:rsid w:val="00AE3024"/>
    <w:rsid w:val="00B177DA"/>
    <w:rsid w:val="00B26936"/>
    <w:rsid w:val="00B332CC"/>
    <w:rsid w:val="00B33F90"/>
    <w:rsid w:val="00B43A82"/>
    <w:rsid w:val="00B447EF"/>
    <w:rsid w:val="00B45307"/>
    <w:rsid w:val="00B544E3"/>
    <w:rsid w:val="00B5592D"/>
    <w:rsid w:val="00B651F0"/>
    <w:rsid w:val="00B74659"/>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41B9E"/>
    <w:rsid w:val="00C4572A"/>
    <w:rsid w:val="00C6529A"/>
    <w:rsid w:val="00C66870"/>
    <w:rsid w:val="00C8378C"/>
    <w:rsid w:val="00C9359C"/>
    <w:rsid w:val="00C9572F"/>
    <w:rsid w:val="00CA0BC4"/>
    <w:rsid w:val="00CB0E9E"/>
    <w:rsid w:val="00CB5082"/>
    <w:rsid w:val="00CC241E"/>
    <w:rsid w:val="00CC2540"/>
    <w:rsid w:val="00CD08A2"/>
    <w:rsid w:val="00CD52E6"/>
    <w:rsid w:val="00CE4681"/>
    <w:rsid w:val="00D00507"/>
    <w:rsid w:val="00D03E0A"/>
    <w:rsid w:val="00D122E9"/>
    <w:rsid w:val="00D20C84"/>
    <w:rsid w:val="00D22A70"/>
    <w:rsid w:val="00D26E3A"/>
    <w:rsid w:val="00D57A0D"/>
    <w:rsid w:val="00D61D8E"/>
    <w:rsid w:val="00D663C8"/>
    <w:rsid w:val="00D71B66"/>
    <w:rsid w:val="00D77827"/>
    <w:rsid w:val="00D81BE3"/>
    <w:rsid w:val="00D91A53"/>
    <w:rsid w:val="00D94EC6"/>
    <w:rsid w:val="00D97411"/>
    <w:rsid w:val="00DA0446"/>
    <w:rsid w:val="00DA1C87"/>
    <w:rsid w:val="00DA3BE3"/>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258"/>
    <w:rsid w:val="00E93304"/>
    <w:rsid w:val="00EC2D97"/>
    <w:rsid w:val="00ED3BC0"/>
    <w:rsid w:val="00ED7F5C"/>
    <w:rsid w:val="00EE25C0"/>
    <w:rsid w:val="00F03C99"/>
    <w:rsid w:val="00F04C46"/>
    <w:rsid w:val="00F122EB"/>
    <w:rsid w:val="00F15BC4"/>
    <w:rsid w:val="00F46AE2"/>
    <w:rsid w:val="00F46E3E"/>
    <w:rsid w:val="00F5720C"/>
    <w:rsid w:val="00F654C8"/>
    <w:rsid w:val="00F706DF"/>
    <w:rsid w:val="00F71127"/>
    <w:rsid w:val="00F80BC8"/>
    <w:rsid w:val="00FA5DD1"/>
    <w:rsid w:val="00FB6F78"/>
    <w:rsid w:val="00FC64C4"/>
    <w:rsid w:val="00FE120F"/>
    <w:rsid w:val="00FE3CCD"/>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750</TotalTime>
  <Pages>1</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45</cp:revision>
  <cp:lastPrinted>2022-11-28T09:09:00Z</cp:lastPrinted>
  <dcterms:created xsi:type="dcterms:W3CDTF">2022-10-16T08:36:00Z</dcterms:created>
  <dcterms:modified xsi:type="dcterms:W3CDTF">2022-12-04T08:06:00Z</dcterms:modified>
</cp:coreProperties>
</file>