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E7AE" w14:textId="70C70379" w:rsidR="00E3395E" w:rsidRPr="00E3395E" w:rsidRDefault="00FC0E22" w:rsidP="0032274F">
      <w:pPr>
        <w:tabs>
          <w:tab w:val="right" w:pos="0"/>
        </w:tabs>
        <w:bidi/>
        <w:spacing w:line="360" w:lineRule="auto"/>
        <w:jc w:val="center"/>
        <w:rPr>
          <w:rFonts w:cs="B Mitra"/>
          <w:sz w:val="28"/>
          <w:szCs w:val="28"/>
          <w:lang w:bidi="fa-IR"/>
        </w:rPr>
      </w:pPr>
      <w:r w:rsidRPr="00AC70A6">
        <w:rPr>
          <w:rFonts w:cs="B Jadid"/>
          <w:sz w:val="28"/>
          <w:szCs w:val="28"/>
          <w:rtl/>
        </w:rPr>
        <w:t xml:space="preserve">درس خارج فقه کتاب نکاح جلسه </w:t>
      </w:r>
      <w:r w:rsidRPr="00AC70A6">
        <w:rPr>
          <w:rFonts w:cs="B Jadid" w:hint="cs"/>
          <w:sz w:val="28"/>
          <w:szCs w:val="28"/>
          <w:rtl/>
        </w:rPr>
        <w:t>چهارصد و</w:t>
      </w:r>
      <w:r>
        <w:rPr>
          <w:rFonts w:cs="B Jadid" w:hint="cs"/>
          <w:sz w:val="28"/>
          <w:szCs w:val="28"/>
          <w:rtl/>
          <w:lang w:bidi="fa-IR"/>
        </w:rPr>
        <w:t xml:space="preserve"> </w:t>
      </w:r>
      <w:r w:rsidR="003F0884">
        <w:rPr>
          <w:rFonts w:cs="B Jadid" w:hint="cs"/>
          <w:sz w:val="28"/>
          <w:szCs w:val="28"/>
          <w:rtl/>
          <w:lang w:bidi="fa-IR"/>
        </w:rPr>
        <w:t>هفتاد</w:t>
      </w:r>
      <w:r w:rsidR="00E3395E">
        <w:rPr>
          <w:rFonts w:cs="B Jadid" w:hint="cs"/>
          <w:sz w:val="28"/>
          <w:szCs w:val="28"/>
          <w:rtl/>
          <w:lang w:bidi="fa-IR"/>
        </w:rPr>
        <w:t xml:space="preserve"> و </w:t>
      </w:r>
      <w:r w:rsidR="0032274F">
        <w:rPr>
          <w:rFonts w:cs="B Jadid" w:hint="cs"/>
          <w:sz w:val="28"/>
          <w:szCs w:val="28"/>
          <w:rtl/>
          <w:lang w:bidi="fa-IR"/>
        </w:rPr>
        <w:t>دوم</w:t>
      </w:r>
      <w:r w:rsidR="003F0884">
        <w:rPr>
          <w:rFonts w:cs="B Jadid" w:hint="cs"/>
          <w:sz w:val="28"/>
          <w:szCs w:val="28"/>
          <w:rtl/>
          <w:lang w:bidi="fa-IR"/>
        </w:rPr>
        <w:t xml:space="preserve"> </w:t>
      </w:r>
      <w:r>
        <w:rPr>
          <w:rFonts w:cs="B Jadid" w:hint="cs"/>
          <w:sz w:val="28"/>
          <w:szCs w:val="28"/>
          <w:rtl/>
          <w:lang w:bidi="fa-IR"/>
        </w:rPr>
        <w:t xml:space="preserve"> شنبه</w:t>
      </w:r>
      <w:r w:rsidRPr="00AC70A6">
        <w:rPr>
          <w:rFonts w:cs="B Jadid" w:hint="cs"/>
          <w:sz w:val="28"/>
          <w:szCs w:val="28"/>
          <w:rtl/>
          <w:lang w:bidi="fa-IR"/>
        </w:rPr>
        <w:t xml:space="preserve"> </w:t>
      </w:r>
      <w:r w:rsidR="00E3395E">
        <w:rPr>
          <w:rFonts w:cs="B Jadid" w:hint="cs"/>
          <w:sz w:val="28"/>
          <w:szCs w:val="28"/>
          <w:rtl/>
          <w:lang w:bidi="fa-IR"/>
        </w:rPr>
        <w:t>2</w:t>
      </w:r>
      <w:r w:rsidR="0032274F">
        <w:rPr>
          <w:rFonts w:cs="B Jadid" w:hint="cs"/>
          <w:sz w:val="28"/>
          <w:szCs w:val="28"/>
          <w:rtl/>
          <w:lang w:bidi="fa-IR"/>
        </w:rPr>
        <w:t>4</w:t>
      </w:r>
      <w:r w:rsidRPr="00AC70A6">
        <w:rPr>
          <w:rFonts w:cs="B Jadid" w:hint="cs"/>
          <w:sz w:val="28"/>
          <w:szCs w:val="28"/>
          <w:rtl/>
        </w:rPr>
        <w:t>/</w:t>
      </w:r>
      <w:r w:rsidR="00B664D0">
        <w:rPr>
          <w:rFonts w:cs="B Jadid" w:hint="cs"/>
          <w:sz w:val="28"/>
          <w:szCs w:val="28"/>
          <w:rtl/>
          <w:lang w:bidi="fa-IR"/>
        </w:rPr>
        <w:t>0</w:t>
      </w:r>
      <w:r w:rsidRPr="00AC70A6">
        <w:rPr>
          <w:rFonts w:cs="B Jadid" w:hint="cs"/>
          <w:sz w:val="28"/>
          <w:szCs w:val="28"/>
          <w:rtl/>
        </w:rPr>
        <w:t>2/140</w:t>
      </w:r>
      <w:r w:rsidR="00B664D0">
        <w:rPr>
          <w:rFonts w:cs="B Jadid" w:hint="cs"/>
          <w:sz w:val="28"/>
          <w:szCs w:val="28"/>
          <w:rtl/>
        </w:rPr>
        <w:t>1</w:t>
      </w:r>
    </w:p>
    <w:p w14:paraId="102AF45F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highlight w:val="yellow"/>
          <w:lang w:bidi="fa-IR"/>
        </w:rPr>
      </w:pPr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قال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المحقّق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الحلّي</w:t>
      </w:r>
      <w:proofErr w:type="spellEnd"/>
      <w:r w:rsidRPr="0032274F">
        <w:rPr>
          <w:rFonts w:cs="B Mitra"/>
          <w:sz w:val="28"/>
          <w:szCs w:val="28"/>
          <w:highlight w:val="yellow"/>
          <w:rtl/>
        </w:rPr>
        <w:t>:</w:t>
      </w:r>
    </w:p>
    <w:p w14:paraId="5AED8E4B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highlight w:val="yellow"/>
          <w:lang w:bidi="fa-IR"/>
        </w:rPr>
      </w:pPr>
      <w:r w:rsidRPr="0032274F">
        <w:rPr>
          <w:rFonts w:cs="B Mitra"/>
          <w:sz w:val="28"/>
          <w:szCs w:val="28"/>
          <w:highlight w:val="yellow"/>
          <w:rtl/>
          <w:lang w:bidi="fa-IR"/>
        </w:rPr>
        <w:t>«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وقيل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: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الرتق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أحد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العيوب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المسلّطة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على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الفسخ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وربما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كان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صواباً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إن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منع من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الوطء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أصلاً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لفوات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الاستمتاع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إذا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لم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يمكن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إزالته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أمكن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وامتنعت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من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علاجه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>.</w:t>
      </w:r>
    </w:p>
    <w:p w14:paraId="6678AC69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ولا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تردّ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المرأة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بعيب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غير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هذه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highlight w:val="yellow"/>
          <w:rtl/>
          <w:lang w:bidi="fa-IR"/>
        </w:rPr>
        <w:t>السبعة</w:t>
      </w:r>
      <w:proofErr w:type="spellEnd"/>
      <w:r w:rsidRPr="0032274F">
        <w:rPr>
          <w:rFonts w:cs="B Mitra"/>
          <w:sz w:val="28"/>
          <w:szCs w:val="28"/>
          <w:highlight w:val="yellow"/>
          <w:rtl/>
          <w:lang w:bidi="fa-IR"/>
        </w:rPr>
        <w:t>.»</w:t>
      </w:r>
    </w:p>
    <w:p w14:paraId="760F6EB4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الخليل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کتاب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جارية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بيّنة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الرتق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خرق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المبال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خاصّة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4916E46E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الجوهري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الصحاح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بيّنة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الرتق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يستطاع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جماعها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لارتتاق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الموضع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0E461F50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تنها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روايتی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در آن ذکر رتق شده است، خبر علی بن جعفر از موسی بن جعفر(ع) است که در آن آمده است: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دلّست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نفسها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لرجل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يفرّق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».</w:t>
      </w:r>
    </w:p>
    <w:p w14:paraId="332C0140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در دو خبر حسن بن صالح و ابی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الصباح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کنانی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گذشت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زنی که زوج از مجامعت با او دچار انقباض شود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مجامعت با او برای زوج ممکن نباشد،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قابليت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فسخ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داراست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ملاک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موجود است.</w:t>
      </w:r>
    </w:p>
    <w:p w14:paraId="75D8680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بلکه برخی ـ مثل علامه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تحرير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ـ قرن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رتق را مترادف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دانسته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محقق ثانی ادعای اجماع در خصوص حق فسخ برای زوج در زوجه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کرده است.</w:t>
      </w:r>
    </w:p>
    <w:p w14:paraId="0A1CA4D3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در خصوص عدم امکان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همان گونه که سابقاً در بحث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قرناء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گذشت، مراد از عدم امکان عرفی است به نحوی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التذاذ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عرفی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برای زوج حاصل نگردد.</w:t>
      </w:r>
    </w:p>
    <w:p w14:paraId="07EBEDE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بلکه صاحب جواهر به تبع برخی از عامه ادعا کرده است که اگر زنی دارای مجرای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ضيّقی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باشد به نحوی که دخول به او جز با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افضاء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ممکن نباشد، زوج حق فسخ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او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داراست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 توجه به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ملاکی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ذکر 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بعيد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2798DB5A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البته عدم امکان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عرفاً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در زن است نسبت داده شود،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چنانچه زن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عرفاً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نداشته و به مانند معمول زنها باشد و عدم امکان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مسبب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مرد باشد ـ مثل بزرگی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بيش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از اندازه معمول آلت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رجوليت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وی ـ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صورت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برای فسخ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توسط زوج وجود نخواهد داشت، بلکه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بعيد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گفته شود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صورت به مقتضای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ملاکی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ابی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بصير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قابل استنباط است، زن حق فسخ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داراست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چون عدم امکان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مستند به زوج است.</w:t>
      </w:r>
    </w:p>
    <w:p w14:paraId="2E23DF51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اگر زن به نحو جزئی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باشد اما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مطلب مانع از تحقق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نحو عرفی نگردد،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باز هم زوج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 فسخ کند؟</w:t>
      </w:r>
    </w:p>
    <w:p w14:paraId="52B26F4A" w14:textId="6414C14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المسدودة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الفرج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نظرت؛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بقي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منه ما لا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يمنع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دخول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الذكر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له،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منع دخول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الذكر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کلام ابن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البرّاج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226442A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lastRenderedPageBreak/>
        <w:t xml:space="preserve">حق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مدعای مذکور قابل التزام است و بلکه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ادعا نمود که در صورت مذکور صدق لغوی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 زن نخواهد شد.</w:t>
      </w:r>
    </w:p>
    <w:p w14:paraId="7B5EA3B0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اگر زن به نحوی باشد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عرفاً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صدق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 وی صورت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بگيرد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اما زوج به جهت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مثلاً دارای آلت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رجوليت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کوچکی است، مشکلی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نداشته باشد،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باز هم زوج حق فسخ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 دارا خواهد بود؟</w:t>
      </w:r>
    </w:p>
    <w:p w14:paraId="78BA83A8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ظاهر کلام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قاضی عدم جواز فسخ است.</w:t>
      </w:r>
    </w:p>
    <w:p w14:paraId="29DF055F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المقاصد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شبهة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يثبت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بالرتق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مانعاً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صرّح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المحقّقون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ووجهه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بقاء مقصود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مع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عدم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المنع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فلو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ارتتق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المحلّ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وبقي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منه ما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معه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لصغر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آلته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بخلاف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العدم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کلام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32274F">
        <w:rPr>
          <w:rFonts w:cs="B Mitra"/>
          <w:sz w:val="28"/>
          <w:szCs w:val="28"/>
          <w:rtl/>
        </w:rPr>
        <w:t>ك</w:t>
      </w:r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6BDDC555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قال صاحب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منافٍ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لدخوله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تحت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العفل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موضوعاً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حكماً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عرفت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متى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منع من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كماله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فمثله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يأتي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هنا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35E83415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ولی حق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مدعای محقق کرکی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ثانی قابل التزام است، چون بر اساس آنچه که گذشت ملاک جهت حق فسخ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مواردی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عدم امکان عرفی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و در صورتی که زوج ـ ولو به جهت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خصوصيات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جسمی مختص به خود ـ مشکلی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جهت نداشته باشد،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برای جواز فسخ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برای وی وجود نخواهد داشت.</w:t>
      </w:r>
    </w:p>
    <w:p w14:paraId="21040889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آنچه که صاحب جواهر فرموده مبنی بر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منع از کمال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مستلزم حق فسخ است،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منافاتی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 آنچه گفته شد ندارد.</w:t>
      </w:r>
    </w:p>
    <w:p w14:paraId="32C8409E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فرع: توقف جواز فسخ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قرناء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بر عدم درمان</w:t>
      </w:r>
    </w:p>
    <w:p w14:paraId="4763C6D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اگر زنی دارای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مثل قرن،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رتق باشد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تدليسی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محقق نشده باشد،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مجرد وجود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 فسخ کند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جواز فسخ منوط بر عدم امکان درمان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عدم درمان توسط زن است؟</w:t>
      </w:r>
    </w:p>
    <w:p w14:paraId="59D0E17A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از کلام محقق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گونه به دست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اگر درمان ممکن بوده و زن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راضی به درمان شود، زوج حق فسخ نخواهد داشت.</w:t>
      </w:r>
    </w:p>
    <w:p w14:paraId="3D66F351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علامه در برخی از کتب خود ـ مثل قواعد و ارشاد ـ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مطلب را گفته است.</w:t>
      </w:r>
    </w:p>
    <w:p w14:paraId="319136C7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اللمعة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تجدّدت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يمکن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الرتقاء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القرناء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علاجه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تمتنع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17E88926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المحقق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الکرکي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المقاصد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يتحتّم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ثبوت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إزالة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المانع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عادة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أمكن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بفتق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الموضع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ولكنّها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امتنعت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الإزالة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رضيت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له بحال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إجماعاً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ولأنّ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تعلّق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بعلّة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بزوالها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4EE2397E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ثانی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مسال</w:t>
      </w:r>
      <w:proofErr w:type="spellEnd"/>
      <w:r w:rsidRPr="0032274F">
        <w:rPr>
          <w:rFonts w:cs="B Mitra"/>
          <w:sz w:val="28"/>
          <w:szCs w:val="28"/>
          <w:rtl/>
        </w:rPr>
        <w:t>ك</w:t>
      </w:r>
      <w:r w:rsidRPr="0032274F">
        <w:rPr>
          <w:rFonts w:cs="B Mitra"/>
          <w:sz w:val="28"/>
          <w:szCs w:val="28"/>
          <w:rtl/>
          <w:lang w:bidi="fa-IR"/>
        </w:rPr>
        <w:t xml:space="preserve"> و فاضل اصفهانی در کشف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مطلب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پذيرفته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57C46393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lastRenderedPageBreak/>
        <w:t>ولکن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قال صاحب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ظاهر قول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المصنّف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وامتنعت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آخره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رضاها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صرّح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المسالك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وفيه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منع، خصوصاً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تقدير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اندراجه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العفل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4254A53B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حق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قول اصحاب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مسأله قابل التزام بوده و اشکالی در آن وجود ندارد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در جايی که درمان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امکان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پذير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است، اخذ به اطلاق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اخبار نمود،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اولاً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ظاهر اخبار همان گونه که سابقاً گذشت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علت حق فسخ زوج، عدم امکان عرفی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زوجه است و در صورتی که امکان رفع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 درمان وجود داشته باشد،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عرفاً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صدق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زوج امکان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زوجه را دارا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چون ظاهر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در اخبار،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مستقر است که منوط بر عدم امکان درمان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امتناع زوجه از درمان است.</w:t>
      </w:r>
    </w:p>
    <w:p w14:paraId="445397EF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ثانياً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: با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غض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نظر از اشکال اول، معلوم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اخبار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جهت در مقام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باشند تا بتوان اخذ به اطلاق آنان نمود،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عفل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قرن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عيوبی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بوده است که سابقاً درمانی برای آنان در نوع موارد وجود نداشته است،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بدين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جهت که درمان آنها متوقف بر جراحی و برداشتن عضو زائد داخلی است که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ازمنه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سابق امر متعارفی نبوده است.</w:t>
      </w:r>
    </w:p>
    <w:p w14:paraId="2266F68E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 عدم وجود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دلالت بر جواز فسخ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مواردی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نمايد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تمسک به اصل لزوم عقد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، سبب عدم جواز فسخ آن خواهد شد.</w:t>
      </w:r>
    </w:p>
    <w:p w14:paraId="630D613A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2274F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به عنوان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مؤيد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به آن تمسک نمود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ادله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در خصوص عدم جواز فسخ زوجه در صورت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تداوی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عنن توسط زوج وارد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شده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1357DE64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البته چنانچه درمان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نيازمند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گذشت مدتی طولانی باشد به نحوی که عرف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مستقر به حساب آورد،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بعيد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گفته شود زوج حق فسخ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داراست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76D42AB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همچنان که اگر وجود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همراه با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باشد، حق زوج برای فسخ با امکان درمان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زائل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نخواهد شد، چون ملاک حق زوج برای فسخ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مورد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زوجه است نه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حين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اگر وجود داشته باشد، با امکان درمان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زائل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نخواهد شد.</w:t>
      </w:r>
    </w:p>
    <w:p w14:paraId="44789264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اما اگر زوجه از درمان امتناع کند،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 حق اجبار وی بر درمان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داراست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؟</w:t>
      </w:r>
    </w:p>
    <w:p w14:paraId="6094D85F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ظاهر کلمات اصحاب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زوج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حقی را ندارد.</w:t>
      </w:r>
    </w:p>
    <w:p w14:paraId="493DB0BE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32274F">
        <w:rPr>
          <w:rFonts w:cs="B Mitra"/>
          <w:sz w:val="28"/>
          <w:szCs w:val="28"/>
          <w:rtl/>
        </w:rPr>
        <w:t>ك</w:t>
      </w:r>
      <w:r w:rsidRPr="0032274F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للزوج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إجبارها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حقّاً له،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ولما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الإقدام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الجراحة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 تحمّل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الضرر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والمشقّة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.»</w:t>
      </w:r>
    </w:p>
    <w:p w14:paraId="4C08ED28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ولی مقتضای قاعده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 که اگر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تمکن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 از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استمتاع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منوط بر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باشد که زوجه مقدماتی را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اتيان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نمايد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اتيان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آن مقدمات بر زوجه لازم است،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مقدمه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تمکين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محسوب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شوند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؛ همان گونه که بر زوج واجب است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رعايت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نظافت را در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اندازه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استمتاع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زوج متوقف بر آن است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بنمايد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0D7EE77C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lastRenderedPageBreak/>
        <w:t xml:space="preserve">همچنان که به مقتضای لزوم معاشرت با زوجه به معروف، بر زوج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لازم است که به اندازه متعارف، آنچه را که لازمه زندگی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زناشويی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است، بجا آورد.</w:t>
      </w:r>
    </w:p>
    <w:p w14:paraId="58832C41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با وجود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تمکن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از درمان، بر زوجه لازم است که اقدام به درمان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نمايد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؛ البته در صورت امر زوج به درمان، زوجه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هزينه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درمان را از زوج مطالبه کند. بلکه حتی در صورت عدم امر زوج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بعيد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زوجه بتواند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هزينه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درمان را در حد متعارف از زوج مطالبه کند.</w:t>
      </w:r>
    </w:p>
    <w:p w14:paraId="3B4599E6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>اما چنانچه درمان بر زوجه حرجی باشد، به واسطه ادله لا حرج درمان بر وی واجب نخواهد بود.</w:t>
      </w:r>
    </w:p>
    <w:p w14:paraId="6B8E67BD" w14:textId="77777777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2274F">
        <w:rPr>
          <w:rFonts w:cs="B Mitra"/>
          <w:sz w:val="28"/>
          <w:szCs w:val="28"/>
          <w:rtl/>
          <w:lang w:bidi="fa-IR"/>
        </w:rPr>
        <w:t xml:space="preserve">ولی آنچه که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ثانی ادعا کرده است مبنی بر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 که درمان مستلزم تحمل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2274F">
        <w:rPr>
          <w:rFonts w:cs="B Mitra"/>
          <w:sz w:val="28"/>
          <w:szCs w:val="28"/>
          <w:rtl/>
          <w:lang w:bidi="fa-IR"/>
        </w:rPr>
        <w:t xml:space="preserve">ضرر است، مدعای قابل التزامی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 xml:space="preserve">، چون عرف جراحت ناشی از درمان را ضرر محسوب </w:t>
      </w:r>
      <w:proofErr w:type="spellStart"/>
      <w:r w:rsidRPr="0032274F">
        <w:rPr>
          <w:rFonts w:cs="B Mitra"/>
          <w:sz w:val="28"/>
          <w:szCs w:val="28"/>
          <w:rtl/>
          <w:lang w:bidi="fa-IR"/>
        </w:rPr>
        <w:t>نمی</w:t>
      </w:r>
      <w:r w:rsidRPr="0032274F">
        <w:rPr>
          <w:rFonts w:cs="B Mitra"/>
          <w:sz w:val="28"/>
          <w:szCs w:val="28"/>
          <w:cs/>
          <w:lang w:bidi="fa-IR"/>
        </w:rPr>
        <w:t>‎</w:t>
      </w:r>
      <w:r w:rsidRPr="0032274F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32274F">
        <w:rPr>
          <w:rFonts w:cs="B Mitra"/>
          <w:sz w:val="28"/>
          <w:szCs w:val="28"/>
          <w:rtl/>
          <w:lang w:bidi="fa-IR"/>
        </w:rPr>
        <w:t>.</w:t>
      </w:r>
    </w:p>
    <w:p w14:paraId="782DCFB0" w14:textId="512E9B3F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5EB24901" w14:textId="1085898D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CFB6085" w14:textId="78A79F59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42CDF36" w14:textId="55F87AF3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822DA2E" w14:textId="2AEF4DA8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659B374" w14:textId="5C18D44D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313AF52D" w14:textId="5A462083" w:rsidR="0032274F" w:rsidRPr="0032274F" w:rsidRDefault="0032274F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1DF8BCE" w14:textId="42D5A493" w:rsidR="00712FC3" w:rsidRPr="003F0884" w:rsidRDefault="00712FC3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sectPr w:rsidR="00712FC3" w:rsidRPr="003F0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22"/>
    <w:rsid w:val="0032274F"/>
    <w:rsid w:val="0036367A"/>
    <w:rsid w:val="003F0884"/>
    <w:rsid w:val="00712FC3"/>
    <w:rsid w:val="00B664D0"/>
    <w:rsid w:val="00E3395E"/>
    <w:rsid w:val="00F042F4"/>
    <w:rsid w:val="00FC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52D0"/>
  <w15:chartTrackingRefBased/>
  <w15:docId w15:val="{3875D922-C69E-4589-B220-D69BA569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1020</Words>
  <Characters>5815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</dc:creator>
  <cp:keywords/>
  <dc:description/>
  <cp:lastModifiedBy>alireZa</cp:lastModifiedBy>
  <cp:revision>2</cp:revision>
  <dcterms:created xsi:type="dcterms:W3CDTF">2022-05-15T05:13:00Z</dcterms:created>
  <dcterms:modified xsi:type="dcterms:W3CDTF">2022-05-15T05:13:00Z</dcterms:modified>
</cp:coreProperties>
</file>