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19479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19479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2110293B" w:rsidR="00901208" w:rsidRPr="00652E92" w:rsidRDefault="00901208" w:rsidP="00194798">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F600D3">
        <w:rPr>
          <w:rFonts w:cs="B Mitra" w:hint="cs"/>
          <w:b/>
          <w:bCs/>
          <w:sz w:val="32"/>
          <w:szCs w:val="32"/>
          <w:rtl/>
          <w:lang w:bidi="fa-IR"/>
        </w:rPr>
        <w:t>80</w:t>
      </w:r>
      <w:r w:rsidR="007C4294">
        <w:rPr>
          <w:rFonts w:cs="B Mitra" w:hint="cs"/>
          <w:b/>
          <w:bCs/>
          <w:sz w:val="32"/>
          <w:szCs w:val="32"/>
          <w:rtl/>
          <w:lang w:bidi="fa-IR"/>
        </w:rPr>
        <w:t>3</w:t>
      </w:r>
    </w:p>
    <w:p w14:paraId="280D37E5" w14:textId="77777777" w:rsidR="008744A3" w:rsidRDefault="008744A3" w:rsidP="00194798">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p w14:paraId="4E7FC3EE" w14:textId="165B7612" w:rsidR="00A16E14" w:rsidRDefault="007C4294" w:rsidP="007C4294">
      <w:pPr>
        <w:widowControl w:val="0"/>
        <w:bidi/>
        <w:spacing w:after="0" w:line="257" w:lineRule="auto"/>
        <w:ind w:firstLine="284"/>
        <w:jc w:val="both"/>
        <w:rPr>
          <w:rFonts w:ascii="Traditional Arabic" w:hAnsi="Traditional Arabic" w:cs="Abz-2 (Badr)"/>
          <w:color w:val="000000" w:themeColor="text1"/>
          <w:sz w:val="28"/>
          <w:szCs w:val="28"/>
          <w:rtl/>
          <w:lang w:bidi="fa-IR"/>
        </w:rPr>
      </w:pPr>
      <w:bookmarkStart w:id="1" w:name="_Hlk190774341"/>
      <w:bookmarkStart w:id="2" w:name="_Hlk190692347"/>
      <w:bookmarkEnd w:id="0"/>
      <w:r>
        <w:rPr>
          <w:rFonts w:ascii="Traditional Arabic" w:hAnsi="Traditional Arabic" w:cs="Abz-2 (Badr)" w:hint="cs"/>
          <w:color w:val="000000" w:themeColor="text1"/>
          <w:sz w:val="28"/>
          <w:szCs w:val="28"/>
          <w:rtl/>
          <w:lang w:bidi="fa-IR"/>
        </w:rPr>
        <w:t>ادامه دسته دوم از اخبار مربوط به بحث حضانت به شرح ذيل است</w:t>
      </w:r>
      <w:r w:rsidR="00A16E14">
        <w:rPr>
          <w:rFonts w:ascii="Traditional Arabic" w:hAnsi="Traditional Arabic" w:cs="Abz-2 (Badr)" w:hint="cs"/>
          <w:color w:val="000000" w:themeColor="text1"/>
          <w:sz w:val="28"/>
          <w:szCs w:val="28"/>
          <w:rtl/>
          <w:lang w:bidi="fa-IR"/>
        </w:rPr>
        <w:t>.</w:t>
      </w:r>
    </w:p>
    <w:bookmarkEnd w:id="1"/>
    <w:bookmarkEnd w:id="2"/>
    <w:p w14:paraId="46BC48D7" w14:textId="77777777" w:rsidR="007C4294" w:rsidRPr="005026FA" w:rsidRDefault="007C4294" w:rsidP="007C4294">
      <w:pPr>
        <w:widowControl w:val="0"/>
        <w:bidi/>
        <w:spacing w:after="0" w:line="257" w:lineRule="auto"/>
        <w:ind w:firstLine="284"/>
        <w:jc w:val="both"/>
        <w:rPr>
          <w:rFonts w:cs="Abz-2 (Badr)"/>
          <w:sz w:val="28"/>
          <w:szCs w:val="28"/>
          <w:lang w:bidi="fa-IR"/>
        </w:rPr>
      </w:pPr>
      <w:r>
        <w:rPr>
          <w:rFonts w:cs="Abz-2 (Badr)" w:hint="cs"/>
          <w:color w:val="000000" w:themeColor="text1"/>
          <w:sz w:val="28"/>
          <w:szCs w:val="28"/>
          <w:rtl/>
          <w:lang w:bidi="fa-IR"/>
        </w:rPr>
        <w:t xml:space="preserve">2 ـ </w:t>
      </w:r>
      <w:r>
        <w:rPr>
          <w:rFonts w:cs="Abz-2 (Badr)" w:hint="cs"/>
          <w:sz w:val="28"/>
          <w:szCs w:val="28"/>
          <w:rtl/>
          <w:lang w:bidi="fa-IR"/>
        </w:rPr>
        <w:t xml:space="preserve">حسنة </w:t>
      </w:r>
      <w:r w:rsidRPr="00134248">
        <w:rPr>
          <w:rFonts w:cs="Abz-2 (Badr)"/>
          <w:sz w:val="28"/>
          <w:szCs w:val="28"/>
          <w:rtl/>
          <w:lang w:bidi="ar"/>
        </w:rPr>
        <w:t>الحلبي</w:t>
      </w:r>
      <w:r>
        <w:rPr>
          <w:rFonts w:cs="Abz-2 (Badr)"/>
          <w:sz w:val="28"/>
          <w:szCs w:val="28"/>
          <w:rtl/>
          <w:lang w:bidi="ar"/>
        </w:rPr>
        <w:t xml:space="preserve"> </w:t>
      </w:r>
      <w:r w:rsidRPr="00134248">
        <w:rPr>
          <w:rFonts w:cs="Abz-2 (Badr)"/>
          <w:sz w:val="28"/>
          <w:szCs w:val="28"/>
          <w:rtl/>
          <w:lang w:bidi="ar"/>
        </w:rPr>
        <w:t>عن</w:t>
      </w:r>
      <w:r>
        <w:rPr>
          <w:rFonts w:cs="Abz-2 (Badr)"/>
          <w:sz w:val="28"/>
          <w:szCs w:val="28"/>
          <w:rtl/>
          <w:lang w:bidi="ar"/>
        </w:rPr>
        <w:t xml:space="preserve"> </w:t>
      </w:r>
      <w:r w:rsidRPr="00134248">
        <w:rPr>
          <w:rFonts w:cs="Abz-2 (Badr)"/>
          <w:sz w:val="28"/>
          <w:szCs w:val="28"/>
          <w:rtl/>
          <w:lang w:bidi="ar"/>
        </w:rPr>
        <w:t>أبي عبد</w:t>
      </w:r>
      <w:r w:rsidRPr="00134248">
        <w:rPr>
          <w:rFonts w:cs="Abz-2 (Badr)"/>
          <w:sz w:val="28"/>
          <w:szCs w:val="28"/>
          <w:rtl/>
        </w:rPr>
        <w:t>الله</w:t>
      </w:r>
      <w:r>
        <w:rPr>
          <w:rFonts w:cs="Abz-2 (Badr)" w:hint="cs"/>
          <w:sz w:val="28"/>
          <w:szCs w:val="28"/>
          <w:rtl/>
        </w:rPr>
        <w:t xml:space="preserve">(ع)، </w:t>
      </w:r>
      <w:r w:rsidRPr="00134248">
        <w:rPr>
          <w:rFonts w:cs="Abz-2 (Badr)"/>
          <w:sz w:val="28"/>
          <w:szCs w:val="28"/>
          <w:rtl/>
          <w:lang w:bidi="ar"/>
        </w:rPr>
        <w:t xml:space="preserve">قال: </w:t>
      </w:r>
      <w:r w:rsidRPr="00E708C3">
        <w:rPr>
          <w:rFonts w:cs="Abz-2 (Badr)" w:hint="cs"/>
          <w:color w:val="00B0F0"/>
          <w:sz w:val="28"/>
          <w:szCs w:val="28"/>
          <w:rtl/>
          <w:lang w:bidi="ar"/>
        </w:rPr>
        <w:t>«</w:t>
      </w:r>
      <w:r w:rsidRPr="00E708C3">
        <w:rPr>
          <w:rFonts w:cs="Abz-2 (Badr)"/>
          <w:color w:val="00B0F0"/>
          <w:sz w:val="28"/>
          <w:szCs w:val="28"/>
          <w:rtl/>
          <w:lang w:bidi="ar"/>
        </w:rPr>
        <w:t>الحبلى المطلّقة ينفق عليها حتّى تضع حملها</w:t>
      </w:r>
      <w:r>
        <w:rPr>
          <w:rFonts w:cs="Abz-2 (Badr)" w:hint="cs"/>
          <w:color w:val="00B0F0"/>
          <w:sz w:val="28"/>
          <w:szCs w:val="28"/>
          <w:rtl/>
          <w:lang w:bidi="ar"/>
        </w:rPr>
        <w:t>،</w:t>
      </w:r>
      <w:r w:rsidRPr="00E708C3">
        <w:rPr>
          <w:rFonts w:cs="Abz-2 (Badr)"/>
          <w:color w:val="00B0F0"/>
          <w:sz w:val="28"/>
          <w:szCs w:val="28"/>
          <w:rtl/>
          <w:lang w:bidi="ar"/>
        </w:rPr>
        <w:t xml:space="preserve"> وهي أحقّ بولدها إن ترضعه بما تقبله امرأة أ</w:t>
      </w:r>
      <w:r w:rsidRPr="00E708C3">
        <w:rPr>
          <w:rFonts w:cs="Abz-2 (Badr)" w:hint="cs"/>
          <w:color w:val="00B0F0"/>
          <w:sz w:val="28"/>
          <w:szCs w:val="28"/>
          <w:rtl/>
          <w:lang w:bidi="ar"/>
        </w:rPr>
        <w:t>ُ</w:t>
      </w:r>
      <w:r w:rsidRPr="00E708C3">
        <w:rPr>
          <w:rFonts w:cs="Abz-2 (Badr)"/>
          <w:color w:val="00B0F0"/>
          <w:sz w:val="28"/>
          <w:szCs w:val="28"/>
          <w:rtl/>
          <w:lang w:bidi="ar"/>
        </w:rPr>
        <w:t>خرى</w:t>
      </w:r>
      <w:r w:rsidRPr="00E708C3">
        <w:rPr>
          <w:rFonts w:cs="Abz-2 (Badr)" w:hint="cs"/>
          <w:color w:val="00B0F0"/>
          <w:sz w:val="28"/>
          <w:szCs w:val="28"/>
          <w:rtl/>
          <w:lang w:bidi="ar"/>
        </w:rPr>
        <w:t>...»</w:t>
      </w:r>
      <w:r>
        <w:rPr>
          <w:rStyle w:val="FootnoteReference"/>
          <w:rFonts w:cs="Abz-2 (Badr)"/>
          <w:sz w:val="28"/>
          <w:szCs w:val="28"/>
          <w:rtl/>
          <w:lang w:bidi="ar"/>
        </w:rPr>
        <w:footnoteReference w:id="1"/>
      </w:r>
    </w:p>
    <w:p w14:paraId="404333A7" w14:textId="77777777" w:rsidR="007C4294" w:rsidRDefault="007C4294" w:rsidP="007C4294">
      <w:pPr>
        <w:widowControl w:val="0"/>
        <w:bidi/>
        <w:spacing w:after="0" w:line="257" w:lineRule="auto"/>
        <w:ind w:firstLine="284"/>
        <w:jc w:val="both"/>
        <w:rPr>
          <w:rFonts w:cs="Abz-2 (Badr)"/>
          <w:sz w:val="28"/>
          <w:szCs w:val="28"/>
          <w:rtl/>
          <w:lang w:bidi="ar"/>
        </w:rPr>
      </w:pPr>
      <w:r>
        <w:rPr>
          <w:rFonts w:cs="Abz-2 (Badr)" w:hint="cs"/>
          <w:sz w:val="28"/>
          <w:szCs w:val="28"/>
          <w:rtl/>
          <w:lang w:bidi="ar"/>
        </w:rPr>
        <w:t>اين روايت نيز از حيث دلالت به مانند روايت سابق است با اين فرق که احق بودن مادر در مدت شيردهی در آن مختص به فرزند پسر نيست، بلکه مطلق است. همچنان که مفهوم غايت نيز در آن وجود ندارد.</w:t>
      </w:r>
    </w:p>
    <w:p w14:paraId="6D215572" w14:textId="77777777" w:rsidR="007C4294" w:rsidRPr="00E708C3" w:rsidRDefault="007C4294" w:rsidP="007C4294">
      <w:pPr>
        <w:widowControl w:val="0"/>
        <w:bidi/>
        <w:spacing w:after="0" w:line="257" w:lineRule="auto"/>
        <w:ind w:firstLine="284"/>
        <w:jc w:val="both"/>
        <w:rPr>
          <w:rFonts w:cs="Abz-2 (Badr)"/>
          <w:sz w:val="28"/>
          <w:szCs w:val="28"/>
          <w:rtl/>
          <w:lang w:bidi="ar"/>
        </w:rPr>
      </w:pPr>
      <w:r>
        <w:rPr>
          <w:rFonts w:cs="Abz-2 (Badr)" w:hint="cs"/>
          <w:sz w:val="28"/>
          <w:szCs w:val="28"/>
          <w:rtl/>
          <w:lang w:bidi="ar"/>
        </w:rPr>
        <w:t>ولی به مانند روايت سابق احتمال اين وجود دارد که احق بودن مادر در اين روايت نيز فقط از حيث شير دهی باشد نه از حيث حضانت.</w:t>
      </w:r>
    </w:p>
    <w:p w14:paraId="32D7F711" w14:textId="77777777" w:rsidR="007C4294" w:rsidRDefault="007C4294" w:rsidP="007C4294">
      <w:pPr>
        <w:widowControl w:val="0"/>
        <w:bidi/>
        <w:spacing w:after="0" w:line="257" w:lineRule="auto"/>
        <w:ind w:firstLine="284"/>
        <w:jc w:val="both"/>
        <w:rPr>
          <w:rFonts w:cs="Abz-2 (Badr)"/>
          <w:color w:val="00B0F0"/>
          <w:sz w:val="28"/>
          <w:szCs w:val="28"/>
          <w:rtl/>
          <w:lang w:bidi="ar"/>
        </w:rPr>
      </w:pPr>
      <w:r>
        <w:rPr>
          <w:rFonts w:cs="Abz-2 (Badr)" w:hint="cs"/>
          <w:sz w:val="28"/>
          <w:szCs w:val="28"/>
          <w:rtl/>
          <w:lang w:bidi="ar"/>
        </w:rPr>
        <w:t xml:space="preserve">3 ـ </w:t>
      </w:r>
      <w:r w:rsidRPr="00216182">
        <w:rPr>
          <w:rFonts w:cs="Abz-2 (Badr)" w:hint="cs"/>
          <w:sz w:val="28"/>
          <w:szCs w:val="28"/>
          <w:rtl/>
          <w:lang w:bidi="fa-IR"/>
        </w:rPr>
        <w:t xml:space="preserve">خبر </w:t>
      </w:r>
      <w:r w:rsidRPr="00216182">
        <w:rPr>
          <w:rFonts w:cs="Abz-2 (Badr)"/>
          <w:sz w:val="28"/>
          <w:szCs w:val="28"/>
          <w:rtl/>
          <w:lang w:bidi="ar"/>
        </w:rPr>
        <w:t>القاسم</w:t>
      </w:r>
      <w:r>
        <w:rPr>
          <w:rFonts w:cs="Abz-2 (Badr)"/>
          <w:sz w:val="28"/>
          <w:szCs w:val="28"/>
          <w:rtl/>
          <w:lang w:bidi="ar"/>
        </w:rPr>
        <w:t xml:space="preserve"> </w:t>
      </w:r>
      <w:r w:rsidRPr="00216182">
        <w:rPr>
          <w:rFonts w:cs="Abz-2 (Badr)"/>
          <w:sz w:val="28"/>
          <w:szCs w:val="28"/>
          <w:rtl/>
          <w:lang w:bidi="ar"/>
        </w:rPr>
        <w:t>بن</w:t>
      </w:r>
      <w:r>
        <w:rPr>
          <w:rFonts w:cs="Abz-2 (Badr)"/>
          <w:sz w:val="28"/>
          <w:szCs w:val="28"/>
          <w:rtl/>
          <w:lang w:bidi="ar"/>
        </w:rPr>
        <w:t xml:space="preserve"> </w:t>
      </w:r>
      <w:r w:rsidRPr="00216182">
        <w:rPr>
          <w:rFonts w:cs="Abz-2 (Badr)"/>
          <w:sz w:val="28"/>
          <w:szCs w:val="28"/>
          <w:rtl/>
          <w:lang w:bidi="ar"/>
        </w:rPr>
        <w:t>محمّد عن</w:t>
      </w:r>
      <w:r>
        <w:rPr>
          <w:rFonts w:cs="Abz-2 (Badr)"/>
          <w:sz w:val="28"/>
          <w:szCs w:val="28"/>
          <w:rtl/>
          <w:lang w:bidi="ar"/>
        </w:rPr>
        <w:t xml:space="preserve"> </w:t>
      </w:r>
      <w:r w:rsidRPr="00216182">
        <w:rPr>
          <w:rFonts w:cs="Abz-2 (Badr)"/>
          <w:sz w:val="28"/>
          <w:szCs w:val="28"/>
          <w:rtl/>
          <w:lang w:bidi="ar"/>
        </w:rPr>
        <w:t>المنقري</w:t>
      </w:r>
      <w:r>
        <w:rPr>
          <w:rFonts w:cs="Abz-2 (Badr)"/>
          <w:sz w:val="28"/>
          <w:szCs w:val="28"/>
          <w:rtl/>
          <w:lang w:bidi="ar"/>
        </w:rPr>
        <w:t xml:space="preserve"> </w:t>
      </w:r>
      <w:r w:rsidRPr="00216182">
        <w:rPr>
          <w:rFonts w:cs="Abz-2 (Badr)"/>
          <w:sz w:val="28"/>
          <w:szCs w:val="28"/>
          <w:rtl/>
          <w:lang w:bidi="ar"/>
        </w:rPr>
        <w:t>عمّن</w:t>
      </w:r>
      <w:r>
        <w:rPr>
          <w:rFonts w:cs="Abz-2 (Badr)"/>
          <w:sz w:val="28"/>
          <w:szCs w:val="28"/>
          <w:rtl/>
          <w:lang w:bidi="ar"/>
        </w:rPr>
        <w:t xml:space="preserve"> </w:t>
      </w:r>
      <w:r w:rsidRPr="00216182">
        <w:rPr>
          <w:rFonts w:cs="Abz-2 (Badr)"/>
          <w:sz w:val="28"/>
          <w:szCs w:val="28"/>
          <w:rtl/>
          <w:lang w:bidi="ar"/>
        </w:rPr>
        <w:t>ذكره</w:t>
      </w:r>
      <w:r>
        <w:rPr>
          <w:rFonts w:cs="Abz-2 (Badr)" w:hint="cs"/>
          <w:sz w:val="28"/>
          <w:szCs w:val="28"/>
          <w:rtl/>
          <w:lang w:bidi="ar"/>
        </w:rPr>
        <w:t>،</w:t>
      </w:r>
      <w:r>
        <w:rPr>
          <w:rFonts w:cs="Abz-2 (Badr)"/>
          <w:sz w:val="28"/>
          <w:szCs w:val="28"/>
          <w:rtl/>
          <w:lang w:bidi="ar"/>
        </w:rPr>
        <w:t xml:space="preserve"> </w:t>
      </w:r>
      <w:r w:rsidRPr="00216182">
        <w:rPr>
          <w:rFonts w:cs="Abz-2 (Badr)"/>
          <w:sz w:val="28"/>
          <w:szCs w:val="28"/>
          <w:rtl/>
          <w:lang w:bidi="ar"/>
        </w:rPr>
        <w:t xml:space="preserve">قال: </w:t>
      </w:r>
      <w:r w:rsidRPr="00EB7D5B">
        <w:rPr>
          <w:rFonts w:cs="Abz-2 (Badr)" w:hint="cs"/>
          <w:color w:val="00B0F0"/>
          <w:sz w:val="28"/>
          <w:szCs w:val="28"/>
          <w:rtl/>
          <w:lang w:bidi="ar"/>
        </w:rPr>
        <w:t>«</w:t>
      </w:r>
      <w:r w:rsidRPr="00EB7D5B">
        <w:rPr>
          <w:rFonts w:cs="Abz-2 (Badr)"/>
          <w:color w:val="00B0F0"/>
          <w:sz w:val="28"/>
          <w:szCs w:val="28"/>
          <w:rtl/>
          <w:lang w:bidi="ar"/>
        </w:rPr>
        <w:t>سئل أبو عبدالله</w:t>
      </w:r>
      <w:r w:rsidRPr="00EB7D5B">
        <w:rPr>
          <w:rFonts w:cs="Abz-2 (Badr)" w:hint="cs"/>
          <w:color w:val="00B0F0"/>
          <w:sz w:val="28"/>
          <w:szCs w:val="28"/>
          <w:rtl/>
          <w:lang w:bidi="ar"/>
        </w:rPr>
        <w:t>(ع)</w:t>
      </w:r>
      <w:r w:rsidRPr="00EB7D5B">
        <w:rPr>
          <w:rFonts w:cs="Abz-2 (Badr)"/>
          <w:color w:val="00B0F0"/>
          <w:sz w:val="28"/>
          <w:szCs w:val="28"/>
          <w:rtl/>
          <w:lang w:bidi="ar"/>
        </w:rPr>
        <w:t xml:space="preserve"> عن الرجل يطلّق امرأته وبينهما ولد</w:t>
      </w:r>
      <w:r w:rsidRPr="00EB7D5B">
        <w:rPr>
          <w:rFonts w:cs="Abz-2 (Badr)" w:hint="cs"/>
          <w:color w:val="00B0F0"/>
          <w:sz w:val="28"/>
          <w:szCs w:val="28"/>
          <w:rtl/>
          <w:lang w:bidi="ar"/>
        </w:rPr>
        <w:t>،</w:t>
      </w:r>
      <w:r w:rsidRPr="00EB7D5B">
        <w:rPr>
          <w:rFonts w:cs="Abz-2 (Badr)"/>
          <w:color w:val="00B0F0"/>
          <w:sz w:val="28"/>
          <w:szCs w:val="28"/>
          <w:rtl/>
          <w:lang w:bidi="ar"/>
        </w:rPr>
        <w:t xml:space="preserve"> أيّهما أحقّ بالولد</w:t>
      </w:r>
      <w:r w:rsidRPr="00EB7D5B">
        <w:rPr>
          <w:rFonts w:cs="Abz-2 (Badr)" w:hint="cs"/>
          <w:color w:val="00B0F0"/>
          <w:sz w:val="28"/>
          <w:szCs w:val="28"/>
          <w:rtl/>
          <w:lang w:bidi="ar"/>
        </w:rPr>
        <w:t>؟</w:t>
      </w:r>
      <w:r w:rsidRPr="00EB7D5B">
        <w:rPr>
          <w:rFonts w:cs="Abz-2 (Badr)"/>
          <w:color w:val="00B0F0"/>
          <w:sz w:val="28"/>
          <w:szCs w:val="28"/>
          <w:rtl/>
          <w:lang w:bidi="ar"/>
        </w:rPr>
        <w:t xml:space="preserve"> قال</w:t>
      </w:r>
      <w:r w:rsidRPr="00EB7D5B">
        <w:rPr>
          <w:rFonts w:cs="Abz-2 (Badr)" w:hint="cs"/>
          <w:color w:val="00B0F0"/>
          <w:sz w:val="28"/>
          <w:szCs w:val="28"/>
          <w:rtl/>
          <w:lang w:bidi="ar"/>
        </w:rPr>
        <w:t>:</w:t>
      </w:r>
      <w:r w:rsidRPr="00EB7D5B">
        <w:rPr>
          <w:rFonts w:cs="Abz-2 (Badr)"/>
          <w:color w:val="00B0F0"/>
          <w:sz w:val="28"/>
          <w:szCs w:val="28"/>
          <w:rtl/>
          <w:lang w:bidi="ar"/>
        </w:rPr>
        <w:t xml:space="preserve"> المرأة أحقّ بالولد ما لم تتزوّج.</w:t>
      </w:r>
      <w:r w:rsidRPr="00EB7D5B">
        <w:rPr>
          <w:rFonts w:cs="Abz-2 (Badr)" w:hint="cs"/>
          <w:color w:val="00B0F0"/>
          <w:sz w:val="28"/>
          <w:szCs w:val="28"/>
          <w:rtl/>
          <w:lang w:bidi="ar"/>
        </w:rPr>
        <w:t>»</w:t>
      </w:r>
      <w:r>
        <w:rPr>
          <w:rStyle w:val="FootnoteReference"/>
          <w:rFonts w:cs="Abz-2 (Badr)"/>
          <w:sz w:val="28"/>
          <w:szCs w:val="28"/>
          <w:rtl/>
          <w:lang w:bidi="ar"/>
        </w:rPr>
        <w:footnoteReference w:id="2"/>
      </w:r>
    </w:p>
    <w:p w14:paraId="222E1C5F" w14:textId="77777777" w:rsidR="007C4294" w:rsidRDefault="007C4294" w:rsidP="007C4294">
      <w:pPr>
        <w:widowControl w:val="0"/>
        <w:bidi/>
        <w:spacing w:after="0" w:line="257" w:lineRule="auto"/>
        <w:ind w:firstLine="284"/>
        <w:jc w:val="both"/>
        <w:rPr>
          <w:rFonts w:cs="Abz-2 (Badr)"/>
          <w:color w:val="000000" w:themeColor="text1"/>
          <w:sz w:val="28"/>
          <w:szCs w:val="28"/>
          <w:rtl/>
          <w:lang w:bidi="ar"/>
        </w:rPr>
      </w:pPr>
      <w:r w:rsidRPr="00EB7D5B">
        <w:rPr>
          <w:rFonts w:cs="Abz-2 (Badr)" w:hint="cs"/>
          <w:color w:val="000000" w:themeColor="text1"/>
          <w:sz w:val="28"/>
          <w:szCs w:val="28"/>
          <w:rtl/>
          <w:lang w:bidi="ar"/>
        </w:rPr>
        <w:t xml:space="preserve">اين روايت دلالت بر احق بودن </w:t>
      </w:r>
      <w:r>
        <w:rPr>
          <w:rFonts w:cs="Abz-2 (Badr)" w:hint="cs"/>
          <w:color w:val="000000" w:themeColor="text1"/>
          <w:sz w:val="28"/>
          <w:szCs w:val="28"/>
          <w:rtl/>
          <w:lang w:bidi="ar"/>
        </w:rPr>
        <w:t>مادر برای حضانت فرزند در صورت عدم نکاح وی به نحو مطلق دارد.</w:t>
      </w:r>
    </w:p>
    <w:p w14:paraId="5E033024" w14:textId="77777777" w:rsidR="007C4294" w:rsidRDefault="007C4294" w:rsidP="007C4294">
      <w:pPr>
        <w:widowControl w:val="0"/>
        <w:bidi/>
        <w:spacing w:after="0" w:line="257" w:lineRule="auto"/>
        <w:ind w:firstLine="284"/>
        <w:jc w:val="both"/>
        <w:rPr>
          <w:rFonts w:cs="Abz-2 (Badr)"/>
          <w:color w:val="00B0F0"/>
          <w:sz w:val="28"/>
          <w:szCs w:val="28"/>
          <w:rtl/>
          <w:lang w:bidi="ar"/>
        </w:rPr>
      </w:pPr>
      <w:r>
        <w:rPr>
          <w:rFonts w:cs="Abz-2 (Badr)" w:hint="cs"/>
          <w:spacing w:val="-2"/>
          <w:sz w:val="28"/>
          <w:szCs w:val="28"/>
          <w:rtl/>
          <w:lang w:bidi="ar"/>
        </w:rPr>
        <w:t>4</w:t>
      </w:r>
      <w:r w:rsidRPr="00EB7D5B">
        <w:rPr>
          <w:rFonts w:cs="Abz-2 (Badr)" w:hint="cs"/>
          <w:spacing w:val="-2"/>
          <w:sz w:val="28"/>
          <w:szCs w:val="28"/>
          <w:rtl/>
          <w:lang w:bidi="ar"/>
        </w:rPr>
        <w:t xml:space="preserve"> ـ معتبرة</w:t>
      </w:r>
      <w:r w:rsidRPr="00EB7D5B">
        <w:rPr>
          <w:rFonts w:cs="Abz-2 (Badr)" w:hint="cs"/>
          <w:spacing w:val="-2"/>
          <w:sz w:val="28"/>
          <w:szCs w:val="28"/>
          <w:rtl/>
          <w:lang w:bidi="fa-IR"/>
        </w:rPr>
        <w:t xml:space="preserve"> </w:t>
      </w:r>
      <w:r w:rsidRPr="00EB7D5B">
        <w:rPr>
          <w:rFonts w:cs="Abz-2 (Badr)"/>
          <w:spacing w:val="-2"/>
          <w:sz w:val="28"/>
          <w:szCs w:val="28"/>
          <w:rtl/>
          <w:lang w:bidi="ar"/>
        </w:rPr>
        <w:t>داود الرق</w:t>
      </w:r>
      <w:r w:rsidRPr="00EB7D5B">
        <w:rPr>
          <w:rFonts w:cs="Abz-2 (Badr)" w:hint="cs"/>
          <w:spacing w:val="-2"/>
          <w:sz w:val="28"/>
          <w:szCs w:val="28"/>
          <w:rtl/>
          <w:lang w:bidi="ar"/>
        </w:rPr>
        <w:t>ّ</w:t>
      </w:r>
      <w:r w:rsidRPr="00EB7D5B">
        <w:rPr>
          <w:rFonts w:cs="Abz-2 (Badr)"/>
          <w:spacing w:val="-2"/>
          <w:sz w:val="28"/>
          <w:szCs w:val="28"/>
          <w:rtl/>
          <w:lang w:bidi="ar"/>
        </w:rPr>
        <w:t>ي</w:t>
      </w:r>
      <w:r w:rsidRPr="00EB7D5B">
        <w:rPr>
          <w:rFonts w:cs="Abz-2 (Badr)" w:hint="cs"/>
          <w:spacing w:val="-2"/>
          <w:sz w:val="28"/>
          <w:szCs w:val="28"/>
          <w:rtl/>
          <w:lang w:bidi="ar"/>
        </w:rPr>
        <w:t>،</w:t>
      </w:r>
      <w:r w:rsidRPr="00EB7D5B">
        <w:rPr>
          <w:rFonts w:cs="Abz-2 (Badr)"/>
          <w:spacing w:val="-2"/>
          <w:sz w:val="28"/>
          <w:szCs w:val="28"/>
          <w:rtl/>
          <w:lang w:bidi="ar"/>
        </w:rPr>
        <w:t xml:space="preserve"> قال</w:t>
      </w:r>
      <w:r w:rsidRPr="00EB7D5B">
        <w:rPr>
          <w:rFonts w:cs="Abz-2 (Badr)" w:hint="cs"/>
          <w:spacing w:val="-2"/>
          <w:sz w:val="28"/>
          <w:szCs w:val="28"/>
          <w:rtl/>
          <w:lang w:bidi="ar"/>
        </w:rPr>
        <w:t>:</w:t>
      </w:r>
      <w:r w:rsidRPr="00EB7D5B">
        <w:rPr>
          <w:rFonts w:cs="Abz-2 (Badr)"/>
          <w:spacing w:val="-2"/>
          <w:sz w:val="28"/>
          <w:szCs w:val="28"/>
          <w:rtl/>
          <w:lang w:bidi="ar"/>
        </w:rPr>
        <w:t xml:space="preserve"> </w:t>
      </w:r>
      <w:r w:rsidRPr="00EB7D5B">
        <w:rPr>
          <w:rFonts w:cs="Abz-2 (Badr)" w:hint="cs"/>
          <w:color w:val="00B0F0"/>
          <w:spacing w:val="-2"/>
          <w:sz w:val="28"/>
          <w:szCs w:val="28"/>
          <w:rtl/>
          <w:lang w:bidi="ar"/>
        </w:rPr>
        <w:t>«</w:t>
      </w:r>
      <w:r w:rsidRPr="00EB7D5B">
        <w:rPr>
          <w:rFonts w:cs="Abz-2 (Badr)"/>
          <w:color w:val="00B0F0"/>
          <w:spacing w:val="-2"/>
          <w:sz w:val="28"/>
          <w:szCs w:val="28"/>
          <w:rtl/>
          <w:lang w:bidi="ar"/>
        </w:rPr>
        <w:t>سألت أبا عبدالله</w:t>
      </w:r>
      <w:r w:rsidRPr="00EB7D5B">
        <w:rPr>
          <w:rFonts w:cs="Abz-2 (Badr)" w:hint="cs"/>
          <w:color w:val="00B0F0"/>
          <w:spacing w:val="-2"/>
          <w:sz w:val="28"/>
          <w:szCs w:val="28"/>
          <w:rtl/>
          <w:lang w:bidi="ar"/>
        </w:rPr>
        <w:t>(ع)</w:t>
      </w:r>
      <w:r w:rsidRPr="00EB7D5B">
        <w:rPr>
          <w:rFonts w:cs="Abz-2 (Badr)"/>
          <w:color w:val="00B0F0"/>
          <w:spacing w:val="-2"/>
          <w:sz w:val="28"/>
          <w:szCs w:val="28"/>
          <w:rtl/>
          <w:lang w:bidi="ar"/>
        </w:rPr>
        <w:t xml:space="preserve"> عن امرأة حرّة نكحت عبدا</w:t>
      </w:r>
      <w:r w:rsidRPr="00EB7D5B">
        <w:rPr>
          <w:rFonts w:cs="Abz-2 (Badr)" w:hint="cs"/>
          <w:color w:val="00B0F0"/>
          <w:spacing w:val="-2"/>
          <w:sz w:val="28"/>
          <w:szCs w:val="28"/>
          <w:rtl/>
          <w:lang w:bidi="ar"/>
        </w:rPr>
        <w:t>ً</w:t>
      </w:r>
      <w:r w:rsidRPr="00EB7D5B">
        <w:rPr>
          <w:rFonts w:cs="Abz-2 (Badr)"/>
          <w:color w:val="00B0F0"/>
          <w:spacing w:val="-2"/>
          <w:sz w:val="28"/>
          <w:szCs w:val="28"/>
          <w:rtl/>
          <w:lang w:bidi="ar"/>
        </w:rPr>
        <w:t xml:space="preserve"> فأولدها أولادا</w:t>
      </w:r>
      <w:r w:rsidRPr="00EB7D5B">
        <w:rPr>
          <w:rFonts w:cs="Abz-2 (Badr)" w:hint="cs"/>
          <w:color w:val="00B0F0"/>
          <w:spacing w:val="-2"/>
          <w:sz w:val="28"/>
          <w:szCs w:val="28"/>
          <w:rtl/>
          <w:lang w:bidi="ar"/>
        </w:rPr>
        <w:t>ً</w:t>
      </w:r>
      <w:r w:rsidRPr="00EB7D5B">
        <w:rPr>
          <w:rFonts w:cs="Abz-2 (Badr)"/>
          <w:color w:val="00B0F0"/>
          <w:spacing w:val="-2"/>
          <w:sz w:val="28"/>
          <w:szCs w:val="28"/>
          <w:rtl/>
          <w:lang w:bidi="ar"/>
        </w:rPr>
        <w:t xml:space="preserve"> ثمّ إنّه طلّقها فلم تقم مع ولدها وتزوّجت</w:t>
      </w:r>
      <w:r w:rsidRPr="00EB7D5B">
        <w:rPr>
          <w:rFonts w:cs="Abz-2 (Badr)" w:hint="cs"/>
          <w:color w:val="00B0F0"/>
          <w:spacing w:val="-2"/>
          <w:sz w:val="28"/>
          <w:szCs w:val="28"/>
          <w:rtl/>
          <w:lang w:bidi="ar"/>
        </w:rPr>
        <w:t>.</w:t>
      </w:r>
      <w:r w:rsidRPr="00EB7D5B">
        <w:rPr>
          <w:rFonts w:cs="Abz-2 (Badr)"/>
          <w:color w:val="00B0F0"/>
          <w:spacing w:val="-2"/>
          <w:sz w:val="28"/>
          <w:szCs w:val="28"/>
          <w:rtl/>
          <w:lang w:bidi="ar"/>
        </w:rPr>
        <w:t xml:space="preserve"> فلمّا بلغ العبد أنّها تزوّجت أراد أن يأخذ ولده منها وقال</w:t>
      </w:r>
      <w:r w:rsidRPr="00EB7D5B">
        <w:rPr>
          <w:rFonts w:cs="Abz-2 (Badr)" w:hint="cs"/>
          <w:color w:val="00B0F0"/>
          <w:spacing w:val="-2"/>
          <w:sz w:val="28"/>
          <w:szCs w:val="28"/>
          <w:rtl/>
          <w:lang w:bidi="ar"/>
        </w:rPr>
        <w:t>:</w:t>
      </w:r>
      <w:r w:rsidRPr="00EB7D5B">
        <w:rPr>
          <w:rFonts w:cs="Abz-2 (Badr)"/>
          <w:color w:val="00B0F0"/>
          <w:spacing w:val="-2"/>
          <w:sz w:val="28"/>
          <w:szCs w:val="28"/>
          <w:rtl/>
          <w:lang w:bidi="ar"/>
        </w:rPr>
        <w:t xml:space="preserve"> </w:t>
      </w:r>
      <w:r w:rsidRPr="00EB7D5B">
        <w:rPr>
          <w:rFonts w:cs="Abz-2 (Badr)" w:hint="cs"/>
          <w:color w:val="00B0F0"/>
          <w:spacing w:val="-2"/>
          <w:sz w:val="28"/>
          <w:szCs w:val="28"/>
          <w:rtl/>
          <w:lang w:bidi="ar"/>
        </w:rPr>
        <w:t>«</w:t>
      </w:r>
      <w:r w:rsidRPr="00EB7D5B">
        <w:rPr>
          <w:rFonts w:cs="Abz-2 (Badr)"/>
          <w:color w:val="00B0F0"/>
          <w:spacing w:val="-2"/>
          <w:sz w:val="28"/>
          <w:szCs w:val="28"/>
          <w:rtl/>
          <w:lang w:bidi="ar"/>
        </w:rPr>
        <w:t>أنا أحقّ بهم منك إن تزوّجت</w:t>
      </w:r>
      <w:r w:rsidRPr="00EB7D5B">
        <w:rPr>
          <w:rFonts w:cs="Abz-2 (Badr)" w:hint="cs"/>
          <w:color w:val="00B0F0"/>
          <w:spacing w:val="-2"/>
          <w:sz w:val="28"/>
          <w:szCs w:val="28"/>
          <w:rtl/>
          <w:lang w:bidi="ar"/>
        </w:rPr>
        <w:t>».</w:t>
      </w:r>
      <w:r w:rsidRPr="00EB7D5B">
        <w:rPr>
          <w:rFonts w:cs="Abz-2 (Badr)"/>
          <w:color w:val="00B0F0"/>
          <w:spacing w:val="-2"/>
          <w:sz w:val="28"/>
          <w:szCs w:val="28"/>
          <w:rtl/>
          <w:lang w:bidi="ar"/>
        </w:rPr>
        <w:t xml:space="preserve"> فقال</w:t>
      </w:r>
      <w:r w:rsidRPr="00EB7D5B">
        <w:rPr>
          <w:rFonts w:cs="Abz-2 (Badr)" w:hint="cs"/>
          <w:color w:val="00B0F0"/>
          <w:spacing w:val="-2"/>
          <w:sz w:val="28"/>
          <w:szCs w:val="28"/>
          <w:rtl/>
          <w:lang w:bidi="ar"/>
        </w:rPr>
        <w:t>:</w:t>
      </w:r>
      <w:r w:rsidRPr="00EB7D5B">
        <w:rPr>
          <w:rFonts w:cs="Abz-2 (Badr)"/>
          <w:color w:val="00B0F0"/>
          <w:spacing w:val="-2"/>
          <w:sz w:val="28"/>
          <w:szCs w:val="28"/>
          <w:rtl/>
          <w:lang w:bidi="ar"/>
        </w:rPr>
        <w:t xml:space="preserve"> ليس </w:t>
      </w:r>
      <w:r w:rsidRPr="00EB7D5B">
        <w:rPr>
          <w:rFonts w:cs="Abz-2 (Badr)"/>
          <w:color w:val="00B0F0"/>
          <w:spacing w:val="-2"/>
          <w:sz w:val="28"/>
          <w:szCs w:val="28"/>
          <w:rtl/>
          <w:lang w:bidi="ar"/>
        </w:rPr>
        <w:lastRenderedPageBreak/>
        <w:t>للعبد أن يأخذ منها ولدها وإن تزوّجت حتّى يعتق</w:t>
      </w:r>
      <w:r w:rsidRPr="00EB7D5B">
        <w:rPr>
          <w:rFonts w:cs="Abz-2 (Badr)" w:hint="cs"/>
          <w:color w:val="00B0F0"/>
          <w:spacing w:val="-2"/>
          <w:sz w:val="28"/>
          <w:szCs w:val="28"/>
          <w:rtl/>
          <w:lang w:bidi="ar"/>
        </w:rPr>
        <w:t>،</w:t>
      </w:r>
      <w:r w:rsidRPr="00EB7D5B">
        <w:rPr>
          <w:rFonts w:cs="Abz-2 (Badr)"/>
          <w:color w:val="00B0F0"/>
          <w:spacing w:val="-2"/>
          <w:sz w:val="28"/>
          <w:szCs w:val="28"/>
          <w:rtl/>
          <w:lang w:bidi="ar"/>
        </w:rPr>
        <w:t xml:space="preserve"> هي أحقّ بولدها منه مادام مملوكا</w:t>
      </w:r>
      <w:r w:rsidRPr="00EB7D5B">
        <w:rPr>
          <w:rFonts w:cs="Abz-2 (Badr)" w:hint="cs"/>
          <w:color w:val="00B0F0"/>
          <w:spacing w:val="-2"/>
          <w:sz w:val="28"/>
          <w:szCs w:val="28"/>
          <w:rtl/>
          <w:lang w:bidi="ar"/>
        </w:rPr>
        <w:t>ً،</w:t>
      </w:r>
      <w:r w:rsidRPr="00EB7D5B">
        <w:rPr>
          <w:rFonts w:cs="Abz-2 (Badr)"/>
          <w:color w:val="00B0F0"/>
          <w:spacing w:val="-2"/>
          <w:sz w:val="28"/>
          <w:szCs w:val="28"/>
          <w:rtl/>
          <w:lang w:bidi="ar"/>
        </w:rPr>
        <w:t xml:space="preserve"> فإذا أ</w:t>
      </w:r>
      <w:r w:rsidRPr="00EB7D5B">
        <w:rPr>
          <w:rFonts w:cs="Abz-2 (Badr)" w:hint="cs"/>
          <w:color w:val="00B0F0"/>
          <w:spacing w:val="-2"/>
          <w:sz w:val="28"/>
          <w:szCs w:val="28"/>
          <w:rtl/>
          <w:lang w:bidi="ar"/>
        </w:rPr>
        <w:t>ُ</w:t>
      </w:r>
      <w:r w:rsidRPr="00EB7D5B">
        <w:rPr>
          <w:rFonts w:cs="Abz-2 (Badr)"/>
          <w:color w:val="00B0F0"/>
          <w:spacing w:val="-2"/>
          <w:sz w:val="28"/>
          <w:szCs w:val="28"/>
          <w:rtl/>
          <w:lang w:bidi="ar"/>
        </w:rPr>
        <w:t>عتق فهو أحقّ بهم منها.</w:t>
      </w:r>
      <w:r w:rsidRPr="00EB7D5B">
        <w:rPr>
          <w:rFonts w:cs="Abz-2 (Badr)" w:hint="cs"/>
          <w:color w:val="00B0F0"/>
          <w:spacing w:val="-2"/>
          <w:sz w:val="28"/>
          <w:szCs w:val="28"/>
          <w:rtl/>
          <w:lang w:bidi="ar"/>
        </w:rPr>
        <w:t>»</w:t>
      </w:r>
      <w:r>
        <w:rPr>
          <w:rStyle w:val="FootnoteReference"/>
          <w:rFonts w:cs="Abz-2 (Badr)"/>
          <w:sz w:val="28"/>
          <w:szCs w:val="28"/>
          <w:rtl/>
          <w:lang w:bidi="ar"/>
        </w:rPr>
        <w:footnoteReference w:id="3"/>
      </w:r>
    </w:p>
    <w:p w14:paraId="3B5AC7CB" w14:textId="77777777" w:rsidR="007C4294" w:rsidRDefault="007C4294" w:rsidP="007C4294">
      <w:pPr>
        <w:widowControl w:val="0"/>
        <w:bidi/>
        <w:spacing w:after="0" w:line="257" w:lineRule="auto"/>
        <w:ind w:firstLine="284"/>
        <w:jc w:val="both"/>
        <w:rPr>
          <w:rFonts w:cs="Abz-2 (Badr)"/>
          <w:color w:val="000000" w:themeColor="text1"/>
          <w:sz w:val="28"/>
          <w:szCs w:val="28"/>
          <w:rtl/>
          <w:lang w:bidi="ar"/>
        </w:rPr>
      </w:pPr>
      <w:r w:rsidRPr="00EB7D5B">
        <w:rPr>
          <w:rFonts w:cs="Abz-2 (Badr)" w:hint="cs"/>
          <w:color w:val="000000" w:themeColor="text1"/>
          <w:sz w:val="28"/>
          <w:szCs w:val="28"/>
          <w:rtl/>
          <w:lang w:bidi="ar"/>
        </w:rPr>
        <w:t xml:space="preserve">اين روايت نيز دلالت بر احق بودن پدر </w:t>
      </w:r>
      <w:r>
        <w:rPr>
          <w:rFonts w:cs="Abz-2 (Badr)" w:hint="cs"/>
          <w:color w:val="000000" w:themeColor="text1"/>
          <w:sz w:val="28"/>
          <w:szCs w:val="28"/>
          <w:rtl/>
          <w:lang w:bidi="ar"/>
        </w:rPr>
        <w:t>حر در حضانت فرزندان بعد از نکاح مادر با فردی ديگر دارد.</w:t>
      </w:r>
    </w:p>
    <w:p w14:paraId="24AF941C" w14:textId="77777777" w:rsidR="007C4294" w:rsidRDefault="007C4294" w:rsidP="007C4294">
      <w:pPr>
        <w:widowControl w:val="0"/>
        <w:bidi/>
        <w:spacing w:after="0" w:line="257" w:lineRule="auto"/>
        <w:ind w:firstLine="284"/>
        <w:jc w:val="both"/>
        <w:rPr>
          <w:rFonts w:cs="Abz-2 (Badr)"/>
          <w:color w:val="0070C0"/>
          <w:sz w:val="28"/>
          <w:szCs w:val="28"/>
          <w:rtl/>
          <w:lang w:bidi="ar"/>
        </w:rPr>
      </w:pPr>
      <w:r>
        <w:rPr>
          <w:rFonts w:cs="Abz-2 (Badr)" w:hint="cs"/>
          <w:sz w:val="28"/>
          <w:szCs w:val="28"/>
          <w:rtl/>
          <w:lang w:bidi="fa-IR"/>
        </w:rPr>
        <w:t xml:space="preserve">5 ـ ما رواه الصدوق بسند صحيح عن أيّوب بن نوح، </w:t>
      </w:r>
      <w:r w:rsidRPr="0088067B">
        <w:rPr>
          <w:rFonts w:cs="Abz-2 (Badr)"/>
          <w:sz w:val="28"/>
          <w:szCs w:val="28"/>
          <w:rtl/>
          <w:lang w:bidi="ar"/>
        </w:rPr>
        <w:t xml:space="preserve">قال: </w:t>
      </w:r>
      <w:r w:rsidRPr="00EB7D5B">
        <w:rPr>
          <w:rFonts w:cs="Abz-2 (Badr)" w:hint="cs"/>
          <w:color w:val="00B0F0"/>
          <w:sz w:val="28"/>
          <w:szCs w:val="28"/>
          <w:rtl/>
          <w:lang w:bidi="ar"/>
        </w:rPr>
        <w:t>«</w:t>
      </w:r>
      <w:r w:rsidRPr="00EB7D5B">
        <w:rPr>
          <w:rFonts w:cs="Abz-2 (Badr)"/>
          <w:color w:val="00B0F0"/>
          <w:sz w:val="28"/>
          <w:szCs w:val="28"/>
          <w:rtl/>
          <w:lang w:bidi="ar"/>
        </w:rPr>
        <w:t>كتب إليه</w:t>
      </w:r>
      <w:r w:rsidRPr="00EB7D5B">
        <w:rPr>
          <w:rFonts w:cs="Abz-2 (Badr)" w:hint="cs"/>
          <w:color w:val="00B0F0"/>
          <w:sz w:val="28"/>
          <w:szCs w:val="28"/>
          <w:rtl/>
          <w:lang w:bidi="ar"/>
        </w:rPr>
        <w:t xml:space="preserve">(ع) </w:t>
      </w:r>
      <w:r w:rsidRPr="00EB7D5B">
        <w:rPr>
          <w:rFonts w:cs="Abz-2 (Badr)"/>
          <w:color w:val="00B0F0"/>
          <w:sz w:val="28"/>
          <w:szCs w:val="28"/>
          <w:rtl/>
          <w:lang w:bidi="ar"/>
        </w:rPr>
        <w:t>بعض أصحابه أنّه كانت لي امرأة ولي منها ولد وخلّيت سبيلها</w:t>
      </w:r>
      <w:r w:rsidRPr="00EB7D5B">
        <w:rPr>
          <w:rFonts w:cs="Abz-2 (Badr)" w:hint="cs"/>
          <w:color w:val="00B0F0"/>
          <w:sz w:val="28"/>
          <w:szCs w:val="28"/>
          <w:rtl/>
          <w:lang w:bidi="ar"/>
        </w:rPr>
        <w:t>.</w:t>
      </w:r>
      <w:r w:rsidRPr="00EB7D5B">
        <w:rPr>
          <w:rFonts w:cs="Abz-2 (Badr)"/>
          <w:color w:val="00B0F0"/>
          <w:sz w:val="28"/>
          <w:szCs w:val="28"/>
          <w:rtl/>
          <w:lang w:bidi="ar"/>
        </w:rPr>
        <w:t xml:space="preserve"> فكتب</w:t>
      </w:r>
      <w:r w:rsidRPr="00EB7D5B">
        <w:rPr>
          <w:rFonts w:cs="Abz-2 (Badr)" w:hint="cs"/>
          <w:color w:val="00B0F0"/>
          <w:sz w:val="28"/>
          <w:szCs w:val="28"/>
          <w:rtl/>
          <w:lang w:bidi="ar"/>
        </w:rPr>
        <w:t xml:space="preserve">(ع): </w:t>
      </w:r>
      <w:r w:rsidRPr="00EB7D5B">
        <w:rPr>
          <w:rFonts w:cs="Abz-2 (Badr)"/>
          <w:color w:val="00B0F0"/>
          <w:sz w:val="28"/>
          <w:szCs w:val="28"/>
          <w:rtl/>
          <w:lang w:bidi="ar"/>
        </w:rPr>
        <w:t>المرأة أحقّ بالولد إلى أن يبلغ سبع سنين إل</w:t>
      </w:r>
      <w:r w:rsidRPr="00EB7D5B">
        <w:rPr>
          <w:rFonts w:cs="Abz-2 (Badr)" w:hint="cs"/>
          <w:color w:val="00B0F0"/>
          <w:sz w:val="28"/>
          <w:szCs w:val="28"/>
          <w:rtl/>
          <w:lang w:bidi="ar"/>
        </w:rPr>
        <w:t>ا</w:t>
      </w:r>
      <w:r w:rsidRPr="00EB7D5B">
        <w:rPr>
          <w:rFonts w:cs="Abz-2 (Badr)"/>
          <w:color w:val="00B0F0"/>
          <w:sz w:val="28"/>
          <w:szCs w:val="28"/>
          <w:rtl/>
          <w:lang w:bidi="ar"/>
        </w:rPr>
        <w:t xml:space="preserve"> أن تشاء المرأة</w:t>
      </w:r>
      <w:r w:rsidRPr="00EB7D5B">
        <w:rPr>
          <w:rFonts w:cs="Abz-2 (Badr)" w:hint="cs"/>
          <w:color w:val="00B0F0"/>
          <w:sz w:val="28"/>
          <w:szCs w:val="28"/>
          <w:rtl/>
          <w:lang w:bidi="ar"/>
        </w:rPr>
        <w:t>.</w:t>
      </w:r>
      <w:r w:rsidRPr="00EB7D5B">
        <w:rPr>
          <w:rFonts w:cs="Abz-2 (Badr)"/>
          <w:color w:val="00B0F0"/>
          <w:sz w:val="28"/>
          <w:szCs w:val="28"/>
          <w:rtl/>
          <w:lang w:bidi="ar"/>
        </w:rPr>
        <w:t>»</w:t>
      </w:r>
      <w:r>
        <w:rPr>
          <w:rStyle w:val="FootnoteReference"/>
          <w:rFonts w:cs="Abz-2 (Badr)"/>
          <w:sz w:val="28"/>
          <w:szCs w:val="28"/>
          <w:rtl/>
          <w:lang w:bidi="ar"/>
        </w:rPr>
        <w:footnoteReference w:id="4"/>
      </w:r>
    </w:p>
    <w:p w14:paraId="7ED1B615" w14:textId="77777777" w:rsidR="007C4294" w:rsidRDefault="007C4294" w:rsidP="007C4294">
      <w:pPr>
        <w:widowControl w:val="0"/>
        <w:bidi/>
        <w:spacing w:after="0" w:line="257" w:lineRule="auto"/>
        <w:ind w:firstLine="284"/>
        <w:jc w:val="both"/>
        <w:rPr>
          <w:rFonts w:cs="Abz-2 (Badr)"/>
          <w:color w:val="000000" w:themeColor="text1"/>
          <w:sz w:val="28"/>
          <w:szCs w:val="28"/>
          <w:rtl/>
          <w:lang w:bidi="ar"/>
        </w:rPr>
      </w:pPr>
      <w:r w:rsidRPr="00EB7D5B">
        <w:rPr>
          <w:rFonts w:cs="Abz-2 (Badr)" w:hint="cs"/>
          <w:color w:val="000000" w:themeColor="text1"/>
          <w:sz w:val="28"/>
          <w:szCs w:val="28"/>
          <w:rtl/>
          <w:lang w:bidi="ar"/>
        </w:rPr>
        <w:t>اين روايت دلالت بر احق بودن مادر مطلقه در حضانت فرزند خود تا هفت سال به نحو مطلق دارد، چه فرزند پسر باشد و چه دختر</w:t>
      </w:r>
      <w:r>
        <w:rPr>
          <w:rFonts w:cs="Abz-2 (Badr)" w:hint="cs"/>
          <w:color w:val="000000" w:themeColor="text1"/>
          <w:sz w:val="28"/>
          <w:szCs w:val="28"/>
          <w:rtl/>
          <w:lang w:bidi="ar"/>
        </w:rPr>
        <w:t>. همچنان که دلالت بر اين دارد که حضانت حق مادر است که می</w:t>
      </w:r>
      <w:r>
        <w:rPr>
          <w:rFonts w:cs="Abz-2 (Badr)"/>
          <w:color w:val="000000" w:themeColor="text1"/>
          <w:sz w:val="28"/>
          <w:szCs w:val="28"/>
          <w:rtl/>
          <w:lang w:bidi="ar"/>
        </w:rPr>
        <w:softHyphen/>
      </w:r>
      <w:r>
        <w:rPr>
          <w:rFonts w:cs="Abz-2 (Badr)" w:hint="cs"/>
          <w:color w:val="000000" w:themeColor="text1"/>
          <w:sz w:val="28"/>
          <w:szCs w:val="28"/>
          <w:rtl/>
          <w:lang w:bidi="ar"/>
        </w:rPr>
        <w:t>تواند از آن صرف</w:t>
      </w:r>
      <w:r>
        <w:rPr>
          <w:rFonts w:cs="Abz-2 (Badr)"/>
          <w:color w:val="000000" w:themeColor="text1"/>
          <w:sz w:val="28"/>
          <w:szCs w:val="28"/>
          <w:rtl/>
          <w:lang w:bidi="ar"/>
        </w:rPr>
        <w:softHyphen/>
      </w:r>
      <w:r>
        <w:rPr>
          <w:rFonts w:cs="Abz-2 (Badr)" w:hint="cs"/>
          <w:color w:val="000000" w:themeColor="text1"/>
          <w:sz w:val="28"/>
          <w:szCs w:val="28"/>
          <w:rtl/>
          <w:lang w:bidi="ar"/>
        </w:rPr>
        <w:t>نظر کند.</w:t>
      </w:r>
    </w:p>
    <w:p w14:paraId="12FF1DEC" w14:textId="77777777" w:rsidR="001B6D38" w:rsidRDefault="007C4294" w:rsidP="00554B94">
      <w:pPr>
        <w:widowControl w:val="0"/>
        <w:bidi/>
        <w:spacing w:after="0" w:line="257" w:lineRule="auto"/>
        <w:ind w:firstLine="284"/>
        <w:jc w:val="both"/>
        <w:rPr>
          <w:rFonts w:cs="Abz-2 (Badr)"/>
          <w:color w:val="000000" w:themeColor="text1"/>
          <w:sz w:val="28"/>
          <w:szCs w:val="28"/>
          <w:rtl/>
          <w:lang w:bidi="fa-IR"/>
        </w:rPr>
      </w:pPr>
      <w:bookmarkStart w:id="3" w:name="_Hlk195273352"/>
      <w:r>
        <w:rPr>
          <w:rFonts w:cs="Abz-2 (Badr)" w:hint="cs"/>
          <w:color w:val="000000" w:themeColor="text1"/>
          <w:sz w:val="28"/>
          <w:szCs w:val="28"/>
          <w:rtl/>
          <w:lang w:bidi="fa-IR"/>
        </w:rPr>
        <w:t>اما از حيث سند، هرچند روايت بنابر نقل صدوق، مضمره است، اما اولاً: در من لا يحضر بعد از دو عبارت «کتب إليه» و «کتب»، عبارت: «عليه السلام» آمده است که دلالت بر نقل آن از معصوم(ع) می</w:t>
      </w:r>
      <w:r>
        <w:rPr>
          <w:rFonts w:cs="Abz-2 (Badr)"/>
          <w:color w:val="000000" w:themeColor="text1"/>
          <w:sz w:val="28"/>
          <w:szCs w:val="28"/>
          <w:rtl/>
          <w:lang w:bidi="fa-IR"/>
        </w:rPr>
        <w:softHyphen/>
      </w:r>
      <w:r>
        <w:rPr>
          <w:rFonts w:cs="Abz-2 (Badr)" w:hint="cs"/>
          <w:color w:val="000000" w:themeColor="text1"/>
          <w:sz w:val="28"/>
          <w:szCs w:val="28"/>
          <w:rtl/>
          <w:lang w:bidi="fa-IR"/>
        </w:rPr>
        <w:t>کند.</w:t>
      </w:r>
    </w:p>
    <w:p w14:paraId="4E434182" w14:textId="7B711553" w:rsidR="007C4294" w:rsidRDefault="007C4294" w:rsidP="001B6D38">
      <w:pPr>
        <w:widowControl w:val="0"/>
        <w:bidi/>
        <w:spacing w:after="0" w:line="257" w:lineRule="auto"/>
        <w:ind w:firstLine="284"/>
        <w:jc w:val="both"/>
        <w:rPr>
          <w:rFonts w:cs="Abz-2 (Badr)"/>
          <w:color w:val="000000" w:themeColor="text1"/>
          <w:sz w:val="28"/>
          <w:szCs w:val="28"/>
          <w:rtl/>
        </w:rPr>
      </w:pPr>
      <w:r>
        <w:rPr>
          <w:rFonts w:cs="Abz-2 (Badr)" w:hint="cs"/>
          <w:color w:val="000000" w:themeColor="text1"/>
          <w:sz w:val="28"/>
          <w:szCs w:val="28"/>
          <w:rtl/>
          <w:lang w:bidi="fa-IR"/>
        </w:rPr>
        <w:t xml:space="preserve">و ثانياً ابن ادريس در مستطرفات سرائر اين روايت را </w:t>
      </w:r>
      <w:r w:rsidR="002D6E16">
        <w:rPr>
          <w:rFonts w:cs="Abz-2 (Badr)" w:hint="cs"/>
          <w:color w:val="000000" w:themeColor="text1"/>
          <w:sz w:val="28"/>
          <w:szCs w:val="28"/>
          <w:rtl/>
          <w:lang w:bidi="fa-IR"/>
        </w:rPr>
        <w:t>از کتاب «مسائل الرجال» که کتابی شامل سؤالات برخی از اصحاب از امام هادی(ع) بوده</w:t>
      </w:r>
      <w:r w:rsidR="001B6D38">
        <w:rPr>
          <w:rFonts w:cs="Abz-2 (Badr)" w:hint="cs"/>
          <w:color w:val="000000" w:themeColor="text1"/>
          <w:sz w:val="28"/>
          <w:szCs w:val="28"/>
          <w:rtl/>
          <w:lang w:bidi="fa-IR"/>
        </w:rPr>
        <w:t>،</w:t>
      </w:r>
      <w:r w:rsidR="002D6E16">
        <w:rPr>
          <w:rFonts w:cs="Abz-2 (Badr)" w:hint="cs"/>
          <w:color w:val="000000" w:themeColor="text1"/>
          <w:sz w:val="28"/>
          <w:szCs w:val="28"/>
          <w:rtl/>
          <w:lang w:bidi="fa-IR"/>
        </w:rPr>
        <w:t xml:space="preserve"> </w:t>
      </w:r>
      <w:r>
        <w:rPr>
          <w:rFonts w:cs="Abz-2 (Badr)" w:hint="cs"/>
          <w:color w:val="000000" w:themeColor="text1"/>
          <w:sz w:val="28"/>
          <w:szCs w:val="28"/>
          <w:rtl/>
          <w:lang w:bidi="fa-IR"/>
        </w:rPr>
        <w:t>از ايوب بن نوح</w:t>
      </w:r>
      <w:r w:rsidR="002D6E16">
        <w:rPr>
          <w:rFonts w:cs="Abz-2 (Badr)" w:hint="cs"/>
          <w:color w:val="000000" w:themeColor="text1"/>
          <w:sz w:val="28"/>
          <w:szCs w:val="28"/>
          <w:rtl/>
          <w:lang w:bidi="fa-IR"/>
        </w:rPr>
        <w:t xml:space="preserve"> </w:t>
      </w:r>
      <w:r>
        <w:rPr>
          <w:rFonts w:cs="Abz-2 (Badr)" w:hint="cs"/>
          <w:color w:val="000000" w:themeColor="text1"/>
          <w:sz w:val="28"/>
          <w:szCs w:val="28"/>
          <w:rtl/>
          <w:lang w:bidi="fa-IR"/>
        </w:rPr>
        <w:t xml:space="preserve">نقل کرده است که در آن آمده است: </w:t>
      </w:r>
      <w:r w:rsidRPr="00E708C3">
        <w:rPr>
          <w:rFonts w:cs="Abz-2 (Badr)" w:hint="cs"/>
          <w:color w:val="00B0F0"/>
          <w:sz w:val="28"/>
          <w:szCs w:val="28"/>
          <w:rtl/>
          <w:lang w:bidi="fa-IR"/>
        </w:rPr>
        <w:t>«</w:t>
      </w:r>
      <w:r w:rsidRPr="00E708C3">
        <w:rPr>
          <w:rFonts w:cs="Abz-2 (Badr)"/>
          <w:color w:val="00B0F0"/>
          <w:sz w:val="28"/>
          <w:szCs w:val="28"/>
          <w:rtl/>
        </w:rPr>
        <w:t>كتب معي بشر بن بشّار</w:t>
      </w:r>
      <w:r w:rsidRPr="00E708C3">
        <w:rPr>
          <w:rFonts w:cs="Abz-2 (Badr)" w:hint="cs"/>
          <w:color w:val="00B0F0"/>
          <w:sz w:val="28"/>
          <w:szCs w:val="28"/>
          <w:rtl/>
        </w:rPr>
        <w:t>:</w:t>
      </w:r>
      <w:r w:rsidRPr="00E708C3">
        <w:rPr>
          <w:rFonts w:cs="Abz-2 (Badr)"/>
          <w:color w:val="00B0F0"/>
          <w:sz w:val="28"/>
          <w:szCs w:val="28"/>
          <w:rtl/>
        </w:rPr>
        <w:t xml:space="preserve"> جعلت فداك</w:t>
      </w:r>
      <w:r w:rsidRPr="00E708C3">
        <w:rPr>
          <w:rFonts w:cs="Abz-2 (Badr)" w:hint="cs"/>
          <w:color w:val="00B0F0"/>
          <w:sz w:val="28"/>
          <w:szCs w:val="28"/>
          <w:rtl/>
        </w:rPr>
        <w:t>!</w:t>
      </w:r>
      <w:r w:rsidRPr="00E708C3">
        <w:rPr>
          <w:rFonts w:cs="Abz-2 (Badr)"/>
          <w:color w:val="00B0F0"/>
          <w:sz w:val="28"/>
          <w:szCs w:val="28"/>
          <w:rtl/>
        </w:rPr>
        <w:t xml:space="preserve"> رجل تزوّج امرأة فولدت منه ثمّ فارقها</w:t>
      </w:r>
      <w:r w:rsidRPr="00E708C3">
        <w:rPr>
          <w:rFonts w:cs="Abz-2 (Badr)" w:hint="cs"/>
          <w:color w:val="00B0F0"/>
          <w:sz w:val="28"/>
          <w:szCs w:val="28"/>
          <w:rtl/>
        </w:rPr>
        <w:t>،</w:t>
      </w:r>
      <w:r w:rsidRPr="00E708C3">
        <w:rPr>
          <w:rFonts w:cs="Abz-2 (Badr)"/>
          <w:color w:val="00B0F0"/>
          <w:sz w:val="28"/>
          <w:szCs w:val="28"/>
          <w:rtl/>
        </w:rPr>
        <w:t xml:space="preserve"> متى يجب له أن يأخذ ولده</w:t>
      </w:r>
      <w:r w:rsidRPr="00E708C3">
        <w:rPr>
          <w:rFonts w:cs="Abz-2 (Badr)" w:hint="cs"/>
          <w:color w:val="00B0F0"/>
          <w:sz w:val="28"/>
          <w:szCs w:val="28"/>
          <w:rtl/>
        </w:rPr>
        <w:t>؟</w:t>
      </w:r>
      <w:r w:rsidRPr="00E708C3">
        <w:rPr>
          <w:rFonts w:cs="Abz-2 (Badr)"/>
          <w:color w:val="00B0F0"/>
          <w:sz w:val="28"/>
          <w:szCs w:val="28"/>
          <w:rtl/>
        </w:rPr>
        <w:t xml:space="preserve"> فكتب له</w:t>
      </w:r>
      <w:r w:rsidRPr="00E708C3">
        <w:rPr>
          <w:rFonts w:cs="Abz-2 (Badr)" w:hint="cs"/>
          <w:color w:val="00B0F0"/>
          <w:sz w:val="28"/>
          <w:szCs w:val="28"/>
          <w:rtl/>
        </w:rPr>
        <w:t>:</w:t>
      </w:r>
      <w:r w:rsidRPr="00E708C3">
        <w:rPr>
          <w:rFonts w:cs="Abz-2 (Badr)"/>
          <w:color w:val="00B0F0"/>
          <w:sz w:val="28"/>
          <w:szCs w:val="28"/>
          <w:rtl/>
        </w:rPr>
        <w:t xml:space="preserve"> إذا صار له سبع سنين فإن أخذه فله وإن تركه فله</w:t>
      </w:r>
      <w:r w:rsidRPr="00E708C3">
        <w:rPr>
          <w:rFonts w:cs="Abz-2 (Badr)" w:hint="cs"/>
          <w:color w:val="00B0F0"/>
          <w:sz w:val="28"/>
          <w:szCs w:val="28"/>
          <w:rtl/>
        </w:rPr>
        <w:t>.»</w:t>
      </w:r>
      <w:r>
        <w:rPr>
          <w:rStyle w:val="FootnoteReference"/>
          <w:rFonts w:cs="Abz-2 (Badr)"/>
          <w:sz w:val="28"/>
          <w:szCs w:val="28"/>
          <w:rtl/>
          <w:lang w:bidi="ar"/>
        </w:rPr>
        <w:footnoteReference w:id="5"/>
      </w:r>
      <w:r>
        <w:rPr>
          <w:rFonts w:cs="Abz-2 (Badr)" w:hint="cs"/>
          <w:color w:val="00B0F0"/>
          <w:sz w:val="28"/>
          <w:szCs w:val="28"/>
          <w:rtl/>
        </w:rPr>
        <w:t xml:space="preserve"> </w:t>
      </w:r>
      <w:r w:rsidRPr="00E708C3">
        <w:rPr>
          <w:rFonts w:cs="Abz-2 (Badr)" w:hint="cs"/>
          <w:color w:val="000000" w:themeColor="text1"/>
          <w:sz w:val="28"/>
          <w:szCs w:val="28"/>
          <w:rtl/>
        </w:rPr>
        <w:t>و اين نقل می</w:t>
      </w:r>
      <w:r w:rsidRPr="00E708C3">
        <w:rPr>
          <w:rFonts w:cs="Abz-2 (Badr)"/>
          <w:color w:val="000000" w:themeColor="text1"/>
          <w:sz w:val="28"/>
          <w:szCs w:val="28"/>
          <w:rtl/>
        </w:rPr>
        <w:softHyphen/>
      </w:r>
      <w:r w:rsidRPr="00E708C3">
        <w:rPr>
          <w:rFonts w:cs="Abz-2 (Badr)" w:hint="cs"/>
          <w:color w:val="000000" w:themeColor="text1"/>
          <w:sz w:val="28"/>
          <w:szCs w:val="28"/>
          <w:rtl/>
        </w:rPr>
        <w:t>تواند قرينه</w:t>
      </w:r>
      <w:r w:rsidRPr="00E708C3">
        <w:rPr>
          <w:rFonts w:cs="Abz-2 (Badr)"/>
          <w:color w:val="000000" w:themeColor="text1"/>
          <w:sz w:val="28"/>
          <w:szCs w:val="28"/>
          <w:rtl/>
        </w:rPr>
        <w:softHyphen/>
      </w:r>
      <w:r w:rsidRPr="00E708C3">
        <w:rPr>
          <w:rFonts w:cs="Abz-2 (Badr)" w:hint="cs"/>
          <w:color w:val="000000" w:themeColor="text1"/>
          <w:sz w:val="28"/>
          <w:szCs w:val="28"/>
          <w:rtl/>
        </w:rPr>
        <w:t>ای باشد بر اين که در نقل صدوق نيز، روايت از امام هادی(ع) نقل شده است</w:t>
      </w:r>
      <w:r>
        <w:rPr>
          <w:rFonts w:cs="Abz-2 (Badr)" w:hint="cs"/>
          <w:color w:val="000000" w:themeColor="text1"/>
          <w:sz w:val="28"/>
          <w:szCs w:val="28"/>
          <w:rtl/>
        </w:rPr>
        <w:t xml:space="preserve"> که در نتيجه روايت صحيحه خواهد بود</w:t>
      </w:r>
      <w:r w:rsidRPr="00E708C3">
        <w:rPr>
          <w:rFonts w:cs="Abz-2 (Badr)" w:hint="cs"/>
          <w:color w:val="000000" w:themeColor="text1"/>
          <w:sz w:val="28"/>
          <w:szCs w:val="28"/>
          <w:rtl/>
        </w:rPr>
        <w:t>.</w:t>
      </w:r>
      <w:r>
        <w:rPr>
          <w:rFonts w:cs="Abz-2 (Badr)" w:hint="cs"/>
          <w:color w:val="000000" w:themeColor="text1"/>
          <w:sz w:val="28"/>
          <w:szCs w:val="28"/>
          <w:rtl/>
        </w:rPr>
        <w:t xml:space="preserve"> بلکه بنابر نقل ابن ادريس، حضانت فرزند پس از هفت سالگی نيز وظيفه پدر نيست، بلکه می</w:t>
      </w:r>
      <w:r>
        <w:rPr>
          <w:rFonts w:cs="Abz-2 (Badr)"/>
          <w:color w:val="000000" w:themeColor="text1"/>
          <w:sz w:val="28"/>
          <w:szCs w:val="28"/>
          <w:rtl/>
        </w:rPr>
        <w:softHyphen/>
      </w:r>
      <w:r>
        <w:rPr>
          <w:rFonts w:cs="Abz-2 (Badr)" w:hint="cs"/>
          <w:color w:val="000000" w:themeColor="text1"/>
          <w:sz w:val="28"/>
          <w:szCs w:val="28"/>
          <w:rtl/>
        </w:rPr>
        <w:t>تواند فرزند را از مادر گرفته يا به او واگذار نمايد.</w:t>
      </w:r>
    </w:p>
    <w:p w14:paraId="3AA4C716" w14:textId="3B1D2E28" w:rsidR="007C4294" w:rsidRDefault="002D6E16" w:rsidP="00554B94">
      <w:pPr>
        <w:widowControl w:val="0"/>
        <w:bidi/>
        <w:spacing w:after="0" w:line="250" w:lineRule="auto"/>
        <w:ind w:firstLine="284"/>
        <w:jc w:val="both"/>
        <w:rPr>
          <w:rFonts w:cs="Abz-2 (Badr)"/>
          <w:color w:val="000000" w:themeColor="text1"/>
          <w:sz w:val="28"/>
          <w:szCs w:val="28"/>
          <w:rtl/>
          <w:lang w:bidi="ar"/>
        </w:rPr>
      </w:pPr>
      <w:r>
        <w:rPr>
          <w:rFonts w:cs="Abz-2 (Badr)" w:hint="cs"/>
          <w:color w:val="000000" w:themeColor="text1"/>
          <w:sz w:val="28"/>
          <w:szCs w:val="28"/>
          <w:rtl/>
        </w:rPr>
        <w:t xml:space="preserve">البته فاضل آبی نيز اين روايت را از کتاب «مسائل الرجال» نقل کرده و در نقل وی به جای «سبع»، لفظ «تسع» </w:t>
      </w:r>
      <w:r>
        <w:rPr>
          <w:rFonts w:cs="Abz-2 (Badr)" w:hint="cs"/>
          <w:color w:val="000000" w:themeColor="text1"/>
          <w:sz w:val="28"/>
          <w:szCs w:val="28"/>
          <w:rtl/>
        </w:rPr>
        <w:lastRenderedPageBreak/>
        <w:t>آمده است و سپس می</w:t>
      </w:r>
      <w:r>
        <w:rPr>
          <w:rFonts w:cs="Abz-2 (Badr)"/>
          <w:color w:val="000000" w:themeColor="text1"/>
          <w:sz w:val="28"/>
          <w:szCs w:val="28"/>
          <w:rtl/>
        </w:rPr>
        <w:softHyphen/>
      </w:r>
      <w:r>
        <w:rPr>
          <w:rFonts w:cs="Abz-2 (Badr)" w:hint="cs"/>
          <w:color w:val="000000" w:themeColor="text1"/>
          <w:sz w:val="28"/>
          <w:szCs w:val="28"/>
          <w:rtl/>
        </w:rPr>
        <w:t xml:space="preserve">گويد: </w:t>
      </w:r>
      <w:r w:rsidRPr="002D6E16">
        <w:rPr>
          <w:rFonts w:cs="Abz-2 (Badr)" w:hint="cs"/>
          <w:color w:val="0070C0"/>
          <w:sz w:val="28"/>
          <w:szCs w:val="28"/>
          <w:rtl/>
        </w:rPr>
        <w:t>«</w:t>
      </w:r>
      <w:r w:rsidRPr="002D6E16">
        <w:rPr>
          <w:rFonts w:cs="Abz-2 (Badr)"/>
          <w:color w:val="0070C0"/>
          <w:sz w:val="28"/>
          <w:szCs w:val="28"/>
          <w:rtl/>
          <w:lang w:bidi="ar"/>
        </w:rPr>
        <w:t>روى ابن بابويه بلفظ سبع</w:t>
      </w:r>
      <w:r w:rsidRPr="002D6E16">
        <w:rPr>
          <w:rFonts w:cs="Abz-2 (Badr)" w:hint="cs"/>
          <w:color w:val="0070C0"/>
          <w:sz w:val="28"/>
          <w:szCs w:val="28"/>
          <w:rtl/>
          <w:lang w:bidi="ar"/>
        </w:rPr>
        <w:t>،</w:t>
      </w:r>
      <w:r w:rsidRPr="002D6E16">
        <w:rPr>
          <w:rFonts w:cs="Abz-2 (Badr)"/>
          <w:color w:val="0070C0"/>
          <w:sz w:val="28"/>
          <w:szCs w:val="28"/>
          <w:rtl/>
          <w:lang w:bidi="ar"/>
        </w:rPr>
        <w:t xml:space="preserve"> والغلط من </w:t>
      </w:r>
      <w:r w:rsidRPr="002D6E16">
        <w:rPr>
          <w:rFonts w:cs="Abz-2 (Badr)" w:hint="cs"/>
          <w:color w:val="0070C0"/>
          <w:sz w:val="28"/>
          <w:szCs w:val="28"/>
          <w:rtl/>
          <w:lang w:bidi="ar"/>
        </w:rPr>
        <w:t>أ</w:t>
      </w:r>
      <w:r w:rsidRPr="002D6E16">
        <w:rPr>
          <w:rFonts w:cs="Abz-2 (Badr)"/>
          <w:color w:val="0070C0"/>
          <w:sz w:val="28"/>
          <w:szCs w:val="28"/>
          <w:rtl/>
          <w:lang w:bidi="ar"/>
        </w:rPr>
        <w:t>حد الناسخين.</w:t>
      </w:r>
      <w:r w:rsidRPr="002D6E16">
        <w:rPr>
          <w:rFonts w:cs="Abz-2 (Badr)" w:hint="cs"/>
          <w:color w:val="0070C0"/>
          <w:sz w:val="28"/>
          <w:szCs w:val="28"/>
          <w:rtl/>
          <w:lang w:bidi="ar"/>
        </w:rPr>
        <w:t>»</w:t>
      </w:r>
      <w:r>
        <w:rPr>
          <w:rStyle w:val="FootnoteReference"/>
          <w:rFonts w:cs="Abz-2 (Badr)"/>
          <w:sz w:val="28"/>
          <w:szCs w:val="28"/>
          <w:rtl/>
          <w:lang w:bidi="ar"/>
        </w:rPr>
        <w:footnoteReference w:id="6"/>
      </w:r>
    </w:p>
    <w:p w14:paraId="264F69D5" w14:textId="612B7D60" w:rsidR="002D6E16" w:rsidRDefault="002D6E16" w:rsidP="00554B94">
      <w:pPr>
        <w:widowControl w:val="0"/>
        <w:bidi/>
        <w:spacing w:after="0" w:line="250"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پس معلوم می</w:t>
      </w:r>
      <w:r>
        <w:rPr>
          <w:rFonts w:cs="Abz-2 (Badr)"/>
          <w:color w:val="000000" w:themeColor="text1"/>
          <w:sz w:val="28"/>
          <w:szCs w:val="28"/>
          <w:rtl/>
          <w:lang w:bidi="fa-IR"/>
        </w:rPr>
        <w:softHyphen/>
      </w:r>
      <w:r>
        <w:rPr>
          <w:rFonts w:cs="Abz-2 (Badr)" w:hint="cs"/>
          <w:color w:val="000000" w:themeColor="text1"/>
          <w:sz w:val="28"/>
          <w:szCs w:val="28"/>
          <w:rtl/>
          <w:lang w:bidi="fa-IR"/>
        </w:rPr>
        <w:t>شود که نسخه</w:t>
      </w:r>
      <w:r>
        <w:rPr>
          <w:rFonts w:cs="Abz-2 (Badr)"/>
          <w:color w:val="000000" w:themeColor="text1"/>
          <w:sz w:val="28"/>
          <w:szCs w:val="28"/>
          <w:rtl/>
          <w:lang w:bidi="fa-IR"/>
        </w:rPr>
        <w:softHyphen/>
      </w:r>
      <w:r>
        <w:rPr>
          <w:rFonts w:cs="Abz-2 (Badr)" w:hint="cs"/>
          <w:color w:val="000000" w:themeColor="text1"/>
          <w:sz w:val="28"/>
          <w:szCs w:val="28"/>
          <w:rtl/>
          <w:lang w:bidi="fa-IR"/>
        </w:rPr>
        <w:t>های کتاب «مسائل الرجال» مختلف بوده است و در برخی از آنها همخوانی با نقل صدوق وجود داشته و در برخی اين همخوانی موجود نبوده است</w:t>
      </w:r>
      <w:r w:rsidR="001B6D38">
        <w:rPr>
          <w:rFonts w:cs="Abz-2 (Badr)" w:hint="cs"/>
          <w:color w:val="000000" w:themeColor="text1"/>
          <w:sz w:val="28"/>
          <w:szCs w:val="28"/>
          <w:rtl/>
          <w:lang w:bidi="fa-IR"/>
        </w:rPr>
        <w:t>،</w:t>
      </w:r>
      <w:r w:rsidR="0056175F">
        <w:rPr>
          <w:rFonts w:cs="Abz-2 (Badr)" w:hint="cs"/>
          <w:color w:val="000000" w:themeColor="text1"/>
          <w:sz w:val="28"/>
          <w:szCs w:val="28"/>
          <w:rtl/>
          <w:lang w:bidi="fa-IR"/>
        </w:rPr>
        <w:t xml:space="preserve"> و</w:t>
      </w:r>
      <w:r w:rsidR="001B6D38">
        <w:rPr>
          <w:rFonts w:cs="Abz-2 (Badr)" w:hint="cs"/>
          <w:color w:val="000000" w:themeColor="text1"/>
          <w:sz w:val="28"/>
          <w:szCs w:val="28"/>
          <w:rtl/>
          <w:lang w:bidi="fa-IR"/>
        </w:rPr>
        <w:t>لی</w:t>
      </w:r>
      <w:r w:rsidR="0056175F">
        <w:rPr>
          <w:rFonts w:cs="Abz-2 (Badr)" w:hint="cs"/>
          <w:color w:val="000000" w:themeColor="text1"/>
          <w:sz w:val="28"/>
          <w:szCs w:val="28"/>
          <w:rtl/>
          <w:lang w:bidi="fa-IR"/>
        </w:rPr>
        <w:t xml:space="preserve"> نسخه</w:t>
      </w:r>
      <w:r w:rsidR="0056175F">
        <w:rPr>
          <w:rFonts w:cs="Abz-2 (Badr)"/>
          <w:color w:val="000000" w:themeColor="text1"/>
          <w:sz w:val="28"/>
          <w:szCs w:val="28"/>
          <w:rtl/>
          <w:lang w:bidi="fa-IR"/>
        </w:rPr>
        <w:softHyphen/>
      </w:r>
      <w:r w:rsidR="0056175F">
        <w:rPr>
          <w:rFonts w:cs="Abz-2 (Badr)" w:hint="cs"/>
          <w:color w:val="000000" w:themeColor="text1"/>
          <w:sz w:val="28"/>
          <w:szCs w:val="28"/>
          <w:rtl/>
          <w:lang w:bidi="fa-IR"/>
        </w:rPr>
        <w:t>ای که در اختيار ابن ادريس بوده است به جهت تقدم زمانی آن، بر نسخه فاضل آبی مقدّم است</w:t>
      </w:r>
      <w:r>
        <w:rPr>
          <w:rFonts w:cs="Abz-2 (Badr)" w:hint="cs"/>
          <w:color w:val="000000" w:themeColor="text1"/>
          <w:sz w:val="28"/>
          <w:szCs w:val="28"/>
          <w:rtl/>
          <w:lang w:bidi="fa-IR"/>
        </w:rPr>
        <w:t xml:space="preserve">. </w:t>
      </w:r>
      <w:r w:rsidR="0056175F">
        <w:rPr>
          <w:rFonts w:cs="Abz-2 (Badr)" w:hint="cs"/>
          <w:color w:val="000000" w:themeColor="text1"/>
          <w:sz w:val="28"/>
          <w:szCs w:val="28"/>
          <w:rtl/>
          <w:lang w:bidi="fa-IR"/>
        </w:rPr>
        <w:t>مضافاً بر اين که</w:t>
      </w:r>
      <w:r>
        <w:rPr>
          <w:rFonts w:cs="Abz-2 (Badr)" w:hint="cs"/>
          <w:color w:val="000000" w:themeColor="text1"/>
          <w:sz w:val="28"/>
          <w:szCs w:val="28"/>
          <w:rtl/>
          <w:lang w:bidi="fa-IR"/>
        </w:rPr>
        <w:t xml:space="preserve"> چون نقل صدوق مستند است و نقل کتاب «مسائل الرجال» مرسل می</w:t>
      </w:r>
      <w:r>
        <w:rPr>
          <w:rFonts w:cs="Abz-2 (Badr)"/>
          <w:color w:val="000000" w:themeColor="text1"/>
          <w:sz w:val="28"/>
          <w:szCs w:val="28"/>
          <w:rtl/>
          <w:lang w:bidi="fa-IR"/>
        </w:rPr>
        <w:softHyphen/>
      </w:r>
      <w:r>
        <w:rPr>
          <w:rFonts w:cs="Abz-2 (Badr)" w:hint="cs"/>
          <w:color w:val="000000" w:themeColor="text1"/>
          <w:sz w:val="28"/>
          <w:szCs w:val="28"/>
          <w:rtl/>
          <w:lang w:bidi="fa-IR"/>
        </w:rPr>
        <w:t>باشد، نقل صدوق دارای اعتبار می</w:t>
      </w:r>
      <w:r>
        <w:rPr>
          <w:rFonts w:cs="Abz-2 (Badr)"/>
          <w:color w:val="000000" w:themeColor="text1"/>
          <w:sz w:val="28"/>
          <w:szCs w:val="28"/>
          <w:rtl/>
          <w:lang w:bidi="fa-IR"/>
        </w:rPr>
        <w:softHyphen/>
      </w:r>
      <w:r>
        <w:rPr>
          <w:rFonts w:cs="Abz-2 (Badr)" w:hint="cs"/>
          <w:color w:val="000000" w:themeColor="text1"/>
          <w:sz w:val="28"/>
          <w:szCs w:val="28"/>
          <w:rtl/>
          <w:lang w:bidi="fa-IR"/>
        </w:rPr>
        <w:t>باشد</w:t>
      </w:r>
      <w:r w:rsidR="00822A24">
        <w:rPr>
          <w:rFonts w:cs="Abz-2 (Badr)" w:hint="cs"/>
          <w:color w:val="000000" w:themeColor="text1"/>
          <w:sz w:val="28"/>
          <w:szCs w:val="28"/>
          <w:rtl/>
          <w:lang w:bidi="fa-IR"/>
        </w:rPr>
        <w:t xml:space="preserve"> و نقل ابن ادريس نيز مؤيّد آن است</w:t>
      </w:r>
      <w:r>
        <w:rPr>
          <w:rFonts w:cs="Abz-2 (Badr)" w:hint="cs"/>
          <w:color w:val="000000" w:themeColor="text1"/>
          <w:sz w:val="28"/>
          <w:szCs w:val="28"/>
          <w:rtl/>
          <w:lang w:bidi="fa-IR"/>
        </w:rPr>
        <w:t>.</w:t>
      </w:r>
    </w:p>
    <w:p w14:paraId="4DB9E0E8" w14:textId="77777777" w:rsidR="002D6E16" w:rsidRDefault="002D6E16" w:rsidP="00554B94">
      <w:pPr>
        <w:widowControl w:val="0"/>
        <w:bidi/>
        <w:spacing w:after="0" w:line="250" w:lineRule="auto"/>
        <w:ind w:firstLine="284"/>
        <w:jc w:val="both"/>
        <w:rPr>
          <w:rFonts w:cs="Abz-2 (Badr)"/>
          <w:color w:val="000000" w:themeColor="text1"/>
          <w:sz w:val="28"/>
          <w:szCs w:val="28"/>
          <w:rtl/>
          <w:lang w:bidi="fa-IR"/>
        </w:rPr>
      </w:pPr>
    </w:p>
    <w:p w14:paraId="54D69444" w14:textId="09E990D0" w:rsidR="00EB7D5B" w:rsidRPr="007C4294" w:rsidRDefault="007C4294" w:rsidP="00554B94">
      <w:pPr>
        <w:widowControl w:val="0"/>
        <w:bidi/>
        <w:spacing w:after="0" w:line="250" w:lineRule="auto"/>
        <w:ind w:firstLine="284"/>
        <w:jc w:val="both"/>
        <w:rPr>
          <w:rFonts w:cs="Abz-2 (Badr)"/>
          <w:color w:val="ED7D31" w:themeColor="accent2"/>
          <w:sz w:val="28"/>
          <w:szCs w:val="28"/>
          <w:rtl/>
          <w:lang w:bidi="fa-IR"/>
        </w:rPr>
      </w:pPr>
      <w:r w:rsidRPr="007C4294">
        <w:rPr>
          <w:rFonts w:cs="Abz-2 (Badr)" w:hint="cs"/>
          <w:color w:val="ED7D31" w:themeColor="accent2"/>
          <w:sz w:val="28"/>
          <w:szCs w:val="28"/>
          <w:rtl/>
          <w:lang w:bidi="fa-IR"/>
        </w:rPr>
        <w:t>مقام دوم: اقوال فقهاء در مسأله</w:t>
      </w:r>
    </w:p>
    <w:p w14:paraId="26C72D6A" w14:textId="490631E7" w:rsidR="007C4294" w:rsidRDefault="00BA0E89" w:rsidP="00554B94">
      <w:pPr>
        <w:widowControl w:val="0"/>
        <w:bidi/>
        <w:spacing w:after="0" w:line="250"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در خصوص حق مادر برای حضانت طفل</w:t>
      </w:r>
      <w:r w:rsidR="00822A24">
        <w:rPr>
          <w:rFonts w:cs="Abz-2 (Badr)" w:hint="cs"/>
          <w:color w:val="000000" w:themeColor="text1"/>
          <w:sz w:val="28"/>
          <w:szCs w:val="28"/>
          <w:rtl/>
          <w:lang w:bidi="fa-IR"/>
        </w:rPr>
        <w:t>،</w:t>
      </w:r>
      <w:r>
        <w:rPr>
          <w:rFonts w:cs="Abz-2 (Badr)" w:hint="cs"/>
          <w:color w:val="000000" w:themeColor="text1"/>
          <w:sz w:val="28"/>
          <w:szCs w:val="28"/>
          <w:rtl/>
          <w:lang w:bidi="fa-IR"/>
        </w:rPr>
        <w:t xml:space="preserve"> </w:t>
      </w:r>
      <w:r w:rsidR="007C4294">
        <w:rPr>
          <w:rFonts w:cs="Abz-2 (Badr)" w:hint="cs"/>
          <w:color w:val="000000" w:themeColor="text1"/>
          <w:sz w:val="28"/>
          <w:szCs w:val="28"/>
          <w:rtl/>
          <w:lang w:bidi="fa-IR"/>
        </w:rPr>
        <w:t xml:space="preserve">چند قول </w:t>
      </w:r>
      <w:r>
        <w:rPr>
          <w:rFonts w:cs="Abz-2 (Badr)" w:hint="cs"/>
          <w:color w:val="000000" w:themeColor="text1"/>
          <w:sz w:val="28"/>
          <w:szCs w:val="28"/>
          <w:rtl/>
          <w:lang w:bidi="fa-IR"/>
        </w:rPr>
        <w:t>بين فقهاء</w:t>
      </w:r>
      <w:r w:rsidR="007C4294">
        <w:rPr>
          <w:rFonts w:cs="Abz-2 (Badr)" w:hint="cs"/>
          <w:color w:val="000000" w:themeColor="text1"/>
          <w:sz w:val="28"/>
          <w:szCs w:val="28"/>
          <w:rtl/>
          <w:lang w:bidi="fa-IR"/>
        </w:rPr>
        <w:t xml:space="preserve"> وجود دارد:</w:t>
      </w:r>
    </w:p>
    <w:p w14:paraId="7DD2B174" w14:textId="4B6A5330" w:rsidR="00F36F8F" w:rsidRDefault="00F36F8F" w:rsidP="00554B94">
      <w:pPr>
        <w:widowControl w:val="0"/>
        <w:bidi/>
        <w:spacing w:after="0" w:line="250" w:lineRule="auto"/>
        <w:ind w:firstLine="284"/>
        <w:jc w:val="both"/>
        <w:rPr>
          <w:rFonts w:cs="Abz-2 (Badr)"/>
          <w:color w:val="FF0000"/>
          <w:sz w:val="28"/>
          <w:szCs w:val="28"/>
          <w:rtl/>
          <w:lang w:bidi="fa-IR"/>
        </w:rPr>
      </w:pPr>
      <w:r>
        <w:rPr>
          <w:rFonts w:cs="Abz-2 (Badr)" w:hint="cs"/>
          <w:color w:val="FF0000"/>
          <w:sz w:val="28"/>
          <w:szCs w:val="28"/>
          <w:rtl/>
          <w:lang w:bidi="fa-IR"/>
        </w:rPr>
        <w:t>قول اول: مادامی که مادر ازدواج نکرده باشد</w:t>
      </w:r>
      <w:r w:rsidR="00822A24">
        <w:rPr>
          <w:rFonts w:cs="Abz-2 (Badr)" w:hint="cs"/>
          <w:color w:val="FF0000"/>
          <w:sz w:val="28"/>
          <w:szCs w:val="28"/>
          <w:rtl/>
          <w:lang w:bidi="fa-IR"/>
        </w:rPr>
        <w:t>،</w:t>
      </w:r>
      <w:r>
        <w:rPr>
          <w:rFonts w:cs="Abz-2 (Badr)" w:hint="cs"/>
          <w:color w:val="FF0000"/>
          <w:sz w:val="28"/>
          <w:szCs w:val="28"/>
          <w:rtl/>
          <w:lang w:bidi="fa-IR"/>
        </w:rPr>
        <w:t xml:space="preserve"> حضانت فرزند مطلقاً در اختيار اوست</w:t>
      </w:r>
    </w:p>
    <w:p w14:paraId="7A349FC0" w14:textId="1A3AA461" w:rsidR="00F36F8F" w:rsidRPr="00F36F8F" w:rsidRDefault="00F36F8F" w:rsidP="00554B94">
      <w:pPr>
        <w:widowControl w:val="0"/>
        <w:bidi/>
        <w:spacing w:after="0" w:line="250" w:lineRule="auto"/>
        <w:ind w:firstLine="284"/>
        <w:jc w:val="both"/>
        <w:rPr>
          <w:rFonts w:cs="Abz-2 (Badr)"/>
          <w:color w:val="0070C0"/>
          <w:sz w:val="28"/>
          <w:szCs w:val="28"/>
          <w:rtl/>
          <w:lang w:bidi="fa-IR"/>
        </w:rPr>
      </w:pPr>
      <w:r w:rsidRPr="00F36F8F">
        <w:rPr>
          <w:rFonts w:cs="Abz-2 (Badr)" w:hint="cs"/>
          <w:color w:val="000000" w:themeColor="text1"/>
          <w:sz w:val="28"/>
          <w:szCs w:val="28"/>
          <w:rtl/>
          <w:lang w:bidi="fa-IR"/>
        </w:rPr>
        <w:t>صدوق در مقنع می</w:t>
      </w:r>
      <w:r w:rsidRPr="00F36F8F">
        <w:rPr>
          <w:rFonts w:cs="Abz-2 (Badr)"/>
          <w:color w:val="000000" w:themeColor="text1"/>
          <w:sz w:val="28"/>
          <w:szCs w:val="28"/>
          <w:rtl/>
          <w:lang w:bidi="fa-IR"/>
        </w:rPr>
        <w:softHyphen/>
      </w:r>
      <w:r w:rsidRPr="00F36F8F">
        <w:rPr>
          <w:rFonts w:cs="Abz-2 (Badr)" w:hint="cs"/>
          <w:color w:val="000000" w:themeColor="text1"/>
          <w:sz w:val="28"/>
          <w:szCs w:val="28"/>
          <w:rtl/>
          <w:lang w:bidi="fa-IR"/>
        </w:rPr>
        <w:t xml:space="preserve">فرمايد: </w:t>
      </w:r>
      <w:r w:rsidRPr="00F36F8F">
        <w:rPr>
          <w:rFonts w:cs="Abz-2 (Badr)" w:hint="cs"/>
          <w:color w:val="0070C0"/>
          <w:sz w:val="28"/>
          <w:szCs w:val="28"/>
          <w:rtl/>
          <w:lang w:bidi="fa-IR"/>
        </w:rPr>
        <w:t>«</w:t>
      </w:r>
      <w:r w:rsidRPr="00F36F8F">
        <w:rPr>
          <w:rFonts w:cs="Abz-2 (Badr)"/>
          <w:color w:val="0070C0"/>
          <w:sz w:val="28"/>
          <w:szCs w:val="28"/>
          <w:rtl/>
          <w:lang w:bidi="ar"/>
        </w:rPr>
        <w:t>إذا طل</w:t>
      </w:r>
      <w:r>
        <w:rPr>
          <w:rFonts w:cs="Abz-2 (Badr)" w:hint="cs"/>
          <w:color w:val="0070C0"/>
          <w:sz w:val="28"/>
          <w:szCs w:val="28"/>
          <w:rtl/>
          <w:lang w:bidi="ar"/>
        </w:rPr>
        <w:t>ّ</w:t>
      </w:r>
      <w:r w:rsidRPr="00F36F8F">
        <w:rPr>
          <w:rFonts w:cs="Abz-2 (Badr)"/>
          <w:color w:val="0070C0"/>
          <w:sz w:val="28"/>
          <w:szCs w:val="28"/>
          <w:rtl/>
          <w:lang w:bidi="ar"/>
        </w:rPr>
        <w:t>ق الرجل امرأته وبينهما ولد، فالمرأة أحق</w:t>
      </w:r>
      <w:r>
        <w:rPr>
          <w:rFonts w:cs="Abz-2 (Badr)" w:hint="cs"/>
          <w:color w:val="0070C0"/>
          <w:sz w:val="28"/>
          <w:szCs w:val="28"/>
          <w:rtl/>
          <w:lang w:bidi="ar"/>
        </w:rPr>
        <w:t>ّ</w:t>
      </w:r>
      <w:r w:rsidRPr="00F36F8F">
        <w:rPr>
          <w:rFonts w:cs="Abz-2 (Badr)"/>
          <w:color w:val="0070C0"/>
          <w:sz w:val="28"/>
          <w:szCs w:val="28"/>
          <w:rtl/>
          <w:lang w:bidi="ar"/>
        </w:rPr>
        <w:t xml:space="preserve"> بالولد ما لم تتزو</w:t>
      </w:r>
      <w:r>
        <w:rPr>
          <w:rFonts w:cs="Abz-2 (Badr)" w:hint="cs"/>
          <w:color w:val="0070C0"/>
          <w:sz w:val="28"/>
          <w:szCs w:val="28"/>
          <w:rtl/>
          <w:lang w:bidi="ar"/>
        </w:rPr>
        <w:t>ّ</w:t>
      </w:r>
      <w:r w:rsidRPr="00F36F8F">
        <w:rPr>
          <w:rFonts w:cs="Abz-2 (Badr)"/>
          <w:color w:val="0070C0"/>
          <w:sz w:val="28"/>
          <w:szCs w:val="28"/>
          <w:rtl/>
          <w:lang w:bidi="ar"/>
        </w:rPr>
        <w:t>ج</w:t>
      </w:r>
      <w:r>
        <w:rPr>
          <w:rFonts w:cs="Abz-2 (Badr)" w:hint="cs"/>
          <w:color w:val="0070C0"/>
          <w:sz w:val="28"/>
          <w:szCs w:val="28"/>
          <w:rtl/>
          <w:lang w:bidi="ar"/>
        </w:rPr>
        <w:t>.»</w:t>
      </w:r>
      <w:r>
        <w:rPr>
          <w:rStyle w:val="FootnoteReference"/>
          <w:rFonts w:cs="Abz-2 (Badr)"/>
          <w:sz w:val="28"/>
          <w:szCs w:val="28"/>
          <w:rtl/>
          <w:lang w:bidi="ar"/>
        </w:rPr>
        <w:footnoteReference w:id="7"/>
      </w:r>
    </w:p>
    <w:p w14:paraId="4D4451B7" w14:textId="14F566B7" w:rsidR="00F36F8F" w:rsidRPr="00F36F8F" w:rsidRDefault="00F36F8F" w:rsidP="00554B94">
      <w:pPr>
        <w:widowControl w:val="0"/>
        <w:bidi/>
        <w:spacing w:after="0" w:line="250" w:lineRule="auto"/>
        <w:ind w:firstLine="284"/>
        <w:jc w:val="both"/>
        <w:rPr>
          <w:rFonts w:cs="Abz-2 (Badr)"/>
          <w:color w:val="000000" w:themeColor="text1"/>
          <w:sz w:val="28"/>
          <w:szCs w:val="28"/>
          <w:rtl/>
          <w:lang w:bidi="fa-IR"/>
        </w:rPr>
      </w:pPr>
      <w:r w:rsidRPr="00F36F8F">
        <w:rPr>
          <w:rFonts w:cs="Abz-2 (Badr)" w:hint="cs"/>
          <w:color w:val="000000" w:themeColor="text1"/>
          <w:sz w:val="28"/>
          <w:szCs w:val="28"/>
          <w:rtl/>
          <w:lang w:bidi="fa-IR"/>
        </w:rPr>
        <w:t>مستند اين قول مرسله منقری ـ خبر سوم از اخبار دسته دوم ـ است.</w:t>
      </w:r>
    </w:p>
    <w:p w14:paraId="4A2D0463" w14:textId="4679D843" w:rsidR="007C4294" w:rsidRPr="001C4097" w:rsidRDefault="007C4294" w:rsidP="00554B94">
      <w:pPr>
        <w:widowControl w:val="0"/>
        <w:bidi/>
        <w:spacing w:after="0" w:line="250" w:lineRule="auto"/>
        <w:ind w:firstLine="284"/>
        <w:jc w:val="both"/>
        <w:rPr>
          <w:rFonts w:cs="Abz-2 (Badr)"/>
          <w:color w:val="FF0000"/>
          <w:sz w:val="28"/>
          <w:szCs w:val="28"/>
          <w:rtl/>
          <w:lang w:bidi="fa-IR"/>
        </w:rPr>
      </w:pPr>
      <w:r w:rsidRPr="001C4097">
        <w:rPr>
          <w:rFonts w:cs="Abz-2 (Badr)" w:hint="cs"/>
          <w:color w:val="FF0000"/>
          <w:sz w:val="28"/>
          <w:szCs w:val="28"/>
          <w:rtl/>
          <w:lang w:bidi="fa-IR"/>
        </w:rPr>
        <w:t xml:space="preserve">قول </w:t>
      </w:r>
      <w:r w:rsidR="00F36F8F">
        <w:rPr>
          <w:rFonts w:cs="Abz-2 (Badr)" w:hint="cs"/>
          <w:color w:val="FF0000"/>
          <w:sz w:val="28"/>
          <w:szCs w:val="28"/>
          <w:rtl/>
          <w:lang w:bidi="fa-IR"/>
        </w:rPr>
        <w:t>دوم</w:t>
      </w:r>
      <w:r w:rsidRPr="001C4097">
        <w:rPr>
          <w:rFonts w:cs="Abz-2 (Badr)" w:hint="cs"/>
          <w:color w:val="FF0000"/>
          <w:sz w:val="28"/>
          <w:szCs w:val="28"/>
          <w:rtl/>
          <w:lang w:bidi="fa-IR"/>
        </w:rPr>
        <w:t xml:space="preserve">: </w:t>
      </w:r>
      <w:r w:rsidR="00BA0E89" w:rsidRPr="001C4097">
        <w:rPr>
          <w:rFonts w:cs="Abz-2 (Badr)" w:hint="cs"/>
          <w:color w:val="FF0000"/>
          <w:sz w:val="28"/>
          <w:szCs w:val="28"/>
          <w:rtl/>
          <w:lang w:bidi="fa-IR"/>
        </w:rPr>
        <w:t>دوره شيرخوارگی مطلقاً و</w:t>
      </w:r>
      <w:r w:rsidR="00822A24">
        <w:rPr>
          <w:rFonts w:cs="Abz-2 (Badr)" w:hint="cs"/>
          <w:color w:val="FF0000"/>
          <w:sz w:val="28"/>
          <w:szCs w:val="28"/>
          <w:rtl/>
          <w:lang w:bidi="fa-IR"/>
        </w:rPr>
        <w:t xml:space="preserve"> </w:t>
      </w:r>
      <w:r w:rsidR="00BA0E89" w:rsidRPr="001C4097">
        <w:rPr>
          <w:rFonts w:cs="Abz-2 (Badr)" w:hint="cs"/>
          <w:color w:val="FF0000"/>
          <w:sz w:val="28"/>
          <w:szCs w:val="28"/>
          <w:rtl/>
          <w:lang w:bidi="fa-IR"/>
        </w:rPr>
        <w:t>بعد از آن تا 9 سالگی فقط در مورد فرزند دختر</w:t>
      </w:r>
    </w:p>
    <w:p w14:paraId="5F2ACA2E" w14:textId="2274559E" w:rsidR="001C4097" w:rsidRPr="001C4097" w:rsidRDefault="001C4097" w:rsidP="00554B94">
      <w:pPr>
        <w:widowControl w:val="0"/>
        <w:bidi/>
        <w:spacing w:after="0" w:line="250" w:lineRule="auto"/>
        <w:ind w:firstLine="284"/>
        <w:jc w:val="both"/>
        <w:rPr>
          <w:rFonts w:cs="Abz-2 (Badr)"/>
          <w:color w:val="0070C0"/>
          <w:sz w:val="28"/>
          <w:szCs w:val="28"/>
          <w:rtl/>
          <w:lang w:bidi="ar"/>
        </w:rPr>
      </w:pPr>
      <w:r>
        <w:rPr>
          <w:rFonts w:cs="Abz-2 (Badr)" w:hint="cs"/>
          <w:color w:val="000000" w:themeColor="text1"/>
          <w:sz w:val="28"/>
          <w:szCs w:val="28"/>
          <w:rtl/>
          <w:lang w:bidi="fa-IR"/>
        </w:rPr>
        <w:t>مفيد در مقنعه می</w:t>
      </w:r>
      <w:r>
        <w:rPr>
          <w:rFonts w:cs="Abz-2 (Badr)"/>
          <w:color w:val="000000" w:themeColor="text1"/>
          <w:sz w:val="28"/>
          <w:szCs w:val="28"/>
          <w:rtl/>
          <w:lang w:bidi="fa-IR"/>
        </w:rPr>
        <w:softHyphen/>
      </w:r>
      <w:r>
        <w:rPr>
          <w:rFonts w:cs="Abz-2 (Badr)" w:hint="cs"/>
          <w:color w:val="000000" w:themeColor="text1"/>
          <w:sz w:val="28"/>
          <w:szCs w:val="28"/>
          <w:rtl/>
          <w:lang w:bidi="fa-IR"/>
        </w:rPr>
        <w:t xml:space="preserve">فرمايد: </w:t>
      </w:r>
      <w:r w:rsidRPr="001C4097">
        <w:rPr>
          <w:rFonts w:cs="Abz-2 (Badr)" w:hint="cs"/>
          <w:color w:val="0070C0"/>
          <w:sz w:val="28"/>
          <w:szCs w:val="28"/>
          <w:rtl/>
          <w:lang w:bidi="fa-IR"/>
        </w:rPr>
        <w:t>«</w:t>
      </w:r>
      <w:r w:rsidRPr="001C4097">
        <w:rPr>
          <w:rFonts w:cs="Abz-2 (Badr)"/>
          <w:color w:val="0070C0"/>
          <w:sz w:val="28"/>
          <w:szCs w:val="28"/>
          <w:rtl/>
          <w:lang w:bidi="ar"/>
        </w:rPr>
        <w:t>إذا طل</w:t>
      </w:r>
      <w:r w:rsidRPr="001C4097">
        <w:rPr>
          <w:rFonts w:cs="Abz-2 (Badr)" w:hint="cs"/>
          <w:color w:val="0070C0"/>
          <w:sz w:val="28"/>
          <w:szCs w:val="28"/>
          <w:rtl/>
          <w:lang w:bidi="ar"/>
        </w:rPr>
        <w:t>ّ</w:t>
      </w:r>
      <w:r w:rsidRPr="001C4097">
        <w:rPr>
          <w:rFonts w:cs="Abz-2 (Badr)"/>
          <w:color w:val="0070C0"/>
          <w:sz w:val="28"/>
          <w:szCs w:val="28"/>
          <w:rtl/>
          <w:lang w:bidi="ar"/>
        </w:rPr>
        <w:t>ق الرجل امرأته ولها منه ولد يرضع</w:t>
      </w:r>
      <w:r w:rsidRPr="001C4097">
        <w:rPr>
          <w:rFonts w:cs="Abz-2 (Badr)" w:hint="cs"/>
          <w:color w:val="0070C0"/>
          <w:sz w:val="28"/>
          <w:szCs w:val="28"/>
          <w:rtl/>
          <w:lang w:bidi="ar"/>
        </w:rPr>
        <w:t>،</w:t>
      </w:r>
      <w:r w:rsidRPr="001C4097">
        <w:rPr>
          <w:rFonts w:cs="Abz-2 (Badr)"/>
          <w:color w:val="0070C0"/>
          <w:sz w:val="28"/>
          <w:szCs w:val="28"/>
          <w:rtl/>
          <w:lang w:bidi="ar"/>
        </w:rPr>
        <w:t xml:space="preserve"> كان عليه أن يعطيها أجر رضاعه</w:t>
      </w:r>
      <w:r w:rsidRPr="001C4097">
        <w:rPr>
          <w:rFonts w:cs="Abz-2 (Badr)" w:hint="cs"/>
          <w:color w:val="0070C0"/>
          <w:sz w:val="28"/>
          <w:szCs w:val="28"/>
          <w:rtl/>
          <w:lang w:bidi="ar"/>
        </w:rPr>
        <w:t>.</w:t>
      </w:r>
      <w:r w:rsidRPr="001C4097">
        <w:rPr>
          <w:rFonts w:cs="Abz-2 (Badr)"/>
          <w:color w:val="0070C0"/>
          <w:sz w:val="28"/>
          <w:szCs w:val="28"/>
          <w:rtl/>
          <w:lang w:bidi="ar"/>
        </w:rPr>
        <w:t xml:space="preserve"> فإن بذل لها شيئا</w:t>
      </w:r>
      <w:r w:rsidRPr="001C4097">
        <w:rPr>
          <w:rFonts w:cs="Abz-2 (Badr)" w:hint="cs"/>
          <w:color w:val="0070C0"/>
          <w:sz w:val="28"/>
          <w:szCs w:val="28"/>
          <w:rtl/>
          <w:lang w:bidi="ar"/>
        </w:rPr>
        <w:t>ً</w:t>
      </w:r>
      <w:r w:rsidRPr="001C4097">
        <w:rPr>
          <w:rFonts w:cs="Abz-2 (Badr)"/>
          <w:color w:val="0070C0"/>
          <w:sz w:val="28"/>
          <w:szCs w:val="28"/>
          <w:rtl/>
          <w:lang w:bidi="ar"/>
        </w:rPr>
        <w:t xml:space="preserve"> في ذلك فلم تقنع به ووجد من يرضعه بذلك</w:t>
      </w:r>
      <w:r w:rsidRPr="001C4097">
        <w:rPr>
          <w:rFonts w:cs="Abz-2 (Badr)" w:hint="cs"/>
          <w:color w:val="0070C0"/>
          <w:sz w:val="28"/>
          <w:szCs w:val="28"/>
          <w:rtl/>
          <w:lang w:bidi="ar"/>
        </w:rPr>
        <w:t xml:space="preserve"> </w:t>
      </w:r>
      <w:r w:rsidRPr="001C4097">
        <w:rPr>
          <w:rFonts w:cs="Abz-2 (Badr)"/>
          <w:color w:val="0070C0"/>
          <w:sz w:val="28"/>
          <w:szCs w:val="28"/>
          <w:rtl/>
          <w:lang w:bidi="ar"/>
        </w:rPr>
        <w:t>القدر من الأجر</w:t>
      </w:r>
      <w:r w:rsidRPr="001C4097">
        <w:rPr>
          <w:rFonts w:cs="Abz-2 (Badr)" w:hint="cs"/>
          <w:color w:val="0070C0"/>
          <w:sz w:val="28"/>
          <w:szCs w:val="28"/>
          <w:rtl/>
          <w:lang w:bidi="ar"/>
        </w:rPr>
        <w:t>،</w:t>
      </w:r>
      <w:r w:rsidRPr="001C4097">
        <w:rPr>
          <w:rFonts w:cs="Abz-2 (Badr)"/>
          <w:color w:val="0070C0"/>
          <w:sz w:val="28"/>
          <w:szCs w:val="28"/>
          <w:rtl/>
          <w:lang w:bidi="ar"/>
        </w:rPr>
        <w:t xml:space="preserve"> كان له انتزاعه منها ودفعه إلى مرضعة غيرها بالأجر</w:t>
      </w:r>
      <w:r w:rsidRPr="001C4097">
        <w:rPr>
          <w:rFonts w:cs="Abz-2 (Badr)" w:hint="cs"/>
          <w:color w:val="0070C0"/>
          <w:sz w:val="28"/>
          <w:szCs w:val="28"/>
          <w:rtl/>
          <w:lang w:bidi="ar"/>
        </w:rPr>
        <w:t>.</w:t>
      </w:r>
      <w:r w:rsidRPr="001C4097">
        <w:rPr>
          <w:rFonts w:cs="Abz-2 (Badr)"/>
          <w:color w:val="0070C0"/>
          <w:sz w:val="28"/>
          <w:szCs w:val="28"/>
          <w:rtl/>
          <w:lang w:bidi="ar"/>
        </w:rPr>
        <w:t xml:space="preserve"> فإن اختارت أ</w:t>
      </w:r>
      <w:r w:rsidRPr="001C4097">
        <w:rPr>
          <w:rFonts w:cs="Abz-2 (Badr)" w:hint="cs"/>
          <w:color w:val="0070C0"/>
          <w:sz w:val="28"/>
          <w:szCs w:val="28"/>
          <w:rtl/>
          <w:lang w:bidi="ar"/>
        </w:rPr>
        <w:t>ُ</w:t>
      </w:r>
      <w:r w:rsidRPr="001C4097">
        <w:rPr>
          <w:rFonts w:cs="Abz-2 (Badr)"/>
          <w:color w:val="0070C0"/>
          <w:sz w:val="28"/>
          <w:szCs w:val="28"/>
          <w:rtl/>
          <w:lang w:bidi="ar"/>
        </w:rPr>
        <w:t>م</w:t>
      </w:r>
      <w:r w:rsidRPr="001C4097">
        <w:rPr>
          <w:rFonts w:cs="Abz-2 (Badr)" w:hint="cs"/>
          <w:color w:val="0070C0"/>
          <w:sz w:val="28"/>
          <w:szCs w:val="28"/>
          <w:rtl/>
          <w:lang w:bidi="ar"/>
        </w:rPr>
        <w:t>ّ</w:t>
      </w:r>
      <w:r w:rsidRPr="001C4097">
        <w:rPr>
          <w:rFonts w:cs="Abz-2 (Badr)"/>
          <w:color w:val="0070C0"/>
          <w:sz w:val="28"/>
          <w:szCs w:val="28"/>
          <w:rtl/>
          <w:lang w:bidi="ar"/>
        </w:rPr>
        <w:t>ه رضاعه بذلك الأجر كانت أحق</w:t>
      </w:r>
      <w:r w:rsidRPr="001C4097">
        <w:rPr>
          <w:rFonts w:cs="Abz-2 (Badr)" w:hint="cs"/>
          <w:color w:val="0070C0"/>
          <w:sz w:val="28"/>
          <w:szCs w:val="28"/>
          <w:rtl/>
          <w:lang w:bidi="ar"/>
        </w:rPr>
        <w:t>ّ</w:t>
      </w:r>
      <w:r w:rsidRPr="001C4097">
        <w:rPr>
          <w:rFonts w:cs="Abz-2 (Badr)"/>
          <w:color w:val="0070C0"/>
          <w:sz w:val="28"/>
          <w:szCs w:val="28"/>
          <w:rtl/>
          <w:lang w:bidi="ar"/>
        </w:rPr>
        <w:t xml:space="preserve"> به</w:t>
      </w:r>
      <w:r w:rsidRPr="001C4097">
        <w:rPr>
          <w:rFonts w:cs="Abz-2 (Badr)" w:hint="cs"/>
          <w:color w:val="0070C0"/>
          <w:sz w:val="28"/>
          <w:szCs w:val="28"/>
          <w:rtl/>
          <w:lang w:bidi="ar"/>
        </w:rPr>
        <w:t>..</w:t>
      </w:r>
      <w:r w:rsidRPr="001C4097">
        <w:rPr>
          <w:rFonts w:cs="Abz-2 (Badr)"/>
          <w:color w:val="0070C0"/>
          <w:sz w:val="28"/>
          <w:szCs w:val="28"/>
          <w:rtl/>
          <w:lang w:bidi="ar"/>
        </w:rPr>
        <w:t>.</w:t>
      </w:r>
    </w:p>
    <w:p w14:paraId="651A1472" w14:textId="48D80F25" w:rsidR="001C4097" w:rsidRPr="001C4097" w:rsidRDefault="001C4097" w:rsidP="00822A24">
      <w:pPr>
        <w:widowControl w:val="0"/>
        <w:bidi/>
        <w:spacing w:after="0" w:line="264" w:lineRule="auto"/>
        <w:ind w:firstLine="284"/>
        <w:jc w:val="both"/>
        <w:rPr>
          <w:rFonts w:cs="Abz-2 (Badr)"/>
          <w:color w:val="0070C0"/>
          <w:sz w:val="28"/>
          <w:szCs w:val="28"/>
          <w:rtl/>
          <w:lang w:bidi="fa-IR"/>
        </w:rPr>
      </w:pPr>
      <w:r w:rsidRPr="001C4097">
        <w:rPr>
          <w:rFonts w:cs="Abz-2 (Badr)"/>
          <w:color w:val="0070C0"/>
          <w:spacing w:val="-6"/>
          <w:sz w:val="28"/>
          <w:szCs w:val="28"/>
          <w:rtl/>
          <w:lang w:bidi="ar"/>
        </w:rPr>
        <w:t>وإذا فصل الصبي</w:t>
      </w:r>
      <w:r w:rsidRPr="003F201F">
        <w:rPr>
          <w:rFonts w:cs="Abz-2 (Badr)" w:hint="cs"/>
          <w:color w:val="0070C0"/>
          <w:spacing w:val="-6"/>
          <w:sz w:val="28"/>
          <w:szCs w:val="28"/>
          <w:rtl/>
          <w:lang w:bidi="ar"/>
        </w:rPr>
        <w:t>ّ</w:t>
      </w:r>
      <w:r w:rsidRPr="001C4097">
        <w:rPr>
          <w:rFonts w:cs="Abz-2 (Badr)"/>
          <w:color w:val="0070C0"/>
          <w:spacing w:val="-6"/>
          <w:sz w:val="28"/>
          <w:szCs w:val="28"/>
          <w:rtl/>
          <w:lang w:bidi="ar"/>
        </w:rPr>
        <w:t xml:space="preserve"> من الرضاع</w:t>
      </w:r>
      <w:r w:rsidRPr="003F201F">
        <w:rPr>
          <w:rFonts w:cs="Abz-2 (Badr)" w:hint="cs"/>
          <w:color w:val="0070C0"/>
          <w:spacing w:val="-6"/>
          <w:sz w:val="28"/>
          <w:szCs w:val="28"/>
          <w:rtl/>
          <w:lang w:bidi="ar"/>
        </w:rPr>
        <w:t>،</w:t>
      </w:r>
      <w:r w:rsidRPr="001C4097">
        <w:rPr>
          <w:rFonts w:cs="Abz-2 (Badr)"/>
          <w:color w:val="0070C0"/>
          <w:spacing w:val="-6"/>
          <w:sz w:val="28"/>
          <w:szCs w:val="28"/>
          <w:rtl/>
          <w:lang w:bidi="ar"/>
        </w:rPr>
        <w:t xml:space="preserve"> كان الأب أحق</w:t>
      </w:r>
      <w:r w:rsidRPr="003F201F">
        <w:rPr>
          <w:rFonts w:cs="Abz-2 (Badr)" w:hint="cs"/>
          <w:color w:val="0070C0"/>
          <w:spacing w:val="-6"/>
          <w:sz w:val="28"/>
          <w:szCs w:val="28"/>
          <w:rtl/>
          <w:lang w:bidi="ar"/>
        </w:rPr>
        <w:t>ّ</w:t>
      </w:r>
      <w:r w:rsidRPr="001C4097">
        <w:rPr>
          <w:rFonts w:cs="Abz-2 (Badr)"/>
          <w:color w:val="0070C0"/>
          <w:spacing w:val="-6"/>
          <w:sz w:val="28"/>
          <w:szCs w:val="28"/>
          <w:rtl/>
          <w:lang w:bidi="ar"/>
        </w:rPr>
        <w:t xml:space="preserve"> بكفالته من الأ</w:t>
      </w:r>
      <w:r w:rsidRPr="003F201F">
        <w:rPr>
          <w:rFonts w:cs="Abz-2 (Badr)" w:hint="cs"/>
          <w:color w:val="0070C0"/>
          <w:spacing w:val="-6"/>
          <w:sz w:val="28"/>
          <w:szCs w:val="28"/>
          <w:rtl/>
          <w:lang w:bidi="ar"/>
        </w:rPr>
        <w:t>ُ</w:t>
      </w:r>
      <w:r w:rsidRPr="001C4097">
        <w:rPr>
          <w:rFonts w:cs="Abz-2 (Badr)"/>
          <w:color w:val="0070C0"/>
          <w:spacing w:val="-6"/>
          <w:sz w:val="28"/>
          <w:szCs w:val="28"/>
          <w:rtl/>
          <w:lang w:bidi="ar"/>
        </w:rPr>
        <w:t>م</w:t>
      </w:r>
      <w:r w:rsidRPr="003F201F">
        <w:rPr>
          <w:rFonts w:cs="Abz-2 (Badr)" w:hint="cs"/>
          <w:color w:val="0070C0"/>
          <w:spacing w:val="-6"/>
          <w:sz w:val="28"/>
          <w:szCs w:val="28"/>
          <w:rtl/>
          <w:lang w:bidi="ar"/>
        </w:rPr>
        <w:t>ّ.</w:t>
      </w:r>
      <w:r w:rsidRPr="001C4097">
        <w:rPr>
          <w:rFonts w:cs="Abz-2 (Badr)"/>
          <w:color w:val="0070C0"/>
          <w:spacing w:val="-6"/>
          <w:sz w:val="28"/>
          <w:szCs w:val="28"/>
          <w:rtl/>
          <w:lang w:bidi="ar"/>
        </w:rPr>
        <w:t xml:space="preserve"> والأ</w:t>
      </w:r>
      <w:r w:rsidRPr="003F201F">
        <w:rPr>
          <w:rFonts w:cs="Abz-2 (Badr)" w:hint="cs"/>
          <w:color w:val="0070C0"/>
          <w:spacing w:val="-6"/>
          <w:sz w:val="28"/>
          <w:szCs w:val="28"/>
          <w:rtl/>
          <w:lang w:bidi="ar"/>
        </w:rPr>
        <w:t>ُ</w:t>
      </w:r>
      <w:r w:rsidRPr="001C4097">
        <w:rPr>
          <w:rFonts w:cs="Abz-2 (Badr)"/>
          <w:color w:val="0070C0"/>
          <w:spacing w:val="-6"/>
          <w:sz w:val="28"/>
          <w:szCs w:val="28"/>
          <w:rtl/>
          <w:lang w:bidi="ar"/>
        </w:rPr>
        <w:t>م</w:t>
      </w:r>
      <w:r w:rsidRPr="003F201F">
        <w:rPr>
          <w:rFonts w:cs="Abz-2 (Badr)" w:hint="cs"/>
          <w:color w:val="0070C0"/>
          <w:spacing w:val="-6"/>
          <w:sz w:val="28"/>
          <w:szCs w:val="28"/>
          <w:rtl/>
          <w:lang w:bidi="ar"/>
        </w:rPr>
        <w:t>ّ</w:t>
      </w:r>
      <w:r w:rsidRPr="001C4097">
        <w:rPr>
          <w:rFonts w:cs="Abz-2 (Badr)"/>
          <w:color w:val="0070C0"/>
          <w:spacing w:val="-6"/>
          <w:sz w:val="28"/>
          <w:szCs w:val="28"/>
          <w:rtl/>
          <w:lang w:bidi="ar"/>
        </w:rPr>
        <w:t xml:space="preserve"> أحق</w:t>
      </w:r>
      <w:r w:rsidRPr="003F201F">
        <w:rPr>
          <w:rFonts w:cs="Abz-2 (Badr)" w:hint="cs"/>
          <w:color w:val="0070C0"/>
          <w:spacing w:val="-6"/>
          <w:sz w:val="28"/>
          <w:szCs w:val="28"/>
          <w:rtl/>
          <w:lang w:bidi="ar"/>
        </w:rPr>
        <w:t>ّ</w:t>
      </w:r>
      <w:r w:rsidRPr="001C4097">
        <w:rPr>
          <w:rFonts w:cs="Abz-2 (Badr)"/>
          <w:color w:val="0070C0"/>
          <w:spacing w:val="-6"/>
          <w:sz w:val="28"/>
          <w:szCs w:val="28"/>
          <w:rtl/>
          <w:lang w:bidi="ar"/>
        </w:rPr>
        <w:t xml:space="preserve"> بكفالة البنت حت</w:t>
      </w:r>
      <w:r w:rsidRPr="003F201F">
        <w:rPr>
          <w:rFonts w:cs="Abz-2 (Badr)" w:hint="cs"/>
          <w:color w:val="0070C0"/>
          <w:spacing w:val="-6"/>
          <w:sz w:val="28"/>
          <w:szCs w:val="28"/>
          <w:rtl/>
          <w:lang w:bidi="ar"/>
        </w:rPr>
        <w:t>ّ</w:t>
      </w:r>
      <w:r w:rsidRPr="001C4097">
        <w:rPr>
          <w:rFonts w:cs="Abz-2 (Badr)"/>
          <w:color w:val="0070C0"/>
          <w:spacing w:val="-6"/>
          <w:sz w:val="28"/>
          <w:szCs w:val="28"/>
          <w:rtl/>
          <w:lang w:bidi="ar"/>
        </w:rPr>
        <w:t>ى تبلغ تسع سنين إلا أن تتزو</w:t>
      </w:r>
      <w:r w:rsidRPr="003F201F">
        <w:rPr>
          <w:rFonts w:cs="Abz-2 (Badr)" w:hint="cs"/>
          <w:color w:val="0070C0"/>
          <w:spacing w:val="-6"/>
          <w:sz w:val="28"/>
          <w:szCs w:val="28"/>
          <w:rtl/>
          <w:lang w:bidi="ar"/>
        </w:rPr>
        <w:t>ّ</w:t>
      </w:r>
      <w:r w:rsidRPr="001C4097">
        <w:rPr>
          <w:rFonts w:cs="Abz-2 (Badr)"/>
          <w:color w:val="0070C0"/>
          <w:spacing w:val="-6"/>
          <w:sz w:val="28"/>
          <w:szCs w:val="28"/>
          <w:rtl/>
          <w:lang w:bidi="ar"/>
        </w:rPr>
        <w:t>ج.</w:t>
      </w:r>
      <w:r w:rsidRPr="003F201F">
        <w:rPr>
          <w:rFonts w:cs="Abz-2 (Badr)" w:hint="cs"/>
          <w:color w:val="0070C0"/>
          <w:spacing w:val="-6"/>
          <w:sz w:val="28"/>
          <w:szCs w:val="28"/>
          <w:rtl/>
          <w:lang w:bidi="ar"/>
        </w:rPr>
        <w:t>»</w:t>
      </w:r>
      <w:bookmarkStart w:id="4" w:name="_Hlk195263400"/>
      <w:r>
        <w:rPr>
          <w:rStyle w:val="FootnoteReference"/>
          <w:rFonts w:cs="Abz-2 (Badr)"/>
          <w:sz w:val="28"/>
          <w:szCs w:val="28"/>
          <w:rtl/>
          <w:lang w:bidi="ar"/>
        </w:rPr>
        <w:footnoteReference w:id="8"/>
      </w:r>
      <w:bookmarkEnd w:id="4"/>
    </w:p>
    <w:p w14:paraId="71808944" w14:textId="2D14CDA6" w:rsidR="001C4097" w:rsidRDefault="001C4097" w:rsidP="004E2FD0">
      <w:pPr>
        <w:widowControl w:val="0"/>
        <w:bidi/>
        <w:spacing w:after="0" w:line="26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lastRenderedPageBreak/>
        <w:t>بايد دقت داشت که فاعل «تتزوّج» در آخر کلام مفيد، مادر است نه دختر.</w:t>
      </w:r>
    </w:p>
    <w:p w14:paraId="42A1202D" w14:textId="15F73811" w:rsidR="001C4097" w:rsidRDefault="001C4097" w:rsidP="004E2FD0">
      <w:pPr>
        <w:widowControl w:val="0"/>
        <w:bidi/>
        <w:spacing w:after="0" w:line="26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سلار ديلمی نيز قائل به اين قول است.</w:t>
      </w:r>
      <w:r>
        <w:rPr>
          <w:rStyle w:val="FootnoteReference"/>
          <w:rFonts w:cs="Abz-2 (Badr)"/>
          <w:sz w:val="28"/>
          <w:szCs w:val="28"/>
          <w:rtl/>
          <w:lang w:bidi="ar"/>
        </w:rPr>
        <w:footnoteReference w:id="9"/>
      </w:r>
    </w:p>
    <w:p w14:paraId="3192536B" w14:textId="75E6E0B6" w:rsidR="007618D8" w:rsidRDefault="00ED1A85" w:rsidP="00F528A0">
      <w:pPr>
        <w:widowControl w:val="0"/>
        <w:bidi/>
        <w:spacing w:after="0" w:line="26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مستند</w:t>
      </w:r>
      <w:r w:rsidR="00822A24">
        <w:rPr>
          <w:rFonts w:cs="Abz-2 (Badr)" w:hint="cs"/>
          <w:color w:val="000000" w:themeColor="text1"/>
          <w:sz w:val="28"/>
          <w:szCs w:val="28"/>
          <w:rtl/>
          <w:lang w:bidi="fa-IR"/>
        </w:rPr>
        <w:t xml:space="preserve"> اين قول می</w:t>
      </w:r>
      <w:r w:rsidR="00822A24">
        <w:rPr>
          <w:rFonts w:cs="Abz-2 (Badr)"/>
          <w:color w:val="000000" w:themeColor="text1"/>
          <w:sz w:val="28"/>
          <w:szCs w:val="28"/>
          <w:rtl/>
          <w:lang w:bidi="fa-IR"/>
        </w:rPr>
        <w:softHyphen/>
      </w:r>
      <w:r w:rsidR="00822A24">
        <w:rPr>
          <w:rFonts w:cs="Abz-2 (Badr)" w:hint="cs"/>
          <w:color w:val="000000" w:themeColor="text1"/>
          <w:sz w:val="28"/>
          <w:szCs w:val="28"/>
          <w:rtl/>
          <w:lang w:bidi="fa-IR"/>
        </w:rPr>
        <w:t xml:space="preserve">تواند صحيحه ايوب بن نوح </w:t>
      </w:r>
      <w:r w:rsidR="00984653">
        <w:rPr>
          <w:rFonts w:cs="Abz-2 (Badr)" w:hint="cs"/>
          <w:color w:val="000000" w:themeColor="text1"/>
          <w:sz w:val="28"/>
          <w:szCs w:val="28"/>
          <w:rtl/>
          <w:lang w:bidi="fa-IR"/>
        </w:rPr>
        <w:t xml:space="preserve">ـ </w:t>
      </w:r>
      <w:r w:rsidR="00822A24">
        <w:rPr>
          <w:rFonts w:cs="Abz-2 (Badr)" w:hint="cs"/>
          <w:color w:val="000000" w:themeColor="text1"/>
          <w:sz w:val="28"/>
          <w:szCs w:val="28"/>
          <w:rtl/>
          <w:lang w:bidi="fa-IR"/>
        </w:rPr>
        <w:t>بنابر نسخه</w:t>
      </w:r>
      <w:r w:rsidR="00822A24">
        <w:rPr>
          <w:rFonts w:cs="Abz-2 (Badr)"/>
          <w:color w:val="000000" w:themeColor="text1"/>
          <w:sz w:val="28"/>
          <w:szCs w:val="28"/>
          <w:rtl/>
          <w:lang w:bidi="fa-IR"/>
        </w:rPr>
        <w:softHyphen/>
      </w:r>
      <w:r w:rsidR="00822A24">
        <w:rPr>
          <w:rFonts w:cs="Abz-2 (Badr)" w:hint="cs"/>
          <w:color w:val="000000" w:themeColor="text1"/>
          <w:sz w:val="28"/>
          <w:szCs w:val="28"/>
          <w:rtl/>
          <w:lang w:bidi="fa-IR"/>
        </w:rPr>
        <w:t xml:space="preserve">ای </w:t>
      </w:r>
      <w:r w:rsidR="00035897">
        <w:rPr>
          <w:rFonts w:cs="Abz-2 (Badr)" w:hint="cs"/>
          <w:color w:val="000000" w:themeColor="text1"/>
          <w:sz w:val="28"/>
          <w:szCs w:val="28"/>
          <w:rtl/>
          <w:lang w:bidi="fa-IR"/>
        </w:rPr>
        <w:t xml:space="preserve">از کتاب «مسائل الرجال» </w:t>
      </w:r>
      <w:r w:rsidR="00822A24">
        <w:rPr>
          <w:rFonts w:cs="Abz-2 (Badr)" w:hint="cs"/>
          <w:color w:val="000000" w:themeColor="text1"/>
          <w:sz w:val="28"/>
          <w:szCs w:val="28"/>
          <w:rtl/>
          <w:lang w:bidi="fa-IR"/>
        </w:rPr>
        <w:t>که در آن</w:t>
      </w:r>
      <w:r w:rsidR="00984653">
        <w:rPr>
          <w:rFonts w:cs="Abz-2 (Badr)" w:hint="cs"/>
          <w:color w:val="000000" w:themeColor="text1"/>
          <w:sz w:val="28"/>
          <w:szCs w:val="28"/>
          <w:rtl/>
          <w:lang w:bidi="fa-IR"/>
        </w:rPr>
        <w:t xml:space="preserve"> لفظ:</w:t>
      </w:r>
      <w:r w:rsidR="00822A24">
        <w:rPr>
          <w:rFonts w:cs="Abz-2 (Badr)" w:hint="cs"/>
          <w:color w:val="000000" w:themeColor="text1"/>
          <w:sz w:val="28"/>
          <w:szCs w:val="28"/>
          <w:rtl/>
          <w:lang w:bidi="fa-IR"/>
        </w:rPr>
        <w:t xml:space="preserve"> «تسع سنين» </w:t>
      </w:r>
      <w:r w:rsidR="00984653">
        <w:rPr>
          <w:rFonts w:cs="Abz-2 (Badr)" w:hint="cs"/>
          <w:color w:val="000000" w:themeColor="text1"/>
          <w:sz w:val="28"/>
          <w:szCs w:val="28"/>
          <w:rtl/>
          <w:lang w:bidi="fa-IR"/>
        </w:rPr>
        <w:t>آمده</w:t>
      </w:r>
      <w:r w:rsidR="00035897">
        <w:rPr>
          <w:rFonts w:cs="Abz-2 (Badr)" w:hint="cs"/>
          <w:color w:val="000000" w:themeColor="text1"/>
          <w:sz w:val="28"/>
          <w:szCs w:val="28"/>
          <w:rtl/>
          <w:lang w:bidi="fa-IR"/>
        </w:rPr>
        <w:t xml:space="preserve"> است</w:t>
      </w:r>
      <w:r w:rsidR="00984653">
        <w:rPr>
          <w:rFonts w:cs="Abz-2 (Badr)" w:hint="cs"/>
          <w:color w:val="000000" w:themeColor="text1"/>
          <w:sz w:val="28"/>
          <w:szCs w:val="28"/>
          <w:rtl/>
          <w:lang w:bidi="fa-IR"/>
        </w:rPr>
        <w:t xml:space="preserve"> ـ</w:t>
      </w:r>
      <w:r w:rsidR="00822A24">
        <w:rPr>
          <w:rFonts w:cs="Abz-2 (Badr)" w:hint="cs"/>
          <w:color w:val="000000" w:themeColor="text1"/>
          <w:sz w:val="28"/>
          <w:szCs w:val="28"/>
          <w:rtl/>
          <w:lang w:bidi="fa-IR"/>
        </w:rPr>
        <w:t xml:space="preserve"> باشد</w:t>
      </w:r>
      <w:r w:rsidR="00306D9E">
        <w:rPr>
          <w:rFonts w:cs="Abz-2 (Badr)"/>
          <w:color w:val="000000" w:themeColor="text1"/>
          <w:sz w:val="28"/>
          <w:szCs w:val="28"/>
          <w:lang w:bidi="fa-IR"/>
        </w:rPr>
        <w:t xml:space="preserve"> </w:t>
      </w:r>
      <w:r w:rsidR="00306D9E">
        <w:rPr>
          <w:rFonts w:cs="Abz-2 (Badr)" w:hint="cs"/>
          <w:color w:val="000000" w:themeColor="text1"/>
          <w:sz w:val="28"/>
          <w:szCs w:val="28"/>
          <w:rtl/>
          <w:lang w:bidi="fa-IR"/>
        </w:rPr>
        <w:t xml:space="preserve"> که در مقام جمع بين آن و اخباری که دلالت بر اولويت پدر در حق حضانت فرزند پس از دوره شيرخوارگی وی دارند</w:t>
      </w:r>
      <w:r w:rsidR="007618D8">
        <w:rPr>
          <w:rFonts w:cs="Abz-2 (Badr)" w:hint="cs"/>
          <w:color w:val="000000" w:themeColor="text1"/>
          <w:sz w:val="28"/>
          <w:szCs w:val="28"/>
          <w:rtl/>
          <w:lang w:bidi="fa-IR"/>
        </w:rPr>
        <w:t>، نتيجه فوق حاصل می</w:t>
      </w:r>
      <w:r w:rsidR="007618D8">
        <w:rPr>
          <w:rFonts w:cs="Abz-2 (Badr)"/>
          <w:color w:val="000000" w:themeColor="text1"/>
          <w:sz w:val="28"/>
          <w:szCs w:val="28"/>
          <w:rtl/>
          <w:lang w:bidi="fa-IR"/>
        </w:rPr>
        <w:softHyphen/>
      </w:r>
      <w:r w:rsidR="007618D8">
        <w:rPr>
          <w:rFonts w:cs="Abz-2 (Badr)" w:hint="cs"/>
          <w:color w:val="000000" w:themeColor="text1"/>
          <w:sz w:val="28"/>
          <w:szCs w:val="28"/>
          <w:rtl/>
          <w:lang w:bidi="fa-IR"/>
        </w:rPr>
        <w:t>شود.</w:t>
      </w:r>
    </w:p>
    <w:p w14:paraId="56FDF482" w14:textId="2657CF17" w:rsidR="00E17599" w:rsidRDefault="007618D8" w:rsidP="007618D8">
      <w:pPr>
        <w:widowControl w:val="0"/>
        <w:bidi/>
        <w:spacing w:after="0" w:line="26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اما</w:t>
      </w:r>
      <w:r w:rsidR="00035897">
        <w:rPr>
          <w:rFonts w:cs="Abz-2 (Badr)" w:hint="cs"/>
          <w:color w:val="000000" w:themeColor="text1"/>
          <w:sz w:val="28"/>
          <w:szCs w:val="28"/>
          <w:rtl/>
          <w:lang w:bidi="fa-IR"/>
        </w:rPr>
        <w:t xml:space="preserve"> گفتيم که نقل</w:t>
      </w:r>
      <w:r>
        <w:rPr>
          <w:rFonts w:cs="Abz-2 (Badr)" w:hint="cs"/>
          <w:color w:val="000000" w:themeColor="text1"/>
          <w:sz w:val="28"/>
          <w:szCs w:val="28"/>
          <w:rtl/>
          <w:lang w:bidi="fa-IR"/>
        </w:rPr>
        <w:t>ی که در آن عبارت «تسع سنين» آمده</w:t>
      </w:r>
      <w:r w:rsidR="00035897">
        <w:rPr>
          <w:rFonts w:cs="Abz-2 (Badr)" w:hint="cs"/>
          <w:color w:val="000000" w:themeColor="text1"/>
          <w:sz w:val="28"/>
          <w:szCs w:val="28"/>
          <w:rtl/>
          <w:lang w:bidi="fa-IR"/>
        </w:rPr>
        <w:t xml:space="preserve"> معتبر نمی</w:t>
      </w:r>
      <w:r w:rsidR="00035897">
        <w:rPr>
          <w:rFonts w:cs="Abz-2 (Badr)"/>
          <w:color w:val="000000" w:themeColor="text1"/>
          <w:sz w:val="28"/>
          <w:szCs w:val="28"/>
          <w:rtl/>
          <w:lang w:bidi="fa-IR"/>
        </w:rPr>
        <w:softHyphen/>
      </w:r>
      <w:r w:rsidR="00035897">
        <w:rPr>
          <w:rFonts w:cs="Abz-2 (Badr)" w:hint="cs"/>
          <w:color w:val="000000" w:themeColor="text1"/>
          <w:sz w:val="28"/>
          <w:szCs w:val="28"/>
          <w:rtl/>
          <w:lang w:bidi="fa-IR"/>
        </w:rPr>
        <w:t>باشد</w:t>
      </w:r>
      <w:r w:rsidR="00ED1A85">
        <w:rPr>
          <w:rFonts w:cs="Abz-2 (Badr)" w:hint="cs"/>
          <w:color w:val="000000" w:themeColor="text1"/>
          <w:sz w:val="28"/>
          <w:szCs w:val="28"/>
          <w:rtl/>
          <w:lang w:bidi="fa-IR"/>
        </w:rPr>
        <w:t>.</w:t>
      </w:r>
      <w:r>
        <w:rPr>
          <w:rFonts w:cs="Abz-2 (Badr)" w:hint="cs"/>
          <w:color w:val="000000" w:themeColor="text1"/>
          <w:sz w:val="28"/>
          <w:szCs w:val="28"/>
          <w:rtl/>
          <w:lang w:bidi="fa-IR"/>
        </w:rPr>
        <w:t xml:space="preserve"> علاوه بر اين که در جمع بين اخبار به نحو مذکور نيز اشکال وجود دارد که در مقام بيان مبنای مختار </w:t>
      </w:r>
      <w:r w:rsidR="00060FD6">
        <w:rPr>
          <w:rFonts w:cs="Abz-2 (Badr)" w:hint="cs"/>
          <w:color w:val="000000" w:themeColor="text1"/>
          <w:sz w:val="28"/>
          <w:szCs w:val="28"/>
          <w:rtl/>
          <w:lang w:bidi="fa-IR"/>
        </w:rPr>
        <w:t xml:space="preserve">ان شاء الله </w:t>
      </w:r>
      <w:r>
        <w:rPr>
          <w:rFonts w:cs="Abz-2 (Badr)" w:hint="cs"/>
          <w:color w:val="000000" w:themeColor="text1"/>
          <w:sz w:val="28"/>
          <w:szCs w:val="28"/>
          <w:rtl/>
          <w:lang w:bidi="fa-IR"/>
        </w:rPr>
        <w:t>به ذکر آن خواهيم پرداخت.</w:t>
      </w:r>
    </w:p>
    <w:p w14:paraId="0C53B74E" w14:textId="11B1CD82" w:rsidR="00060FD6" w:rsidRPr="00E17599" w:rsidRDefault="00060FD6" w:rsidP="00060FD6">
      <w:pPr>
        <w:widowControl w:val="0"/>
        <w:bidi/>
        <w:spacing w:after="0" w:line="26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بقيه مطالب را جلسه آينده پی می</w:t>
      </w:r>
      <w:r>
        <w:rPr>
          <w:rFonts w:cs="Abz-2 (Badr)"/>
          <w:color w:val="000000" w:themeColor="text1"/>
          <w:sz w:val="28"/>
          <w:szCs w:val="28"/>
          <w:rtl/>
          <w:lang w:bidi="fa-IR"/>
        </w:rPr>
        <w:softHyphen/>
      </w:r>
      <w:r>
        <w:rPr>
          <w:rFonts w:cs="Abz-2 (Badr)" w:hint="cs"/>
          <w:color w:val="000000" w:themeColor="text1"/>
          <w:sz w:val="28"/>
          <w:szCs w:val="28"/>
          <w:rtl/>
          <w:lang w:bidi="fa-IR"/>
        </w:rPr>
        <w:t>گيريم ان شاء الله.</w:t>
      </w:r>
    </w:p>
    <w:bookmarkEnd w:id="3"/>
    <w:p w14:paraId="5E4217C0" w14:textId="77777777" w:rsidR="00AE77CA" w:rsidRPr="00F36F8F" w:rsidRDefault="00AE77CA" w:rsidP="00AE77CA">
      <w:pPr>
        <w:widowControl w:val="0"/>
        <w:bidi/>
        <w:spacing w:after="0" w:line="266" w:lineRule="auto"/>
        <w:ind w:firstLine="284"/>
        <w:jc w:val="both"/>
        <w:rPr>
          <w:rFonts w:cs="Abz-2 (Badr)"/>
          <w:color w:val="000000" w:themeColor="text1"/>
          <w:sz w:val="28"/>
          <w:szCs w:val="28"/>
          <w:rtl/>
          <w:lang w:bidi="fa-IR"/>
        </w:rPr>
      </w:pPr>
    </w:p>
    <w:sectPr w:rsidR="00AE77CA" w:rsidRPr="00F36F8F" w:rsidSect="00C84C7B">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513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F8DB7" w14:textId="77777777" w:rsidR="000254EC" w:rsidRDefault="000254EC" w:rsidP="00F71127">
      <w:pPr>
        <w:spacing w:after="0" w:line="240" w:lineRule="auto"/>
      </w:pPr>
      <w:r>
        <w:separator/>
      </w:r>
    </w:p>
  </w:endnote>
  <w:endnote w:type="continuationSeparator" w:id="0">
    <w:p w14:paraId="6C5D832D" w14:textId="77777777" w:rsidR="000254EC" w:rsidRDefault="000254EC"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8CC7E" w14:textId="77777777" w:rsidR="00C84C7B" w:rsidRDefault="00C84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CDE22" w14:textId="77777777" w:rsidR="00C84C7B" w:rsidRDefault="00C84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971B37" w14:textId="77777777" w:rsidR="000254EC" w:rsidRDefault="000254EC" w:rsidP="00EE25C0">
      <w:pPr>
        <w:bidi/>
        <w:spacing w:after="0" w:line="240" w:lineRule="auto"/>
      </w:pPr>
      <w:r>
        <w:separator/>
      </w:r>
    </w:p>
  </w:footnote>
  <w:footnote w:type="continuationSeparator" w:id="0">
    <w:p w14:paraId="37B5EDBF" w14:textId="77777777" w:rsidR="000254EC" w:rsidRDefault="000254EC" w:rsidP="00F71127">
      <w:pPr>
        <w:bidi/>
        <w:spacing w:after="0" w:line="240" w:lineRule="auto"/>
      </w:pPr>
      <w:r>
        <w:continuationSeparator/>
      </w:r>
    </w:p>
  </w:footnote>
  <w:footnote w:id="1">
    <w:p w14:paraId="0534F810" w14:textId="77777777" w:rsidR="007C4294" w:rsidRPr="007C4294" w:rsidRDefault="007C4294" w:rsidP="007C4294">
      <w:pPr>
        <w:pStyle w:val="FootnoteText"/>
        <w:bidi/>
        <w:jc w:val="both"/>
        <w:rPr>
          <w:rFonts w:cs="Abz-2 (Badr)"/>
          <w:rtl/>
          <w:lang w:bidi="fa-IR"/>
        </w:rPr>
      </w:pPr>
      <w:r w:rsidRPr="007C4294">
        <w:rPr>
          <w:rStyle w:val="FootnoteReference"/>
          <w:rFonts w:cs="Abz-2 (Badr)"/>
          <w:vertAlign w:val="baseline"/>
        </w:rPr>
        <w:footnoteRef/>
      </w:r>
      <w:r w:rsidRPr="007C4294">
        <w:rPr>
          <w:rFonts w:cs="Abz-2 (Badr)"/>
        </w:rPr>
        <w:t xml:space="preserve"> </w:t>
      </w:r>
      <w:r w:rsidRPr="007C4294">
        <w:rPr>
          <w:rFonts w:cs="Abz-2 (Badr)" w:hint="cs"/>
          <w:rtl/>
        </w:rPr>
        <w:t>ـ کافی،ج6،ص103،ح3 ـ وسائل،ج21،ص472،ح27615.</w:t>
      </w:r>
    </w:p>
  </w:footnote>
  <w:footnote w:id="2">
    <w:p w14:paraId="5C1D3D80" w14:textId="77777777" w:rsidR="007C4294" w:rsidRPr="007C4294" w:rsidRDefault="007C4294" w:rsidP="007C4294">
      <w:pPr>
        <w:pStyle w:val="FootnoteText"/>
        <w:bidi/>
        <w:jc w:val="both"/>
        <w:rPr>
          <w:rFonts w:cs="Abz-2 (Badr)"/>
          <w:rtl/>
          <w:lang w:bidi="fa-IR"/>
        </w:rPr>
      </w:pPr>
      <w:r w:rsidRPr="007C4294">
        <w:rPr>
          <w:rStyle w:val="FootnoteReference"/>
          <w:rFonts w:cs="Abz-2 (Badr)"/>
          <w:vertAlign w:val="baseline"/>
        </w:rPr>
        <w:footnoteRef/>
      </w:r>
      <w:r w:rsidRPr="007C4294">
        <w:rPr>
          <w:rFonts w:cs="Abz-2 (Badr)"/>
        </w:rPr>
        <w:t xml:space="preserve"> </w:t>
      </w:r>
      <w:r w:rsidRPr="007C4294">
        <w:rPr>
          <w:rFonts w:cs="Abz-2 (Badr)" w:hint="cs"/>
          <w:rtl/>
        </w:rPr>
        <w:t>ـ کافی،ج6،ص45،ح3 ـ وسائل،ج21،ص471،ح27614.</w:t>
      </w:r>
    </w:p>
  </w:footnote>
  <w:footnote w:id="3">
    <w:p w14:paraId="68CD4079" w14:textId="77777777" w:rsidR="007C4294" w:rsidRPr="007C4294" w:rsidRDefault="007C4294" w:rsidP="007C4294">
      <w:pPr>
        <w:pStyle w:val="FootnoteText"/>
        <w:bidi/>
        <w:jc w:val="both"/>
        <w:rPr>
          <w:rFonts w:cs="Abz-2 (Badr)"/>
          <w:rtl/>
          <w:lang w:bidi="fa-IR"/>
        </w:rPr>
      </w:pPr>
      <w:r w:rsidRPr="007C4294">
        <w:rPr>
          <w:rStyle w:val="FootnoteReference"/>
          <w:rFonts w:cs="Abz-2 (Badr)"/>
          <w:vertAlign w:val="baseline"/>
        </w:rPr>
        <w:footnoteRef/>
      </w:r>
      <w:r w:rsidRPr="007C4294">
        <w:rPr>
          <w:rFonts w:cs="Abz-2 (Badr)"/>
        </w:rPr>
        <w:t xml:space="preserve"> </w:t>
      </w:r>
      <w:r w:rsidRPr="007C4294">
        <w:rPr>
          <w:rFonts w:cs="Abz-2 (Badr)" w:hint="cs"/>
          <w:rtl/>
        </w:rPr>
        <w:t>ـ کافی،ج6،ص45 و 46،ح5 ـ وسائل،ج21،ص459،ح27577.</w:t>
      </w:r>
    </w:p>
  </w:footnote>
  <w:footnote w:id="4">
    <w:p w14:paraId="252F4E28" w14:textId="77777777" w:rsidR="007C4294" w:rsidRPr="00E708C3" w:rsidRDefault="007C4294" w:rsidP="007C4294">
      <w:pPr>
        <w:pStyle w:val="FootnoteText"/>
        <w:bidi/>
        <w:jc w:val="both"/>
        <w:rPr>
          <w:rFonts w:cs="Abz-2 (Badr)"/>
          <w:rtl/>
          <w:lang w:bidi="fa-IR"/>
        </w:rPr>
      </w:pPr>
      <w:r w:rsidRPr="007C4294">
        <w:rPr>
          <w:rStyle w:val="FootnoteReference"/>
          <w:rFonts w:cs="Abz-2 (Badr)"/>
          <w:vertAlign w:val="baseline"/>
        </w:rPr>
        <w:footnoteRef/>
      </w:r>
      <w:r w:rsidRPr="00E708C3">
        <w:rPr>
          <w:rFonts w:cs="Abz-2 (Badr)"/>
        </w:rPr>
        <w:t xml:space="preserve"> </w:t>
      </w:r>
      <w:r w:rsidRPr="00E708C3">
        <w:rPr>
          <w:rFonts w:cs="Abz-2 (Badr)" w:hint="cs"/>
          <w:rtl/>
        </w:rPr>
        <w:t>ـ فقيه،ج3،ص435،ح4504 ـ وسائل،ج21،ص472،ح27616.</w:t>
      </w:r>
    </w:p>
  </w:footnote>
  <w:footnote w:id="5">
    <w:p w14:paraId="22D61319" w14:textId="77777777" w:rsidR="007C4294" w:rsidRPr="005026FA" w:rsidRDefault="007C4294" w:rsidP="007C4294">
      <w:pPr>
        <w:pStyle w:val="FootnoteText"/>
        <w:bidi/>
        <w:jc w:val="both"/>
        <w:rPr>
          <w:rFonts w:cs="Abz-2 (Badr)"/>
          <w:rtl/>
          <w:lang w:bidi="fa-IR"/>
        </w:rPr>
      </w:pPr>
      <w:r w:rsidRPr="007C4294">
        <w:rPr>
          <w:rStyle w:val="FootnoteReference"/>
          <w:rFonts w:cs="Abz-2 (Badr)"/>
          <w:vertAlign w:val="baseline"/>
        </w:rPr>
        <w:footnoteRef/>
      </w:r>
      <w:r w:rsidRPr="007C4294">
        <w:rPr>
          <w:rFonts w:cs="Abz-2 (Badr)"/>
        </w:rPr>
        <w:t xml:space="preserve"> </w:t>
      </w:r>
      <w:r>
        <w:rPr>
          <w:rFonts w:cs="Abz-2 (Badr)" w:hint="cs"/>
          <w:rtl/>
        </w:rPr>
        <w:t>ـ سرائر،ج3،ص581 ـ وسائل،ج21،ص472 و 473،ح27617.</w:t>
      </w:r>
    </w:p>
  </w:footnote>
  <w:footnote w:id="6">
    <w:p w14:paraId="787DC41E" w14:textId="7ACD6702" w:rsidR="002D6E16" w:rsidRPr="005026FA" w:rsidRDefault="002D6E16" w:rsidP="002D6E16">
      <w:pPr>
        <w:pStyle w:val="FootnoteText"/>
        <w:bidi/>
        <w:jc w:val="both"/>
        <w:rPr>
          <w:rFonts w:cs="Abz-2 (Badr)"/>
          <w:rtl/>
          <w:lang w:bidi="fa-IR"/>
        </w:rPr>
      </w:pPr>
      <w:r w:rsidRPr="007C4294">
        <w:rPr>
          <w:rStyle w:val="FootnoteReference"/>
          <w:rFonts w:cs="Abz-2 (Badr)"/>
          <w:vertAlign w:val="baseline"/>
        </w:rPr>
        <w:footnoteRef/>
      </w:r>
      <w:r w:rsidRPr="007C4294">
        <w:rPr>
          <w:rFonts w:cs="Abz-2 (Badr)"/>
        </w:rPr>
        <w:t xml:space="preserve"> </w:t>
      </w:r>
      <w:r>
        <w:rPr>
          <w:rFonts w:cs="Abz-2 (Badr)" w:hint="cs"/>
          <w:rtl/>
        </w:rPr>
        <w:t>ـ کشف الرموز،ج2،ص201.</w:t>
      </w:r>
    </w:p>
  </w:footnote>
  <w:footnote w:id="7">
    <w:p w14:paraId="164D00AF" w14:textId="4E113863" w:rsidR="00F36F8F" w:rsidRPr="005026FA" w:rsidRDefault="00F36F8F" w:rsidP="00F36F8F">
      <w:pPr>
        <w:pStyle w:val="FootnoteText"/>
        <w:bidi/>
        <w:jc w:val="both"/>
        <w:rPr>
          <w:rFonts w:cs="Abz-2 (Badr)"/>
          <w:rtl/>
          <w:lang w:bidi="fa-IR"/>
        </w:rPr>
      </w:pPr>
      <w:r w:rsidRPr="007C4294">
        <w:rPr>
          <w:rStyle w:val="FootnoteReference"/>
          <w:rFonts w:cs="Abz-2 (Badr)"/>
          <w:vertAlign w:val="baseline"/>
        </w:rPr>
        <w:footnoteRef/>
      </w:r>
      <w:r w:rsidRPr="007C4294">
        <w:rPr>
          <w:rFonts w:cs="Abz-2 (Badr)"/>
        </w:rPr>
        <w:t xml:space="preserve"> </w:t>
      </w:r>
      <w:r>
        <w:rPr>
          <w:rFonts w:cs="Abz-2 (Badr)" w:hint="cs"/>
          <w:rtl/>
        </w:rPr>
        <w:t>ـ المقنع،ص360.</w:t>
      </w:r>
    </w:p>
  </w:footnote>
  <w:footnote w:id="8">
    <w:p w14:paraId="4625AE63" w14:textId="480B85DD" w:rsidR="001C4097" w:rsidRPr="005026FA" w:rsidRDefault="001C4097" w:rsidP="001C4097">
      <w:pPr>
        <w:pStyle w:val="FootnoteText"/>
        <w:bidi/>
        <w:jc w:val="both"/>
        <w:rPr>
          <w:rFonts w:cs="Abz-2 (Badr)"/>
          <w:rtl/>
          <w:lang w:bidi="fa-IR"/>
        </w:rPr>
      </w:pPr>
      <w:r w:rsidRPr="007C4294">
        <w:rPr>
          <w:rStyle w:val="FootnoteReference"/>
          <w:rFonts w:cs="Abz-2 (Badr)"/>
          <w:vertAlign w:val="baseline"/>
        </w:rPr>
        <w:footnoteRef/>
      </w:r>
      <w:r w:rsidRPr="007C4294">
        <w:rPr>
          <w:rFonts w:cs="Abz-2 (Badr)"/>
        </w:rPr>
        <w:t xml:space="preserve"> </w:t>
      </w:r>
      <w:r>
        <w:rPr>
          <w:rFonts w:cs="Abz-2 (Badr)" w:hint="cs"/>
          <w:rtl/>
        </w:rPr>
        <w:t>ـ المقنعه،ص531.</w:t>
      </w:r>
    </w:p>
  </w:footnote>
  <w:footnote w:id="9">
    <w:p w14:paraId="2C691E3E" w14:textId="39C7EF43" w:rsidR="001C4097" w:rsidRPr="005026FA" w:rsidRDefault="001C4097" w:rsidP="001C4097">
      <w:pPr>
        <w:pStyle w:val="FootnoteText"/>
        <w:bidi/>
        <w:jc w:val="both"/>
        <w:rPr>
          <w:rFonts w:cs="Abz-2 (Badr)"/>
          <w:rtl/>
          <w:lang w:bidi="fa-IR"/>
        </w:rPr>
      </w:pPr>
      <w:r w:rsidRPr="007C4294">
        <w:rPr>
          <w:rStyle w:val="FootnoteReference"/>
          <w:rFonts w:cs="Abz-2 (Badr)"/>
          <w:vertAlign w:val="baseline"/>
        </w:rPr>
        <w:footnoteRef/>
      </w:r>
      <w:r w:rsidRPr="007C4294">
        <w:rPr>
          <w:rFonts w:cs="Abz-2 (Badr)"/>
        </w:rPr>
        <w:t xml:space="preserve"> </w:t>
      </w:r>
      <w:r>
        <w:rPr>
          <w:rFonts w:cs="Abz-2 (Badr)" w:hint="cs"/>
          <w:rtl/>
        </w:rPr>
        <w:t>ـ المراسم،ص164.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992C7" w14:textId="77777777" w:rsidR="00C84C7B" w:rsidRDefault="00C84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7A69A" w14:textId="40FB355B" w:rsidR="00C84C7B" w:rsidRDefault="00C84C7B">
    <w:pPr>
      <w:pStyle w:val="Header"/>
    </w:pPr>
    <w:r>
      <w:rPr>
        <w:noProof/>
      </w:rPr>
      <mc:AlternateContent>
        <mc:Choice Requires="wps">
          <w:drawing>
            <wp:anchor distT="45720" distB="45720" distL="114300" distR="114300" simplePos="0" relativeHeight="251661312" behindDoc="0" locked="0" layoutInCell="1" allowOverlap="1" wp14:anchorId="003ACDB6" wp14:editId="3C0EAD3F">
              <wp:simplePos x="0" y="0"/>
              <wp:positionH relativeFrom="column">
                <wp:posOffset>1004570</wp:posOffset>
              </wp:positionH>
              <wp:positionV relativeFrom="paragraph">
                <wp:posOffset>857250</wp:posOffset>
              </wp:positionV>
              <wp:extent cx="5151120" cy="12382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1120" cy="1238250"/>
                      </a:xfrm>
                      <a:prstGeom prst="rect">
                        <a:avLst/>
                      </a:prstGeom>
                      <a:solidFill>
                        <a:srgbClr val="FFFFFF"/>
                      </a:solidFill>
                      <a:ln w="9525">
                        <a:noFill/>
                        <a:miter lim="800000"/>
                        <a:headEnd/>
                        <a:tailEnd/>
                      </a:ln>
                    </wps:spPr>
                    <wps:txbx>
                      <w:txbxContent>
                        <w:p w14:paraId="4FE94757" w14:textId="5215D4B7" w:rsidR="00C84C7B" w:rsidRDefault="00C84C7B" w:rsidP="00C84C7B">
                          <w:pPr>
                            <w:bidi/>
                            <w:rPr>
                              <w:rFonts w:cs="B Mehr"/>
                            </w:rPr>
                          </w:pPr>
                          <w:r>
                            <w:rPr>
                              <w:rFonts w:cs="B Mehr" w:hint="cs"/>
                              <w:rtl/>
                            </w:rPr>
                            <w:t>تقریر درس خارج فقه،  استاد حاج سید علی موسوی اردبیلی</w:t>
                          </w:r>
                          <w:r>
                            <w:rPr>
                              <w:rFonts w:cs="B Mehr" w:hint="cs"/>
                            </w:rPr>
                            <w:t xml:space="preserve"> </w:t>
                          </w:r>
                        </w:p>
                        <w:p w14:paraId="4362C6B9" w14:textId="77777777" w:rsidR="00C84C7B" w:rsidRDefault="00C84C7B" w:rsidP="00C84C7B">
                          <w:pPr>
                            <w:jc w:val="right"/>
                            <w:rPr>
                              <w:rFonts w:cs="B Mehr"/>
                            </w:rPr>
                          </w:pPr>
                          <w:r>
                            <w:rPr>
                              <w:rFonts w:cs="B Mehr" w:hint="cs"/>
                              <w:rtl/>
                            </w:rPr>
                            <w:t>مبحث:  نکاح - احکام  اولاد</w:t>
                          </w:r>
                        </w:p>
                        <w:p w14:paraId="3F6E732F" w14:textId="31CDFD10" w:rsidR="00C84C7B" w:rsidRDefault="00C84C7B" w:rsidP="00C84C7B">
                          <w:pPr>
                            <w:bidi/>
                          </w:pPr>
                          <w:r>
                            <w:rPr>
                              <w:rFonts w:cs="B Mehr" w:hint="cs"/>
                              <w:rtl/>
                            </w:rPr>
                            <w:t xml:space="preserve">تاریخ: </w:t>
                          </w:r>
                          <w:r>
                            <w:rPr>
                              <w:rFonts w:cs="B Mehr" w:hint="cs"/>
                              <w:lang w:bidi="fa-IR"/>
                            </w:rPr>
                            <w:t xml:space="preserve"> </w:t>
                          </w:r>
                          <w:r>
                            <w:rPr>
                              <w:rFonts w:cs="B Mehr" w:hint="cs"/>
                              <w:rtl/>
                              <w:lang w:bidi="fa-IR"/>
                            </w:rPr>
                            <w:t xml:space="preserve">        </w:t>
                          </w:r>
                          <w:r>
                            <w:rPr>
                              <w:rFonts w:cs="B Mehr"/>
                              <w:lang w:bidi="fa-IR"/>
                            </w:rPr>
                            <w:t xml:space="preserve"> </w:t>
                          </w:r>
                          <w:r>
                            <w:rPr>
                              <w:rFonts w:cs="B Mehr" w:hint="cs"/>
                              <w:rtl/>
                              <w:lang w:bidi="fa-IR"/>
                            </w:rPr>
                            <w:t xml:space="preserve"> شنبه </w:t>
                          </w:r>
                          <w:r>
                            <w:rPr>
                              <w:rFonts w:cs="B Mehr" w:hint="cs"/>
                              <w:rtl/>
                            </w:rPr>
                            <w:t xml:space="preserve">،   </w:t>
                          </w:r>
                          <w:r w:rsidR="00914BA5">
                            <w:rPr>
                              <w:rFonts w:cs="B Mehr" w:hint="cs"/>
                              <w:rtl/>
                            </w:rPr>
                            <w:t>23</w:t>
                          </w:r>
                          <w:r>
                            <w:rPr>
                              <w:rFonts w:cs="B Mehr" w:hint="cs"/>
                              <w:rtl/>
                              <w:lang w:bidi="fa-IR"/>
                            </w:rPr>
                            <w:t xml:space="preserve"> فروردین</w:t>
                          </w:r>
                          <w:r>
                            <w:rPr>
                              <w:rFonts w:cs="B Mehr" w:hint="cs"/>
                              <w:rtl/>
                            </w:rPr>
                            <w:t xml:space="preserve">  ماه - 1404ه.ش</w:t>
                          </w:r>
                        </w:p>
                        <w:p w14:paraId="0B45B2F6" w14:textId="77777777" w:rsidR="00C84C7B" w:rsidRDefault="00C84C7B" w:rsidP="00C84C7B"/>
                        <w:p w14:paraId="0BEF3587" w14:textId="77777777" w:rsidR="00C84C7B" w:rsidRDefault="00C84C7B" w:rsidP="00C84C7B"/>
                        <w:p w14:paraId="72E52B52" w14:textId="77777777" w:rsidR="00C84C7B" w:rsidRDefault="00C84C7B" w:rsidP="00C84C7B"/>
                        <w:p w14:paraId="5CBBDA3B" w14:textId="77777777" w:rsidR="00C84C7B" w:rsidRDefault="00C84C7B" w:rsidP="00C84C7B"/>
                        <w:p w14:paraId="2DAFE393" w14:textId="77777777" w:rsidR="00C84C7B" w:rsidRDefault="00C84C7B" w:rsidP="00C84C7B"/>
                        <w:p w14:paraId="4FBA4595" w14:textId="77777777" w:rsidR="00C84C7B" w:rsidRDefault="00C84C7B" w:rsidP="00C84C7B"/>
                        <w:p w14:paraId="380C5466" w14:textId="77777777" w:rsidR="00C84C7B" w:rsidRDefault="00C84C7B" w:rsidP="00C84C7B"/>
                        <w:p w14:paraId="4C0E9CC7" w14:textId="77777777" w:rsidR="00C84C7B" w:rsidRDefault="00C84C7B" w:rsidP="00C84C7B"/>
                        <w:p w14:paraId="67A16252" w14:textId="77777777" w:rsidR="00C84C7B" w:rsidRDefault="00C84C7B" w:rsidP="00C84C7B"/>
                        <w:p w14:paraId="3545D070" w14:textId="77777777" w:rsidR="00C84C7B" w:rsidRDefault="00C84C7B" w:rsidP="00C84C7B"/>
                        <w:p w14:paraId="6069452D" w14:textId="26CAEDE9" w:rsidR="00C84C7B" w:rsidRDefault="00C84C7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3ACDB6" id="_x0000_t202" coordsize="21600,21600" o:spt="202" path="m,l,21600r21600,l21600,xe">
              <v:stroke joinstyle="miter"/>
              <v:path gradientshapeok="t" o:connecttype="rect"/>
            </v:shapetype>
            <v:shape id="Text Box 2" o:spid="_x0000_s1026" type="#_x0000_t202" style="position:absolute;margin-left:79.1pt;margin-top:67.5pt;width:405.6pt;height:9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" stroked="f">
              <v:textbox>
                <w:txbxContent>
                  <w:p w14:paraId="4FE94757" w14:textId="5215D4B7" w:rsidR="00C84C7B" w:rsidRDefault="00C84C7B" w:rsidP="00C84C7B">
                    <w:pPr>
                      <w:bidi/>
                      <w:rPr>
                        <w:rFonts w:cs="B Mehr"/>
                      </w:rPr>
                    </w:pPr>
                    <w:r>
                      <w:rPr>
                        <w:rFonts w:cs="B Mehr" w:hint="cs"/>
                        <w:rtl/>
                      </w:rPr>
                      <w:t>تقریر درس خارج فقه،  استاد حاج سید علی موسوی اردبیلی</w:t>
                    </w:r>
                    <w:r>
                      <w:rPr>
                        <w:rFonts w:cs="B Mehr" w:hint="cs"/>
                      </w:rPr>
                      <w:t xml:space="preserve"> </w:t>
                    </w:r>
                  </w:p>
                  <w:p w14:paraId="4362C6B9" w14:textId="77777777" w:rsidR="00C84C7B" w:rsidRDefault="00C84C7B" w:rsidP="00C84C7B">
                    <w:pPr>
                      <w:jc w:val="right"/>
                      <w:rPr>
                        <w:rFonts w:cs="B Mehr"/>
                      </w:rPr>
                    </w:pPr>
                    <w:r>
                      <w:rPr>
                        <w:rFonts w:cs="B Mehr" w:hint="cs"/>
                        <w:rtl/>
                      </w:rPr>
                      <w:t>مبحث:  نکاح - احکام  اولاد</w:t>
                    </w:r>
                  </w:p>
                  <w:p w14:paraId="3F6E732F" w14:textId="31CDFD10" w:rsidR="00C84C7B" w:rsidRDefault="00C84C7B" w:rsidP="00C84C7B">
                    <w:pPr>
                      <w:bidi/>
                    </w:pPr>
                    <w:r>
                      <w:rPr>
                        <w:rFonts w:cs="B Mehr" w:hint="cs"/>
                        <w:rtl/>
                      </w:rPr>
                      <w:t xml:space="preserve">تاریخ: </w:t>
                    </w:r>
                    <w:r>
                      <w:rPr>
                        <w:rFonts w:cs="B Mehr" w:hint="cs"/>
                        <w:lang w:bidi="fa-IR"/>
                      </w:rPr>
                      <w:t xml:space="preserve"> </w:t>
                    </w:r>
                    <w:r>
                      <w:rPr>
                        <w:rFonts w:cs="B Mehr" w:hint="cs"/>
                        <w:rtl/>
                        <w:lang w:bidi="fa-IR"/>
                      </w:rPr>
                      <w:t xml:space="preserve">        </w:t>
                    </w:r>
                    <w:r>
                      <w:rPr>
                        <w:rFonts w:cs="B Mehr"/>
                        <w:lang w:bidi="fa-IR"/>
                      </w:rPr>
                      <w:t xml:space="preserve"> </w:t>
                    </w:r>
                    <w:r>
                      <w:rPr>
                        <w:rFonts w:cs="B Mehr" w:hint="cs"/>
                        <w:rtl/>
                        <w:lang w:bidi="fa-IR"/>
                      </w:rPr>
                      <w:t xml:space="preserve"> شنبه </w:t>
                    </w:r>
                    <w:r>
                      <w:rPr>
                        <w:rFonts w:cs="B Mehr" w:hint="cs"/>
                        <w:rtl/>
                      </w:rPr>
                      <w:t xml:space="preserve">،   </w:t>
                    </w:r>
                    <w:r w:rsidR="00914BA5">
                      <w:rPr>
                        <w:rFonts w:cs="B Mehr" w:hint="cs"/>
                        <w:rtl/>
                      </w:rPr>
                      <w:t>23</w:t>
                    </w:r>
                    <w:r>
                      <w:rPr>
                        <w:rFonts w:cs="B Mehr" w:hint="cs"/>
                        <w:rtl/>
                        <w:lang w:bidi="fa-IR"/>
                      </w:rPr>
                      <w:t xml:space="preserve"> فروردین</w:t>
                    </w:r>
                    <w:r>
                      <w:rPr>
                        <w:rFonts w:cs="B Mehr" w:hint="cs"/>
                        <w:rtl/>
                      </w:rPr>
                      <w:t xml:space="preserve">  ماه - 1404ه.ش</w:t>
                    </w:r>
                  </w:p>
                  <w:p w14:paraId="0B45B2F6" w14:textId="77777777" w:rsidR="00C84C7B" w:rsidRDefault="00C84C7B" w:rsidP="00C84C7B"/>
                  <w:p w14:paraId="0BEF3587" w14:textId="77777777" w:rsidR="00C84C7B" w:rsidRDefault="00C84C7B" w:rsidP="00C84C7B"/>
                  <w:p w14:paraId="72E52B52" w14:textId="77777777" w:rsidR="00C84C7B" w:rsidRDefault="00C84C7B" w:rsidP="00C84C7B"/>
                  <w:p w14:paraId="5CBBDA3B" w14:textId="77777777" w:rsidR="00C84C7B" w:rsidRDefault="00C84C7B" w:rsidP="00C84C7B"/>
                  <w:p w14:paraId="2DAFE393" w14:textId="77777777" w:rsidR="00C84C7B" w:rsidRDefault="00C84C7B" w:rsidP="00C84C7B"/>
                  <w:p w14:paraId="4FBA4595" w14:textId="77777777" w:rsidR="00C84C7B" w:rsidRDefault="00C84C7B" w:rsidP="00C84C7B"/>
                  <w:p w14:paraId="380C5466" w14:textId="77777777" w:rsidR="00C84C7B" w:rsidRDefault="00C84C7B" w:rsidP="00C84C7B"/>
                  <w:p w14:paraId="4C0E9CC7" w14:textId="77777777" w:rsidR="00C84C7B" w:rsidRDefault="00C84C7B" w:rsidP="00C84C7B"/>
                  <w:p w14:paraId="67A16252" w14:textId="77777777" w:rsidR="00C84C7B" w:rsidRDefault="00C84C7B" w:rsidP="00C84C7B"/>
                  <w:p w14:paraId="3545D070" w14:textId="77777777" w:rsidR="00C84C7B" w:rsidRDefault="00C84C7B" w:rsidP="00C84C7B"/>
                  <w:p w14:paraId="6069452D" w14:textId="26CAEDE9" w:rsidR="00C84C7B" w:rsidRDefault="00C84C7B"/>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8ECAEF1" wp14:editId="6B0038A0">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66A9B" w14:textId="77777777" w:rsidR="00C84C7B" w:rsidRDefault="00C84C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4EC"/>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44F"/>
    <w:rsid w:val="0016124F"/>
    <w:rsid w:val="00161435"/>
    <w:rsid w:val="00162424"/>
    <w:rsid w:val="00164126"/>
    <w:rsid w:val="00164707"/>
    <w:rsid w:val="00164A73"/>
    <w:rsid w:val="00164C8E"/>
    <w:rsid w:val="00164CB9"/>
    <w:rsid w:val="00165E7F"/>
    <w:rsid w:val="001661A8"/>
    <w:rsid w:val="00166D8F"/>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999"/>
    <w:rsid w:val="00194798"/>
    <w:rsid w:val="00194F1C"/>
    <w:rsid w:val="00195093"/>
    <w:rsid w:val="00195C21"/>
    <w:rsid w:val="00195E80"/>
    <w:rsid w:val="00196B6F"/>
    <w:rsid w:val="00196B8A"/>
    <w:rsid w:val="00196FFE"/>
    <w:rsid w:val="00197DDA"/>
    <w:rsid w:val="001A04BA"/>
    <w:rsid w:val="001A1180"/>
    <w:rsid w:val="001A139F"/>
    <w:rsid w:val="001A1B2F"/>
    <w:rsid w:val="001A1C65"/>
    <w:rsid w:val="001A2687"/>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2500"/>
    <w:rsid w:val="001E259D"/>
    <w:rsid w:val="001E2F1F"/>
    <w:rsid w:val="001E316E"/>
    <w:rsid w:val="001E42BD"/>
    <w:rsid w:val="001E42C2"/>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3760"/>
    <w:rsid w:val="00224A02"/>
    <w:rsid w:val="00225039"/>
    <w:rsid w:val="0022642F"/>
    <w:rsid w:val="00226A06"/>
    <w:rsid w:val="00226BFA"/>
    <w:rsid w:val="002275B4"/>
    <w:rsid w:val="00230ACF"/>
    <w:rsid w:val="00230EC1"/>
    <w:rsid w:val="0023164B"/>
    <w:rsid w:val="002316AF"/>
    <w:rsid w:val="00231CAC"/>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609"/>
    <w:rsid w:val="0027131A"/>
    <w:rsid w:val="002716DD"/>
    <w:rsid w:val="00271707"/>
    <w:rsid w:val="002717DA"/>
    <w:rsid w:val="00272552"/>
    <w:rsid w:val="002731BF"/>
    <w:rsid w:val="002733BA"/>
    <w:rsid w:val="002751C0"/>
    <w:rsid w:val="0027535A"/>
    <w:rsid w:val="002758ED"/>
    <w:rsid w:val="002760B8"/>
    <w:rsid w:val="00277591"/>
    <w:rsid w:val="00280112"/>
    <w:rsid w:val="00281694"/>
    <w:rsid w:val="00281DC9"/>
    <w:rsid w:val="002829CF"/>
    <w:rsid w:val="0028356D"/>
    <w:rsid w:val="002836B8"/>
    <w:rsid w:val="0028373C"/>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FDE"/>
    <w:rsid w:val="00356006"/>
    <w:rsid w:val="003562EE"/>
    <w:rsid w:val="00356B99"/>
    <w:rsid w:val="003577D4"/>
    <w:rsid w:val="00357BED"/>
    <w:rsid w:val="00360CF2"/>
    <w:rsid w:val="00361FD8"/>
    <w:rsid w:val="00362565"/>
    <w:rsid w:val="00362898"/>
    <w:rsid w:val="00363A9B"/>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935"/>
    <w:rsid w:val="003C0FF5"/>
    <w:rsid w:val="003C1FAF"/>
    <w:rsid w:val="003C2326"/>
    <w:rsid w:val="003C282A"/>
    <w:rsid w:val="003C2BF2"/>
    <w:rsid w:val="003C2E55"/>
    <w:rsid w:val="003C32D6"/>
    <w:rsid w:val="003C39EF"/>
    <w:rsid w:val="003C3B1E"/>
    <w:rsid w:val="003C3F8F"/>
    <w:rsid w:val="003C4108"/>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0B2C"/>
    <w:rsid w:val="004325DD"/>
    <w:rsid w:val="00432F13"/>
    <w:rsid w:val="00433357"/>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9F7"/>
    <w:rsid w:val="004A6412"/>
    <w:rsid w:val="004A65C4"/>
    <w:rsid w:val="004A6846"/>
    <w:rsid w:val="004A6A16"/>
    <w:rsid w:val="004A6F08"/>
    <w:rsid w:val="004B110C"/>
    <w:rsid w:val="004B143E"/>
    <w:rsid w:val="004B20FA"/>
    <w:rsid w:val="004B26CD"/>
    <w:rsid w:val="004B2B59"/>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501417"/>
    <w:rsid w:val="00501DA0"/>
    <w:rsid w:val="00501E11"/>
    <w:rsid w:val="00501E40"/>
    <w:rsid w:val="00504523"/>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7568"/>
    <w:rsid w:val="00517CCA"/>
    <w:rsid w:val="005204D0"/>
    <w:rsid w:val="0052082D"/>
    <w:rsid w:val="00520A5D"/>
    <w:rsid w:val="00520BC4"/>
    <w:rsid w:val="00520FB1"/>
    <w:rsid w:val="00521235"/>
    <w:rsid w:val="0052165F"/>
    <w:rsid w:val="00521B22"/>
    <w:rsid w:val="00522B2B"/>
    <w:rsid w:val="00522B9E"/>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45A6"/>
    <w:rsid w:val="00554B94"/>
    <w:rsid w:val="00554D35"/>
    <w:rsid w:val="0055671F"/>
    <w:rsid w:val="00556729"/>
    <w:rsid w:val="00556776"/>
    <w:rsid w:val="005568E8"/>
    <w:rsid w:val="00557416"/>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A82"/>
    <w:rsid w:val="005C1591"/>
    <w:rsid w:val="005C2DC4"/>
    <w:rsid w:val="005C3A1D"/>
    <w:rsid w:val="005C577D"/>
    <w:rsid w:val="005C60D7"/>
    <w:rsid w:val="005C654C"/>
    <w:rsid w:val="005C6E90"/>
    <w:rsid w:val="005C7D5D"/>
    <w:rsid w:val="005C7DD3"/>
    <w:rsid w:val="005D0294"/>
    <w:rsid w:val="005D1A30"/>
    <w:rsid w:val="005D1C00"/>
    <w:rsid w:val="005D2D13"/>
    <w:rsid w:val="005D3E93"/>
    <w:rsid w:val="005D4071"/>
    <w:rsid w:val="005D432C"/>
    <w:rsid w:val="005D4482"/>
    <w:rsid w:val="005D4F3E"/>
    <w:rsid w:val="005D571F"/>
    <w:rsid w:val="005D6533"/>
    <w:rsid w:val="005D73CF"/>
    <w:rsid w:val="005D7D98"/>
    <w:rsid w:val="005E052A"/>
    <w:rsid w:val="005E06DE"/>
    <w:rsid w:val="005E0932"/>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8F"/>
    <w:rsid w:val="005F65C7"/>
    <w:rsid w:val="005F74ED"/>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5E3A"/>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4C4"/>
    <w:rsid w:val="00722952"/>
    <w:rsid w:val="00722AC3"/>
    <w:rsid w:val="00722E54"/>
    <w:rsid w:val="00723767"/>
    <w:rsid w:val="0072411D"/>
    <w:rsid w:val="007251D5"/>
    <w:rsid w:val="00725E00"/>
    <w:rsid w:val="00726A12"/>
    <w:rsid w:val="00727BA5"/>
    <w:rsid w:val="00730542"/>
    <w:rsid w:val="00730831"/>
    <w:rsid w:val="0073109A"/>
    <w:rsid w:val="00731161"/>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657"/>
    <w:rsid w:val="007F7EFA"/>
    <w:rsid w:val="00800189"/>
    <w:rsid w:val="008002D9"/>
    <w:rsid w:val="008012F1"/>
    <w:rsid w:val="008019E1"/>
    <w:rsid w:val="00801BA0"/>
    <w:rsid w:val="008028B4"/>
    <w:rsid w:val="008028B7"/>
    <w:rsid w:val="0080342E"/>
    <w:rsid w:val="00803A99"/>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5B"/>
    <w:rsid w:val="008415A4"/>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360A"/>
    <w:rsid w:val="00874389"/>
    <w:rsid w:val="008744A3"/>
    <w:rsid w:val="008751D3"/>
    <w:rsid w:val="008755CE"/>
    <w:rsid w:val="00875CD7"/>
    <w:rsid w:val="00875F23"/>
    <w:rsid w:val="00876056"/>
    <w:rsid w:val="00876372"/>
    <w:rsid w:val="00880173"/>
    <w:rsid w:val="00880698"/>
    <w:rsid w:val="00880E6D"/>
    <w:rsid w:val="00881627"/>
    <w:rsid w:val="00881E43"/>
    <w:rsid w:val="00882A45"/>
    <w:rsid w:val="008830C4"/>
    <w:rsid w:val="00883153"/>
    <w:rsid w:val="00884197"/>
    <w:rsid w:val="00884A15"/>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4BA5"/>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C14"/>
    <w:rsid w:val="00992BE8"/>
    <w:rsid w:val="00994DEF"/>
    <w:rsid w:val="00995505"/>
    <w:rsid w:val="00995859"/>
    <w:rsid w:val="00995D42"/>
    <w:rsid w:val="0099697B"/>
    <w:rsid w:val="00996A30"/>
    <w:rsid w:val="00996A5B"/>
    <w:rsid w:val="0099718B"/>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2A0B"/>
    <w:rsid w:val="00A3387B"/>
    <w:rsid w:val="00A349E5"/>
    <w:rsid w:val="00A34AEC"/>
    <w:rsid w:val="00A35016"/>
    <w:rsid w:val="00A356F4"/>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901D9"/>
    <w:rsid w:val="00A90237"/>
    <w:rsid w:val="00A902FE"/>
    <w:rsid w:val="00A90373"/>
    <w:rsid w:val="00A90800"/>
    <w:rsid w:val="00A9122B"/>
    <w:rsid w:val="00A913AC"/>
    <w:rsid w:val="00A917B6"/>
    <w:rsid w:val="00A932BF"/>
    <w:rsid w:val="00A93D74"/>
    <w:rsid w:val="00A93E43"/>
    <w:rsid w:val="00A943A7"/>
    <w:rsid w:val="00A96A24"/>
    <w:rsid w:val="00A97C4F"/>
    <w:rsid w:val="00AA1271"/>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3643"/>
    <w:rsid w:val="00B2383F"/>
    <w:rsid w:val="00B23C2C"/>
    <w:rsid w:val="00B240A1"/>
    <w:rsid w:val="00B24408"/>
    <w:rsid w:val="00B25803"/>
    <w:rsid w:val="00B25B09"/>
    <w:rsid w:val="00B25B77"/>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50DA"/>
    <w:rsid w:val="00BA59AA"/>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4C7B"/>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55DD"/>
    <w:rsid w:val="00DD55E2"/>
    <w:rsid w:val="00DD64BB"/>
    <w:rsid w:val="00DE0283"/>
    <w:rsid w:val="00DE06E9"/>
    <w:rsid w:val="00DE2660"/>
    <w:rsid w:val="00DE2DFA"/>
    <w:rsid w:val="00DE3EC1"/>
    <w:rsid w:val="00DE49FA"/>
    <w:rsid w:val="00DE50EC"/>
    <w:rsid w:val="00DE7889"/>
    <w:rsid w:val="00DE7A0D"/>
    <w:rsid w:val="00DE7A76"/>
    <w:rsid w:val="00DF0910"/>
    <w:rsid w:val="00DF1049"/>
    <w:rsid w:val="00DF22E3"/>
    <w:rsid w:val="00DF2C18"/>
    <w:rsid w:val="00DF2E8D"/>
    <w:rsid w:val="00DF32F5"/>
    <w:rsid w:val="00DF403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763E"/>
    <w:rsid w:val="00F17CBB"/>
    <w:rsid w:val="00F22DCF"/>
    <w:rsid w:val="00F248CE"/>
    <w:rsid w:val="00F24CA8"/>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62E"/>
    <w:rsid w:val="00F43F7A"/>
    <w:rsid w:val="00F44456"/>
    <w:rsid w:val="00F448E4"/>
    <w:rsid w:val="00F45028"/>
    <w:rsid w:val="00F460CF"/>
    <w:rsid w:val="00F46738"/>
    <w:rsid w:val="00F46AE2"/>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9052E"/>
    <w:rsid w:val="00F90A95"/>
    <w:rsid w:val="00F90A99"/>
    <w:rsid w:val="00F90DD3"/>
    <w:rsid w:val="00F91736"/>
    <w:rsid w:val="00F92E2D"/>
    <w:rsid w:val="00F93448"/>
    <w:rsid w:val="00F94B59"/>
    <w:rsid w:val="00F95ADD"/>
    <w:rsid w:val="00F967A9"/>
    <w:rsid w:val="00F96918"/>
    <w:rsid w:val="00F96EF4"/>
    <w:rsid w:val="00F97D88"/>
    <w:rsid w:val="00FA05E8"/>
    <w:rsid w:val="00FA14D9"/>
    <w:rsid w:val="00FA1A37"/>
    <w:rsid w:val="00FA1D7F"/>
    <w:rsid w:val="00FA310B"/>
    <w:rsid w:val="00FA3411"/>
    <w:rsid w:val="00FA3904"/>
    <w:rsid w:val="00FA3DF2"/>
    <w:rsid w:val="00FA41CD"/>
    <w:rsid w:val="00FA41F1"/>
    <w:rsid w:val="00FA4541"/>
    <w:rsid w:val="00FA4D69"/>
    <w:rsid w:val="00FA52DD"/>
    <w:rsid w:val="00FA5403"/>
    <w:rsid w:val="00FA5DD1"/>
    <w:rsid w:val="00FA6266"/>
    <w:rsid w:val="00FA69BB"/>
    <w:rsid w:val="00FA738C"/>
    <w:rsid w:val="00FB01AE"/>
    <w:rsid w:val="00FB10FC"/>
    <w:rsid w:val="00FB1976"/>
    <w:rsid w:val="00FB22D7"/>
    <w:rsid w:val="00FB25FD"/>
    <w:rsid w:val="00FB2D38"/>
    <w:rsid w:val="00FB32AB"/>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24721845">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21458</TotalTime>
  <Pages>1</Pages>
  <Words>651</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511</cp:revision>
  <cp:lastPrinted>2025-04-11T11:02:00Z</cp:lastPrinted>
  <dcterms:created xsi:type="dcterms:W3CDTF">2022-10-16T08:36:00Z</dcterms:created>
  <dcterms:modified xsi:type="dcterms:W3CDTF">2025-04-12T18:12:00Z</dcterms:modified>
</cp:coreProperties>
</file>