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2F8F3" w14:textId="6DBACD90" w:rsidR="000C216A" w:rsidRDefault="004D5518" w:rsidP="003E7DD3">
      <w:pPr>
        <w:bidi/>
        <w:spacing w:line="360" w:lineRule="auto"/>
        <w:jc w:val="both"/>
        <w:rPr>
          <w:rFonts w:cs="B Jadid"/>
          <w:sz w:val="28"/>
          <w:szCs w:val="28"/>
          <w:rtl/>
          <w:lang w:bidi="fa-IR"/>
        </w:rPr>
      </w:pPr>
      <w:r w:rsidRPr="004D5518">
        <w:rPr>
          <w:rFonts w:cs="B Jadid"/>
          <w:sz w:val="28"/>
          <w:szCs w:val="28"/>
          <w:rtl/>
          <w:lang w:bidi="fa-IR"/>
        </w:rPr>
        <w:t>درس خارج فقه</w:t>
      </w:r>
      <w:r w:rsidRPr="004D5518">
        <w:rPr>
          <w:rFonts w:cs="B Jadid" w:hint="cs"/>
          <w:sz w:val="28"/>
          <w:szCs w:val="28"/>
          <w:rtl/>
          <w:lang w:bidi="fa-IR"/>
        </w:rPr>
        <w:t xml:space="preserve"> </w:t>
      </w:r>
      <w:r w:rsidRPr="004D5518">
        <w:rPr>
          <w:rFonts w:cs="B Jadid"/>
          <w:sz w:val="28"/>
          <w:szCs w:val="28"/>
          <w:rtl/>
          <w:lang w:bidi="fa-IR"/>
        </w:rPr>
        <w:t xml:space="preserve">کتاب </w:t>
      </w:r>
      <w:proofErr w:type="spellStart"/>
      <w:r w:rsidRPr="004D5518">
        <w:rPr>
          <w:rFonts w:cs="B Jadid"/>
          <w:sz w:val="28"/>
          <w:szCs w:val="28"/>
          <w:rtl/>
          <w:lang w:bidi="fa-IR"/>
        </w:rPr>
        <w:t>نکاح</w:t>
      </w:r>
      <w:proofErr w:type="spellEnd"/>
      <w:r w:rsidRPr="004D5518">
        <w:rPr>
          <w:rFonts w:cs="B Jadid" w:hint="cs"/>
          <w:sz w:val="28"/>
          <w:szCs w:val="28"/>
          <w:rtl/>
          <w:lang w:bidi="fa-IR"/>
        </w:rPr>
        <w:t xml:space="preserve"> </w:t>
      </w:r>
      <w:r w:rsidRPr="004D5518">
        <w:rPr>
          <w:rFonts w:cs="B Jadid"/>
          <w:sz w:val="28"/>
          <w:szCs w:val="28"/>
          <w:rtl/>
          <w:lang w:bidi="fa-IR"/>
        </w:rPr>
        <w:t>جلسه سیصد و نود و ششم</w:t>
      </w:r>
      <w:r w:rsidRPr="004D5518">
        <w:rPr>
          <w:rFonts w:cs="B Jadid" w:hint="cs"/>
          <w:sz w:val="28"/>
          <w:szCs w:val="28"/>
          <w:rtl/>
          <w:lang w:bidi="fa-IR"/>
        </w:rPr>
        <w:t xml:space="preserve"> </w:t>
      </w:r>
      <w:r w:rsidRPr="004D5518">
        <w:rPr>
          <w:rFonts w:cs="B Jadid"/>
          <w:sz w:val="28"/>
          <w:szCs w:val="28"/>
          <w:rtl/>
          <w:lang w:bidi="fa-IR"/>
        </w:rPr>
        <w:t>دوشنبه       1400/8/10</w:t>
      </w:r>
    </w:p>
    <w:p w14:paraId="71E0C142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4D5518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المحقّق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الحلّي</w:t>
      </w:r>
      <w:proofErr w:type="spellEnd"/>
      <w:r w:rsidRPr="004D5518">
        <w:rPr>
          <w:rFonts w:cs="B Mitra"/>
          <w:sz w:val="28"/>
          <w:szCs w:val="28"/>
          <w:rtl/>
        </w:rPr>
        <w:t>:</w:t>
      </w:r>
    </w:p>
    <w:p w14:paraId="5662F989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4D5518">
        <w:rPr>
          <w:rFonts w:cs="B Mitra"/>
          <w:sz w:val="28"/>
          <w:szCs w:val="28"/>
          <w:rtl/>
          <w:lang w:bidi="fa-IR"/>
        </w:rPr>
        <w:t>«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الثانية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علم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أنّها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زنت، لم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يكن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له فسخ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‌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الرجوع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الوليّ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بالمهر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وروي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الرجوع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ولها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الصداق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بما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استحلّ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فرجها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شاذّ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>.»</w:t>
      </w:r>
    </w:p>
    <w:p w14:paraId="3416EF79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4D5518">
        <w:rPr>
          <w:rFonts w:cs="B Mitra"/>
          <w:sz w:val="28"/>
          <w:szCs w:val="28"/>
          <w:rtl/>
          <w:lang w:bidi="fa-IR"/>
        </w:rPr>
        <w:t xml:space="preserve">در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مسأله دو فرع وجود دارد:</w:t>
      </w:r>
    </w:p>
    <w:p w14:paraId="6EEDBAF0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4D5518">
        <w:rPr>
          <w:rFonts w:cs="B Mitra"/>
          <w:sz w:val="28"/>
          <w:szCs w:val="28"/>
          <w:rtl/>
          <w:lang w:bidi="fa-IR"/>
        </w:rPr>
        <w:t xml:space="preserve">فرع اول: جواز فسخ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نکاح</w:t>
      </w:r>
      <w:proofErr w:type="spellEnd"/>
    </w:p>
    <w:p w14:paraId="31297C0E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4D5518">
        <w:rPr>
          <w:rFonts w:cs="B Mitra"/>
          <w:sz w:val="28"/>
          <w:szCs w:val="28"/>
          <w:rtl/>
          <w:lang w:bidi="fa-IR"/>
        </w:rPr>
        <w:t xml:space="preserve">در خصوص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که اگر مرد بعد از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بفهمد که زن قبلاً زنا داده است،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آيا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حق فسخ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را دارد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خير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، سه قول در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اصحاب وجود دارد:</w:t>
      </w:r>
    </w:p>
    <w:p w14:paraId="1F88EA19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4D5518">
        <w:rPr>
          <w:rFonts w:cs="B Mitra"/>
          <w:sz w:val="28"/>
          <w:szCs w:val="28"/>
          <w:rtl/>
          <w:lang w:bidi="fa-IR"/>
        </w:rPr>
        <w:t xml:space="preserve">قول اول: جواز فسخ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مطلقاً</w:t>
      </w:r>
      <w:proofErr w:type="spellEnd"/>
    </w:p>
    <w:p w14:paraId="62897FB8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4D5518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العلامة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المختلف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: «قال ابن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الجنيد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الزنا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قبل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وبعده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يردّ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، فلو زنت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قبل دخول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بها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فرّق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وكذلك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الزاني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رجلاً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فلم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ترض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فرّق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>.»</w:t>
      </w:r>
    </w:p>
    <w:p w14:paraId="4FF5B05A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proofErr w:type="spellStart"/>
      <w:r w:rsidRPr="004D5518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الصدوق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المقنع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زنت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قبل دخول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بها،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فرّق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صداق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الحدث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قبلها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>.»</w:t>
      </w:r>
    </w:p>
    <w:p w14:paraId="2A7256CF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4D5518">
        <w:rPr>
          <w:rFonts w:cs="B Mitra"/>
          <w:sz w:val="28"/>
          <w:szCs w:val="28"/>
          <w:rtl/>
          <w:lang w:bidi="fa-IR"/>
        </w:rPr>
        <w:t>قول دوم: جواز فسخ در صورتی که زن حد خورده باشد</w:t>
      </w:r>
    </w:p>
    <w:p w14:paraId="7F791671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4D5518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المفيد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المقنعة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وتردّ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...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المحدودة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الفجور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>.»</w:t>
      </w:r>
    </w:p>
    <w:p w14:paraId="635EE5AF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proofErr w:type="spellStart"/>
      <w:r w:rsidRPr="004D5518">
        <w:rPr>
          <w:rFonts w:cs="B Mitra"/>
          <w:sz w:val="28"/>
          <w:szCs w:val="28"/>
          <w:rtl/>
          <w:lang w:bidi="fa-IR"/>
        </w:rPr>
        <w:t>ومثله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کلام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سلار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المراسم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والحلبي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الکافي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والقاضي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موضع من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المهذّب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>.</w:t>
      </w:r>
    </w:p>
    <w:p w14:paraId="4A9E557F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4D5518">
        <w:rPr>
          <w:rFonts w:cs="B Mitra"/>
          <w:sz w:val="28"/>
          <w:szCs w:val="28"/>
          <w:rtl/>
          <w:lang w:bidi="fa-IR"/>
        </w:rPr>
        <w:t xml:space="preserve">قول سوم: عدم جواز فسخ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مطلقاً</w:t>
      </w:r>
      <w:proofErr w:type="spellEnd"/>
    </w:p>
    <w:p w14:paraId="3742CAB2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4D5518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النهاية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المحدودة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الزنا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تردّ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.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وكذلك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التي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قد زنت قبل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فليس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للرجل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ردّها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...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وليس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فراقها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بالطلاق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>.»</w:t>
      </w:r>
    </w:p>
    <w:p w14:paraId="1866D52D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proofErr w:type="spellStart"/>
      <w:r w:rsidRPr="004D5518">
        <w:rPr>
          <w:rFonts w:cs="B Mitra"/>
          <w:sz w:val="28"/>
          <w:szCs w:val="28"/>
          <w:rtl/>
          <w:lang w:bidi="fa-IR"/>
        </w:rPr>
        <w:lastRenderedPageBreak/>
        <w:t>ومثله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کلامه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الخلاف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وکذا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ابن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إدريس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السرائر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والقاضي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موضع آخر من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المهذّب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وابن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سعيد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الجامع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للشرائع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غيرهم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، بل قال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الرياض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المشهور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>.</w:t>
      </w:r>
    </w:p>
    <w:p w14:paraId="3C0CCFE7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4D5518">
        <w:rPr>
          <w:rFonts w:cs="B Mitra"/>
          <w:sz w:val="28"/>
          <w:szCs w:val="28"/>
          <w:rtl/>
          <w:lang w:bidi="fa-IR"/>
        </w:rPr>
        <w:t>فرع دوم: جواز رجوع به ولی برای مهر</w:t>
      </w:r>
    </w:p>
    <w:p w14:paraId="68367F84" w14:textId="77397A02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4D5518">
        <w:rPr>
          <w:rFonts w:cs="B Mitra"/>
          <w:sz w:val="28"/>
          <w:szCs w:val="28"/>
          <w:rtl/>
          <w:lang w:bidi="fa-IR"/>
        </w:rPr>
        <w:t xml:space="preserve">اگر مرد بعد از دخول بفهمد که زن سابقاً زنا داده بوده، در خصوص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که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r w:rsidRPr="004D5518">
        <w:rPr>
          <w:rFonts w:cs="B Mitra"/>
          <w:sz w:val="28"/>
          <w:szCs w:val="28"/>
          <w:rtl/>
          <w:lang w:bidi="fa-IR"/>
        </w:rPr>
        <w:t xml:space="preserve">بدون فسخ حق رجوع به ولی برای مهر را دارد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نه، دو قول در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اصحاب وجود دارد:</w:t>
      </w:r>
    </w:p>
    <w:p w14:paraId="0DC6C8B1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4D5518">
        <w:rPr>
          <w:rFonts w:cs="B Mitra"/>
          <w:sz w:val="28"/>
          <w:szCs w:val="28"/>
          <w:rtl/>
          <w:lang w:bidi="fa-IR"/>
        </w:rPr>
        <w:t>قول اول: جواز رجوع به ولی</w:t>
      </w:r>
    </w:p>
    <w:p w14:paraId="1E0DEAB2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4D5518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النهاية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: «له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يرجع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وليّها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بالمهر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>.»</w:t>
      </w:r>
    </w:p>
    <w:p w14:paraId="16F17194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proofErr w:type="spellStart"/>
      <w:r w:rsidRPr="004D5518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ابن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إدريس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يقوى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نفسي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المحدودة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تردّ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، بل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يرجع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وليّها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بالمهر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عالماً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بدخيلة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أمرها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>.»</w:t>
      </w:r>
    </w:p>
    <w:p w14:paraId="479EF61C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proofErr w:type="spellStart"/>
      <w:r w:rsidRPr="004D5518">
        <w:rPr>
          <w:rFonts w:cs="B Mitra"/>
          <w:sz w:val="28"/>
          <w:szCs w:val="28"/>
          <w:rtl/>
          <w:lang w:bidi="fa-IR"/>
        </w:rPr>
        <w:t>وهو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مختار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السيّد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العاملي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نهاية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المرام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والمحدّث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البحراني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الحدائق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والسيّد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الطباطبائي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الرياض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>.</w:t>
      </w:r>
    </w:p>
    <w:p w14:paraId="3854649E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  <w:r w:rsidRPr="004D5518">
        <w:rPr>
          <w:rFonts w:cs="B Mitra"/>
          <w:sz w:val="28"/>
          <w:szCs w:val="28"/>
          <w:rtl/>
          <w:lang w:bidi="fa-IR"/>
        </w:rPr>
        <w:t>قول دوم: عدم جواز رجوع</w:t>
      </w:r>
    </w:p>
    <w:p w14:paraId="76E10250" w14:textId="77777777" w:rsidR="003E7DD3" w:rsidRPr="003E7DD3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4D5518">
        <w:rPr>
          <w:rFonts w:cs="B Mitra"/>
          <w:sz w:val="28"/>
          <w:szCs w:val="28"/>
          <w:rtl/>
          <w:lang w:bidi="fa-IR"/>
        </w:rPr>
        <w:t xml:space="preserve">قال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العلامة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المختلف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إيجاب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الوليّ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مع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عدم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كونه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عيباً</w:t>
      </w:r>
      <w:proofErr w:type="spellEnd"/>
      <w:r w:rsidRPr="004D5518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4D5518">
        <w:rPr>
          <w:rFonts w:cs="B Mitra"/>
          <w:sz w:val="28"/>
          <w:szCs w:val="28"/>
          <w:rtl/>
          <w:lang w:bidi="fa-IR"/>
        </w:rPr>
        <w:t>كما</w:t>
      </w:r>
      <w:proofErr w:type="spellEnd"/>
      <w:r w:rsidR="003E7DD3">
        <w:rPr>
          <w:rFonts w:cs="B Mitra" w:hint="cs"/>
          <w:sz w:val="28"/>
          <w:szCs w:val="28"/>
          <w:rtl/>
          <w:lang w:bidi="fa-IR"/>
        </w:rPr>
        <w:t xml:space="preserve"> 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اختاره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وابن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إدريس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إشكال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ينشأ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التضمين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إنّما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هو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باعتبار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العيب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الزوج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فإذا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عيباً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الفسخ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يكن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="003E7DD3" w:rsidRPr="003E7DD3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="003E7DD3" w:rsidRPr="003E7DD3">
        <w:rPr>
          <w:rFonts w:cs="B Mitra"/>
          <w:sz w:val="28"/>
          <w:szCs w:val="28"/>
          <w:rtl/>
          <w:lang w:bidi="fa-IR"/>
        </w:rPr>
        <w:t>.»</w:t>
      </w:r>
    </w:p>
    <w:p w14:paraId="3122BCD0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3E7DD3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التحرير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: «من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علم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أنّها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قد زنت، لم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يكن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له فسخ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ولها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الصداق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يرجع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الوليّ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وفي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رواية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الرجوع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.»</w:t>
      </w:r>
    </w:p>
    <w:p w14:paraId="1CB233E2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3E7DD3">
        <w:rPr>
          <w:rFonts w:cs="B Mitra"/>
          <w:sz w:val="28"/>
          <w:szCs w:val="28"/>
          <w:rtl/>
          <w:lang w:bidi="fa-IR"/>
        </w:rPr>
        <w:t>وقال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الشهيد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غاية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المراد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الجمع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تضمين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الوليّ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وعدم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الفسخ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محال،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تضمين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الوليّ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إنّما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هو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باعتبار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تدليسه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إيّاها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فإن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نقصاً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أثبت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الخيار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وإلا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يوجب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الرجوع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.»</w:t>
      </w:r>
    </w:p>
    <w:p w14:paraId="7B7D210A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t xml:space="preserve">اما اخباری که در مقام وارد شده است به قرار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ذيل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است:</w:t>
      </w:r>
    </w:p>
    <w:p w14:paraId="758F014D" w14:textId="0C4AE86E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t xml:space="preserve">1 ـ خبر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طلحة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زيد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عن جعفر بن محمّد عن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أبيه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(ع)، قال: «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قرأت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كتاب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3E7DD3">
        <w:rPr>
          <w:rFonts w:cs="B Mitra"/>
          <w:sz w:val="28"/>
          <w:szCs w:val="28"/>
          <w:rtl/>
        </w:rPr>
        <w:t>(</w:t>
      </w:r>
      <w:r w:rsidRPr="003E7DD3">
        <w:rPr>
          <w:rFonts w:cs="B Mitra"/>
          <w:sz w:val="28"/>
          <w:szCs w:val="28"/>
          <w:rtl/>
          <w:lang w:bidi="fa-IR"/>
        </w:rPr>
        <w:t>ع</w:t>
      </w:r>
      <w:r w:rsidRPr="003E7DD3">
        <w:rPr>
          <w:rFonts w:cs="B Mitra"/>
          <w:sz w:val="28"/>
          <w:szCs w:val="28"/>
          <w:rtl/>
        </w:rPr>
        <w:t>)</w:t>
      </w:r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فزنى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قبل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يدخل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بها، لم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تحلّ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له،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لأنّه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زانٍ</w:t>
      </w:r>
      <w:proofErr w:type="spellEnd"/>
      <w:r w:rsidRPr="003E7DD3">
        <w:rPr>
          <w:rFonts w:ascii="Calibri" w:eastAsiaTheme="minorEastAsia" w:hAnsi="Abz-2 (Badr)"/>
          <w:color w:val="00B0F0"/>
          <w:kern w:val="24"/>
          <w:sz w:val="64"/>
          <w:szCs w:val="64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ويفرّق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ويعطيها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نصف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الصداق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.»</w:t>
      </w:r>
    </w:p>
    <w:p w14:paraId="0A31EE12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lastRenderedPageBreak/>
        <w:t xml:space="preserve">2 ـ خبر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إسماعيل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زياد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عن جعفر بن محمّد عن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أبيه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(ع)، قال: «قال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عليّ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(ع)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زنت قبل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يدخل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بها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زوجها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قال: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يفرّق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صداق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الحدث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قبلها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.»</w:t>
      </w:r>
    </w:p>
    <w:p w14:paraId="3886EF32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t xml:space="preserve">3 ـ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موثّقة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الفضل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يونس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الحسن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موسى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بن جعفر(ع) عن رجل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فلم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يدخل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بها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فزنت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؟ قال: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يفرّق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بينهما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وتحدّ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الحدّ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صداق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.»</w:t>
      </w:r>
    </w:p>
    <w:p w14:paraId="2B933605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</w:rPr>
        <w:t>4 ـ معتبر</w:t>
      </w:r>
      <w:r w:rsidRPr="003E7DD3">
        <w:rPr>
          <w:rFonts w:cs="B Mitra"/>
          <w:sz w:val="28"/>
          <w:szCs w:val="28"/>
          <w:rtl/>
          <w:lang w:bidi="fa-IR"/>
        </w:rPr>
        <w:t>ة</w:t>
      </w:r>
      <w:r w:rsidRPr="003E7DD3">
        <w:rPr>
          <w:rFonts w:cs="B Mitra"/>
          <w:sz w:val="28"/>
          <w:szCs w:val="28"/>
          <w:rtl/>
        </w:rPr>
        <w:t xml:space="preserve"> رفاع</w:t>
      </w:r>
      <w:r w:rsidRPr="003E7DD3">
        <w:rPr>
          <w:rFonts w:cs="B Mitra"/>
          <w:sz w:val="28"/>
          <w:szCs w:val="28"/>
          <w:rtl/>
          <w:lang w:bidi="fa-IR"/>
        </w:rPr>
        <w:t>ة</w:t>
      </w:r>
      <w:r w:rsidRPr="003E7DD3">
        <w:rPr>
          <w:rFonts w:cs="B Mitra"/>
          <w:sz w:val="28"/>
          <w:szCs w:val="28"/>
          <w:rtl/>
        </w:rPr>
        <w:t xml:space="preserve"> بن موس</w:t>
      </w:r>
      <w:r w:rsidRPr="003E7DD3">
        <w:rPr>
          <w:rFonts w:cs="B Mitra"/>
          <w:sz w:val="28"/>
          <w:szCs w:val="28"/>
          <w:rtl/>
          <w:lang w:bidi="fa-IR"/>
        </w:rPr>
        <w:t>ی، قال</w:t>
      </w:r>
      <w:r w:rsidRPr="003E7DD3">
        <w:rPr>
          <w:rFonts w:cs="B Mitra"/>
          <w:sz w:val="28"/>
          <w:szCs w:val="28"/>
          <w:rtl/>
        </w:rPr>
        <w:t>:</w:t>
      </w:r>
      <w:r w:rsidRPr="003E7DD3">
        <w:rPr>
          <w:rFonts w:cs="B Mitra"/>
          <w:sz w:val="28"/>
          <w:szCs w:val="28"/>
          <w:rtl/>
          <w:lang w:bidi="fa-IR"/>
        </w:rPr>
        <w:t xml:space="preserve"> «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عبدالله(ع):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المحدود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والمحدودة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هل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تردّ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؟ قال: لا...»</w:t>
      </w:r>
    </w:p>
    <w:p w14:paraId="39BC3B40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t xml:space="preserve">5 ـ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صحيحة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معاوية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وهب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، قال: «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عبدالله(ع) عن رجل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فعلم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بعدما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تزوّجها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أنّها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زنت؟ قال: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شاء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زوجها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يأخذ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الصداق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من</w:t>
      </w:r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زوّجها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ولها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الصداق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بما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استحلّ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فرجها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شاء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تركها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.»</w:t>
      </w:r>
    </w:p>
    <w:p w14:paraId="0539E3C4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t xml:space="preserve">6 ـ خبر عبد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الرحمن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عبدالله، قال: «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سألت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أبا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عبدالله(ع) عن رجل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فعلم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بعدما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تزوّجها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أنّها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زنت؟ قال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شاء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زوجها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أخذ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الصداق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ممّن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زوّجها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ولها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الصداق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بما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استحلّ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فرجها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ـ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شاء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تركها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. قال:</w:t>
      </w:r>
    </w:p>
    <w:p w14:paraId="18E37DB1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3E7DD3">
        <w:rPr>
          <w:rFonts w:cs="B Mitra"/>
          <w:sz w:val="28"/>
          <w:szCs w:val="28"/>
          <w:rtl/>
          <w:lang w:bidi="fa-IR"/>
        </w:rPr>
        <w:t>وتردّ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العفل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والبرص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والجذام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والجنون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فأمّا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ما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سوى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.»</w:t>
      </w:r>
    </w:p>
    <w:p w14:paraId="685B4960" w14:textId="337C6884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t xml:space="preserve">7 ـ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حسنة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الحلبيّ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عبدالله(ع)، قال: «عن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المرأة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تلد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الزنا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يعلم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بذلك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أحد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إلا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وليّها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أيصلح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يزوّجها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ويسكت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رأى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توبة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معروفاً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؟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فقال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:</w:t>
      </w:r>
      <w:r w:rsidRPr="003E7DD3">
        <w:rPr>
          <w:rFonts w:cs="B Mitra"/>
          <w:sz w:val="28"/>
          <w:szCs w:val="28"/>
          <w:lang w:bidi="fa-IR"/>
        </w:rPr>
        <w:t xml:space="preserve">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يذكر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لزوجها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ثمّ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علم بعد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فشاء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يأخذ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صداقها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وليّها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بما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دلّس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وليّها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وكان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الصداق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أخذت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لا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سبيل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عليها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فيه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بما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استحلّ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فرجها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شاء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زوجها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يمسكها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بأس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.»</w:t>
      </w:r>
    </w:p>
    <w:p w14:paraId="111ACE4E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t>مختار در مسأله:</w:t>
      </w:r>
    </w:p>
    <w:p w14:paraId="4C69456D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t xml:space="preserve">آنچه که از اخبار باب به دست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می</w:t>
      </w:r>
      <w:r w:rsidRPr="003E7DD3">
        <w:rPr>
          <w:rFonts w:cs="B Mitra"/>
          <w:sz w:val="28"/>
          <w:szCs w:val="28"/>
          <w:cs/>
          <w:lang w:bidi="fa-IR"/>
        </w:rPr>
        <w:t>‎</w:t>
      </w:r>
      <w:r w:rsidRPr="003E7DD3">
        <w:rPr>
          <w:rFonts w:cs="B Mitra"/>
          <w:sz w:val="28"/>
          <w:szCs w:val="28"/>
          <w:rtl/>
          <w:lang w:bidi="fa-IR"/>
        </w:rPr>
        <w:t>آيد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است که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برای حق فسخ مرد به مجرد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زنای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زن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محدوده بودن او وجود ندارد،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زيرا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سه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اول دلالت بر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انفساخ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در صورتی داشت که زن بعد از عقد و قبل از دخول، زنا</w:t>
      </w:r>
      <w:r w:rsidRPr="003E7DD3">
        <w:rPr>
          <w:rFonts w:cs="B Mitra"/>
          <w:sz w:val="28"/>
          <w:szCs w:val="28"/>
          <w:rtl/>
          <w:lang w:bidi="fa-IR"/>
        </w:rPr>
        <w:br/>
        <w:t xml:space="preserve">بدهد و سابقاً در خصوص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اخبار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گفتيم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که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اعراض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اصحاب از مضمون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اخبار، سبب ضعف آنها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می</w:t>
      </w:r>
      <w:r w:rsidRPr="003E7DD3">
        <w:rPr>
          <w:rFonts w:cs="B Mitra"/>
          <w:sz w:val="28"/>
          <w:szCs w:val="28"/>
          <w:cs/>
          <w:lang w:bidi="fa-IR"/>
        </w:rPr>
        <w:t>‎</w:t>
      </w:r>
      <w:r w:rsidRPr="003E7DD3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. بنابر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وجهی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برای دست برداشتن از مضمون معتبره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رفاعه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که مطابق با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فتوای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مشهور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می</w:t>
      </w:r>
      <w:r w:rsidRPr="003E7DD3">
        <w:rPr>
          <w:rFonts w:cs="B Mitra"/>
          <w:sz w:val="28"/>
          <w:szCs w:val="28"/>
          <w:cs/>
          <w:lang w:bidi="fa-IR"/>
        </w:rPr>
        <w:t>‎</w:t>
      </w:r>
      <w:r w:rsidRPr="003E7DD3">
        <w:rPr>
          <w:rFonts w:cs="B Mitra"/>
          <w:sz w:val="28"/>
          <w:szCs w:val="28"/>
          <w:rtl/>
          <w:lang w:bidi="fa-IR"/>
        </w:rPr>
        <w:t>باشد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وجود ندارد.</w:t>
      </w:r>
    </w:p>
    <w:p w14:paraId="3385500D" w14:textId="77777777" w:rsidR="003E7DD3" w:rsidRPr="003E7DD3" w:rsidRDefault="003E7DD3" w:rsidP="003E7DD3">
      <w:pPr>
        <w:spacing w:line="360" w:lineRule="auto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lastRenderedPageBreak/>
        <w:t xml:space="preserve">و اما آنچه که در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پنجم و ششم از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تعبير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«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شاء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ترکها» وارد شده است و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همچنين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آنچه که در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هفتم از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تعبير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«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شاء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زوجها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يمسکها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فلا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بأس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» آمده است، دلالت بر جواز فسخ ندارد، چون احتمال دارد که مراد از آن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اختيار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زوج در طلاق زن و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امساک وی و عدم طلاق باشد، خصوصاً به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قرينه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آنچه که در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ذيل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خبر عبدالرحمن بن ابی عبدالله آمده است. به عبارت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ديگر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اخبار دلالت بر عدم حرمت زن به واسطه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زنای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سابق بر زوج خود دارند و نه حق مرد بر فسخ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.</w:t>
      </w:r>
    </w:p>
    <w:p w14:paraId="1C5CDAEA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</w:rPr>
        <w:t xml:space="preserve">و اما تمسك به </w:t>
      </w:r>
      <w:r w:rsidRPr="003E7DD3">
        <w:rPr>
          <w:rFonts w:cs="B Mitra"/>
          <w:sz w:val="28"/>
          <w:szCs w:val="28"/>
          <w:rtl/>
          <w:lang w:bidi="fa-IR"/>
        </w:rPr>
        <w:t xml:space="preserve">حصر موجود در </w:t>
      </w:r>
      <w:r w:rsidRPr="003E7DD3">
        <w:rPr>
          <w:rFonts w:cs="B Mitra"/>
          <w:sz w:val="28"/>
          <w:szCs w:val="28"/>
          <w:rtl/>
        </w:rPr>
        <w:t>صح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يحه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حلبی عن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عبدالله(ع): «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أنّه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قال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الرجل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يتزوّج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إلى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قوم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فإذاً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امرأته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عوراء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ولم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يبيّنوا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له، قال: لا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تردّ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إنّما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يردّ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البرص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والجذام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والجنون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والعفل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...» برای عدم جواز فسخ خالی از اشکال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چون به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قرينه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صدر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روايت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احتمال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زيادی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وجود دارد که حصر موجود در آن اضافی باشد نه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حقيقی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بدين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معنا که در صدد حصر</w:t>
      </w:r>
    </w:p>
    <w:p w14:paraId="285ECCC5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3E7DD3">
        <w:rPr>
          <w:rFonts w:cs="B Mitra"/>
          <w:sz w:val="28"/>
          <w:szCs w:val="28"/>
          <w:rtl/>
          <w:lang w:bidi="fa-IR"/>
        </w:rPr>
        <w:t>عيوب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خلقی موجب فسخ باشد و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نافی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فسخ به واسطه امور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ديگر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نباشد.</w:t>
      </w:r>
    </w:p>
    <w:p w14:paraId="57E25B2F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t xml:space="preserve">البته اگر مورد از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مصاديق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به شمار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آيد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می</w:t>
      </w:r>
      <w:r w:rsidRPr="003E7DD3">
        <w:rPr>
          <w:rFonts w:cs="B Mitra"/>
          <w:sz w:val="28"/>
          <w:szCs w:val="28"/>
          <w:cs/>
          <w:lang w:bidi="fa-IR"/>
        </w:rPr>
        <w:t>‎</w:t>
      </w:r>
      <w:r w:rsidRPr="003E7DD3">
        <w:rPr>
          <w:rFonts w:cs="B Mitra"/>
          <w:sz w:val="28"/>
          <w:szCs w:val="28"/>
          <w:rtl/>
          <w:lang w:bidi="fa-IR"/>
        </w:rPr>
        <w:t>توان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گفت که زوج به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جهت حق فسخ دارد که در خصوص آن در جای خود بحث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می</w:t>
      </w:r>
      <w:r w:rsidRPr="003E7DD3">
        <w:rPr>
          <w:rFonts w:cs="B Mitra"/>
          <w:sz w:val="28"/>
          <w:szCs w:val="28"/>
          <w:cs/>
          <w:lang w:bidi="fa-IR"/>
        </w:rPr>
        <w:t>‎</w:t>
      </w:r>
      <w:r w:rsidRPr="003E7DD3">
        <w:rPr>
          <w:rFonts w:cs="B Mitra"/>
          <w:sz w:val="28"/>
          <w:szCs w:val="28"/>
          <w:rtl/>
          <w:lang w:bidi="fa-IR"/>
        </w:rPr>
        <w:t>کنيم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شاء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الله.</w:t>
      </w:r>
    </w:p>
    <w:p w14:paraId="21D10E11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t xml:space="preserve">اما در خصوص رجوع به ولی برای مهر، مقتضای سه خبر آخر ـ بنابر آنچه که گذشت ـ مخصوصاً حسنه حلبی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است که بدون فسخ، زوج حق رجوع به کسی که زن را به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تزويج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وی درآورده را دارد،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زيرا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در آن با وجود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که گفته شده مرد حق رجوع به ولی برای مهر را دارد،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تصريح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امر شده است که در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حال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می</w:t>
      </w:r>
      <w:r w:rsidRPr="003E7DD3">
        <w:rPr>
          <w:rFonts w:cs="B Mitra"/>
          <w:sz w:val="28"/>
          <w:szCs w:val="28"/>
          <w:cs/>
          <w:lang w:bidi="fa-IR"/>
        </w:rPr>
        <w:t>‎</w:t>
      </w:r>
      <w:r w:rsidRPr="003E7DD3">
        <w:rPr>
          <w:rFonts w:cs="B Mitra"/>
          <w:sz w:val="28"/>
          <w:szCs w:val="28"/>
          <w:rtl/>
          <w:lang w:bidi="fa-IR"/>
        </w:rPr>
        <w:t>تواند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زن را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نگه دارد.</w:t>
      </w:r>
    </w:p>
    <w:p w14:paraId="6C155C8B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t xml:space="preserve">و اما آنچه برخی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گفته</w:t>
      </w:r>
      <w:r w:rsidRPr="003E7DD3">
        <w:rPr>
          <w:rFonts w:cs="B Mitra"/>
          <w:sz w:val="28"/>
          <w:szCs w:val="28"/>
          <w:cs/>
          <w:lang w:bidi="fa-IR"/>
        </w:rPr>
        <w:t>‎</w:t>
      </w:r>
      <w:r w:rsidRPr="003E7DD3">
        <w:rPr>
          <w:rFonts w:cs="B Mitra"/>
          <w:sz w:val="28"/>
          <w:szCs w:val="28"/>
          <w:rtl/>
          <w:lang w:bidi="fa-IR"/>
        </w:rPr>
        <w:t>اند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مبنی بر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که رجوع به مهر بدون فسخ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سبب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می</w:t>
      </w:r>
      <w:r w:rsidRPr="003E7DD3">
        <w:rPr>
          <w:rFonts w:cs="B Mitra"/>
          <w:sz w:val="28"/>
          <w:szCs w:val="28"/>
          <w:cs/>
          <w:lang w:bidi="fa-IR"/>
        </w:rPr>
        <w:t>‎</w:t>
      </w:r>
      <w:r w:rsidRPr="003E7DD3">
        <w:rPr>
          <w:rFonts w:cs="B Mitra"/>
          <w:sz w:val="28"/>
          <w:szCs w:val="28"/>
          <w:rtl/>
          <w:lang w:bidi="fa-IR"/>
        </w:rPr>
        <w:t>شود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که عوض و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معوض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در نزد زوج جمع شوند و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مطلب ممکن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،</w:t>
      </w:r>
    </w:p>
    <w:p w14:paraId="1A31C470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t xml:space="preserve">دارای اشکال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واضحی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است، چون سابقاً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بيان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شد که مهر عوض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بضع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در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نيست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بلکه ثبوت آن به واسطه حکم خاص شرعی است. بنابر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رفع آن به واسطه حکم شرعی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ممکن است.</w:t>
      </w:r>
    </w:p>
    <w:p w14:paraId="0249B4E3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3E7DD3">
        <w:rPr>
          <w:rFonts w:cs="B Mitra"/>
          <w:sz w:val="28"/>
          <w:szCs w:val="28"/>
          <w:rtl/>
          <w:lang w:bidi="fa-IR"/>
        </w:rPr>
        <w:t>فلذا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قال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الشيخ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التهذيب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بعد نقل خبر عبدالرحمن بن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عبدالله: «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إنّه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إنّما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قال: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إذا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علم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أنّها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كانت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قد زنت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كان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الرجوع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وليّها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بالصداق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ولم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يقل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: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إنّ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ردّها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وليس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يمتنع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استرجاع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الصداق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وإن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لم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يكن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له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ردّ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العقد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لأنّ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أحد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الحكمين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منفصل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الآخر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.»</w:t>
      </w:r>
    </w:p>
    <w:p w14:paraId="60AD24C8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3E7DD3">
        <w:rPr>
          <w:rFonts w:cs="B Mitra"/>
          <w:sz w:val="28"/>
          <w:szCs w:val="28"/>
          <w:rtl/>
          <w:lang w:bidi="fa-IR"/>
        </w:rPr>
        <w:lastRenderedPageBreak/>
        <w:t>وقال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الشهيد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الثاني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المسال</w:t>
      </w:r>
      <w:proofErr w:type="spellEnd"/>
      <w:r w:rsidRPr="003E7DD3">
        <w:rPr>
          <w:rFonts w:cs="B Mitra"/>
          <w:sz w:val="28"/>
          <w:szCs w:val="28"/>
          <w:rtl/>
        </w:rPr>
        <w:t>ك</w:t>
      </w:r>
      <w:r w:rsidRPr="003E7DD3">
        <w:rPr>
          <w:rFonts w:cs="B Mitra"/>
          <w:sz w:val="28"/>
          <w:szCs w:val="28"/>
          <w:rtl/>
          <w:lang w:bidi="fa-IR"/>
        </w:rPr>
        <w:t>: «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كون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مقتضى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النكاح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الزوج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دون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الوليّ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ينافي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ذلك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لأنّه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الزوج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وإنّما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يرجع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الوليّ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لأنّه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غرّه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بإخفاء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عيب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عظيم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يوجب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تحمله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الضرر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خصوصاً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بمهر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العفيفة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.»</w:t>
      </w:r>
    </w:p>
    <w:p w14:paraId="491B0131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t xml:space="preserve">البته اگر مستند جواز رجوع زوج به ولی مطلبی باشد که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شهيد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ثانی فرموده است، مقتضای آن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خواهد بود که ما به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التفاوت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مهر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عفيفه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و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غير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عفيفه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را از وی مطالبه کند نه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جميع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مهر را، بنابر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بهتر است جهت استدلال برای جواز رجوع به همان نحوی که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بيان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شد، استدلال شود.</w:t>
      </w:r>
    </w:p>
    <w:p w14:paraId="2C0990AA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t xml:space="preserve">البته جواز رجوع به کسی که زن را به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تزويج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زوج درآورده است در جايی است که آن فرد علم به موضوع داشته است و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دليل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آن حسنه حلبی است و بلکه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مطلب ظاهر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صحيحه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معاوية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وهب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و خبر عبدالرحمن بن</w:t>
      </w:r>
      <w:r w:rsidRPr="003E7DD3">
        <w:rPr>
          <w:rFonts w:cs="B Mitra"/>
          <w:sz w:val="28"/>
          <w:szCs w:val="28"/>
          <w:rtl/>
          <w:lang w:bidi="fa-IR"/>
        </w:rPr>
        <w:br/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أبی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عبدالله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می</w:t>
      </w:r>
      <w:r w:rsidRPr="003E7DD3">
        <w:rPr>
          <w:rFonts w:cs="B Mitra"/>
          <w:sz w:val="28"/>
          <w:szCs w:val="28"/>
          <w:cs/>
          <w:lang w:bidi="fa-IR"/>
        </w:rPr>
        <w:t>‎</w:t>
      </w:r>
      <w:r w:rsidRPr="003E7DD3">
        <w:rPr>
          <w:rFonts w:cs="B Mitra"/>
          <w:sz w:val="28"/>
          <w:szCs w:val="28"/>
          <w:rtl/>
          <w:lang w:bidi="fa-IR"/>
        </w:rPr>
        <w:t>باشد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.</w:t>
      </w:r>
    </w:p>
    <w:p w14:paraId="05FF97C3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t xml:space="preserve">بلکه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روايات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ذيل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نيز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می</w:t>
      </w:r>
      <w:r w:rsidRPr="003E7DD3">
        <w:rPr>
          <w:rFonts w:cs="B Mitra"/>
          <w:sz w:val="28"/>
          <w:szCs w:val="28"/>
          <w:cs/>
          <w:lang w:bidi="fa-IR"/>
        </w:rPr>
        <w:t>‎</w:t>
      </w:r>
      <w:r w:rsidRPr="003E7DD3">
        <w:rPr>
          <w:rFonts w:cs="B Mitra"/>
          <w:sz w:val="28"/>
          <w:szCs w:val="28"/>
          <w:rtl/>
          <w:lang w:bidi="fa-IR"/>
        </w:rPr>
        <w:t>تواند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مؤيّد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مطلب باشد.</w:t>
      </w:r>
    </w:p>
    <w:p w14:paraId="10CE8E0C" w14:textId="38952589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3E7DD3">
        <w:rPr>
          <w:rFonts w:cs="B Mitra"/>
          <w:sz w:val="28"/>
          <w:szCs w:val="28"/>
          <w:rtl/>
          <w:lang w:bidi="fa-IR"/>
        </w:rPr>
        <w:t>حسنة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الحلبي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عن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أبي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عبدالله(ع): «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رجل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ولّته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أمرها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أو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ذات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قرابة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أو</w:t>
      </w:r>
      <w:proofErr w:type="spellEnd"/>
      <w:r>
        <w:rPr>
          <w:rFonts w:cs="B Mitra" w:hint="cs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جارٌ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لها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لا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يعلم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دخيلة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أمرها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فوجدها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قد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دلّست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عيباً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هو بها، قال: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يؤخذ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ولا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يكون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على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الذي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زوّجها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شي‌ء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.»</w:t>
      </w:r>
    </w:p>
    <w:p w14:paraId="5F2C233F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proofErr w:type="spellStart"/>
      <w:r w:rsidRPr="003E7DD3">
        <w:rPr>
          <w:rFonts w:cs="B Mitra"/>
          <w:sz w:val="28"/>
          <w:szCs w:val="28"/>
          <w:rtl/>
          <w:lang w:bidi="fa-IR"/>
        </w:rPr>
        <w:t>وذيل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معتبرة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رفاعة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: «...لو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أنّ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رجلاً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تزوّج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امرأة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وزوّجها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رجل لا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يعرف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دخيلة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أمرها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، لم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يكن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عليه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شي‌ء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وكان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المهر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يأخذه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منها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>.»</w:t>
      </w:r>
    </w:p>
    <w:p w14:paraId="3B510D44" w14:textId="7777777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  <w:r w:rsidRPr="003E7DD3">
        <w:rPr>
          <w:rFonts w:cs="B Mitra"/>
          <w:sz w:val="28"/>
          <w:szCs w:val="28"/>
          <w:rtl/>
          <w:lang w:bidi="fa-IR"/>
        </w:rPr>
        <w:t xml:space="preserve">بنابر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نتيجه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مسأله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است که اگر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تدليس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صدق نکند، مرد حق فسخ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نکاح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را ندارد، اما در صورتی که ولی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يا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کسی که زن را به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تزويج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او درآورده علم به موضوع داشته است، زوج حق رجوع به وی و اخذ مهر از او را دارد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وگرنه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چنين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حقی ندارد و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دليلی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برای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که در </w:t>
      </w:r>
      <w:proofErr w:type="spellStart"/>
      <w:r w:rsidRPr="003E7DD3">
        <w:rPr>
          <w:rFonts w:cs="B Mitra"/>
          <w:sz w:val="28"/>
          <w:szCs w:val="28"/>
          <w:rtl/>
          <w:lang w:bidi="fa-IR"/>
        </w:rPr>
        <w:t>اين</w:t>
      </w:r>
      <w:proofErr w:type="spellEnd"/>
      <w:r w:rsidRPr="003E7DD3">
        <w:rPr>
          <w:rFonts w:cs="B Mitra"/>
          <w:sz w:val="28"/>
          <w:szCs w:val="28"/>
          <w:rtl/>
          <w:lang w:bidi="fa-IR"/>
        </w:rPr>
        <w:t xml:space="preserve"> فرض بتواند به خود زوجه رجوع کرده و مهر را از او مطالبه کند وجود ندارد.</w:t>
      </w:r>
    </w:p>
    <w:p w14:paraId="7D993E2F" w14:textId="314714D5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</w:p>
    <w:p w14:paraId="498C2406" w14:textId="0FF0EDFD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</w:p>
    <w:p w14:paraId="0A6988D4" w14:textId="204EDB97" w:rsidR="003E7DD3" w:rsidRPr="003E7DD3" w:rsidRDefault="003E7DD3" w:rsidP="003E7DD3">
      <w:pPr>
        <w:bidi/>
        <w:spacing w:line="360" w:lineRule="auto"/>
        <w:jc w:val="both"/>
        <w:rPr>
          <w:rFonts w:cs="B Mitra"/>
          <w:sz w:val="28"/>
          <w:szCs w:val="28"/>
          <w:lang w:bidi="fa-IR"/>
        </w:rPr>
      </w:pPr>
    </w:p>
    <w:p w14:paraId="18A4D013" w14:textId="0DB2DACD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</w:p>
    <w:p w14:paraId="326CF35E" w14:textId="77777777" w:rsidR="004D5518" w:rsidRPr="004D5518" w:rsidRDefault="004D5518" w:rsidP="003E7DD3">
      <w:pPr>
        <w:bidi/>
        <w:spacing w:line="360" w:lineRule="auto"/>
        <w:jc w:val="both"/>
        <w:rPr>
          <w:rFonts w:cs="B Mitra"/>
          <w:sz w:val="28"/>
          <w:szCs w:val="28"/>
        </w:rPr>
      </w:pPr>
    </w:p>
    <w:sectPr w:rsidR="004D5518" w:rsidRPr="004D55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bz-2 (Badr)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6B3"/>
    <w:rsid w:val="00007256"/>
    <w:rsid w:val="00021965"/>
    <w:rsid w:val="000914CA"/>
    <w:rsid w:val="000A4C1B"/>
    <w:rsid w:val="000C216A"/>
    <w:rsid w:val="000D173A"/>
    <w:rsid w:val="000E2886"/>
    <w:rsid w:val="001B27E4"/>
    <w:rsid w:val="00205665"/>
    <w:rsid w:val="002352D5"/>
    <w:rsid w:val="00241F08"/>
    <w:rsid w:val="0029137A"/>
    <w:rsid w:val="002C2628"/>
    <w:rsid w:val="003E7DD3"/>
    <w:rsid w:val="00484404"/>
    <w:rsid w:val="004A3E30"/>
    <w:rsid w:val="004C34FF"/>
    <w:rsid w:val="004D5518"/>
    <w:rsid w:val="00586688"/>
    <w:rsid w:val="006D6933"/>
    <w:rsid w:val="007222E9"/>
    <w:rsid w:val="00767CEC"/>
    <w:rsid w:val="00780CBE"/>
    <w:rsid w:val="007E26B8"/>
    <w:rsid w:val="008706B3"/>
    <w:rsid w:val="0090641A"/>
    <w:rsid w:val="009308EB"/>
    <w:rsid w:val="00996B36"/>
    <w:rsid w:val="00A06F9B"/>
    <w:rsid w:val="00A24060"/>
    <w:rsid w:val="00A53FAD"/>
    <w:rsid w:val="00A56C6A"/>
    <w:rsid w:val="00A74A3A"/>
    <w:rsid w:val="00AA37AD"/>
    <w:rsid w:val="00BB76E8"/>
    <w:rsid w:val="00D072D0"/>
    <w:rsid w:val="00F05E05"/>
    <w:rsid w:val="00F50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C7CDC"/>
  <w15:chartTrackingRefBased/>
  <w15:docId w15:val="{B3B7738B-78AB-4E59-9E93-D0519B504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706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4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9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ansarinia</dc:creator>
  <cp:keywords/>
  <dc:description/>
  <cp:lastModifiedBy>alireZa ansarinia</cp:lastModifiedBy>
  <cp:revision>3</cp:revision>
  <dcterms:created xsi:type="dcterms:W3CDTF">2021-11-14T15:09:00Z</dcterms:created>
  <dcterms:modified xsi:type="dcterms:W3CDTF">2021-11-14T15:12:00Z</dcterms:modified>
</cp:coreProperties>
</file>